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75" w:rsidRDefault="00CB7FC1" w:rsidP="00CB7F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</w:t>
      </w:r>
    </w:p>
    <w:p w:rsidR="00CB7FC1" w:rsidRDefault="00CB7FC1" w:rsidP="00CB7F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навчальної дисципліни «Кримінально-виконавче право»</w:t>
      </w:r>
    </w:p>
    <w:p w:rsidR="00665D8E" w:rsidRDefault="00665D8E" w:rsidP="00CB7F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65D8E" w:rsidRDefault="00665D8E" w:rsidP="00665D8E">
      <w:pPr>
        <w:tabs>
          <w:tab w:val="center" w:pos="5211"/>
          <w:tab w:val="left" w:pos="8595"/>
        </w:tabs>
        <w:spacing w:after="0" w:line="360" w:lineRule="auto"/>
        <w:ind w:left="106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665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Нормативно-</w:t>
      </w:r>
      <w:proofErr w:type="spellStart"/>
      <w:r w:rsidRPr="00665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правові</w:t>
      </w:r>
      <w:proofErr w:type="spellEnd"/>
      <w:r w:rsidRPr="00665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65D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акти</w:t>
      </w:r>
      <w:proofErr w:type="spellEnd"/>
    </w:p>
    <w:p w:rsidR="00665D8E" w:rsidRPr="00927031" w:rsidRDefault="00665D8E" w:rsidP="00665D8E">
      <w:pPr>
        <w:tabs>
          <w:tab w:val="center" w:pos="5211"/>
          <w:tab w:val="left" w:pos="85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77B46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Європейські пенітенціарні правила: рекомендація № </w:t>
      </w:r>
      <w:r w:rsidRPr="00E77B46">
        <w:rPr>
          <w:rFonts w:ascii="Times New Roman" w:hAnsi="Times New Roman" w:cs="Times New Roman"/>
          <w:sz w:val="28"/>
          <w:szCs w:val="28"/>
        </w:rPr>
        <w:t>R</w:t>
      </w:r>
      <w:r w:rsidRPr="00E77B46">
        <w:rPr>
          <w:rFonts w:ascii="Times New Roman" w:hAnsi="Times New Roman" w:cs="Times New Roman"/>
          <w:sz w:val="28"/>
          <w:szCs w:val="28"/>
          <w:lang w:val="uk-UA"/>
        </w:rPr>
        <w:t xml:space="preserve"> (2006) 2 Комітету Міністрів держав-учасниць. Прийнято Комітетом Міністрів 11.01.2006 на 952-й зустрічі Заступників Міністрів. </w:t>
      </w:r>
      <w:r w:rsidRPr="00E77B46">
        <w:rPr>
          <w:rFonts w:ascii="Times New Roman" w:hAnsi="Times New Roman" w:cs="Times New Roman"/>
          <w:sz w:val="28"/>
          <w:szCs w:val="28"/>
        </w:rPr>
        <w:t>URL</w:t>
      </w:r>
      <w:r w:rsidRPr="00E77B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E77B46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zakon</w:t>
      </w:r>
      <w:proofErr w:type="spellEnd"/>
      <w:r w:rsidRPr="00E77B46"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rada</w:t>
      </w:r>
      <w:proofErr w:type="spellEnd"/>
      <w:r w:rsidRPr="00E77B4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E77B4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E77B4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E77B46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E77B46">
        <w:rPr>
          <w:rFonts w:ascii="Times New Roman" w:hAnsi="Times New Roman" w:cs="Times New Roman"/>
          <w:sz w:val="28"/>
          <w:szCs w:val="28"/>
          <w:lang w:val="uk-UA"/>
        </w:rPr>
        <w:t xml:space="preserve">/994_032 </w:t>
      </w:r>
    </w:p>
    <w:p w:rsidR="00665D8E" w:rsidRPr="00E77B46" w:rsidRDefault="00665D8E" w:rsidP="00665D8E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B46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 : від 28 черв. 1996 р. № 254к/96-ВР // Відомості Верховної Ради України. – 1996. – № 30. – Ст. 141. // </w:t>
      </w:r>
      <w:r w:rsidRPr="00E77B46">
        <w:rPr>
          <w:rFonts w:ascii="Times New Roman" w:hAnsi="Times New Roman" w:cs="Times New Roman"/>
          <w:sz w:val="28"/>
          <w:szCs w:val="28"/>
        </w:rPr>
        <w:t>URL</w:t>
      </w:r>
      <w:r w:rsidRPr="00E77B4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zakon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rada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gov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ua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laws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show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/254%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BA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/96-%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B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D</w:t>
        </w:r>
        <w:r w:rsidRPr="00E77B4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1%80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Кримінально-виконавчий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кодекс   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  </w:t>
      </w:r>
      <w:hyperlink r:id="rId6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http://zakon3.rada.gov.ua/laws/show/80731-10</w:t>
        </w:r>
      </w:hyperlink>
      <w:r w:rsidRPr="00E77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5D8E" w:rsidRPr="00E77B46" w:rsidRDefault="00665D8E" w:rsidP="00665D8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7B46">
        <w:rPr>
          <w:sz w:val="28"/>
          <w:szCs w:val="28"/>
        </w:rPr>
        <w:t xml:space="preserve">Минимальные стандартные правила Организации Объединенных Наций в отношении обращения с заключенными (Правила Нельсона </w:t>
      </w:r>
      <w:proofErr w:type="spellStart"/>
      <w:r w:rsidRPr="00E77B46">
        <w:rPr>
          <w:sz w:val="28"/>
          <w:szCs w:val="28"/>
        </w:rPr>
        <w:t>Манделы</w:t>
      </w:r>
      <w:proofErr w:type="spellEnd"/>
      <w:r w:rsidRPr="00E77B46">
        <w:rPr>
          <w:sz w:val="28"/>
          <w:szCs w:val="28"/>
        </w:rPr>
        <w:t xml:space="preserve">): резолюция Генеральной Ассамблеи 70/175 от 17.12.2015. </w:t>
      </w:r>
      <w:r w:rsidRPr="00E77B46">
        <w:rPr>
          <w:sz w:val="28"/>
          <w:szCs w:val="28"/>
          <w:lang w:val="en-US"/>
        </w:rPr>
        <w:t>URL: https://www.unodc.org/documents/justice-and-prison-reform/Nelson_Mandela_ Rules-R-ebook.pdf</w:t>
      </w:r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№ 28236/5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28.08.2018 «Правила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внутрішнього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»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https://zakon.rada.gov.ua/laws/show/z1010-18#Text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№ 680/5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27.02.2017 р. «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центральну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міжрегіональну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засудженим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волі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виду установи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засудженим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волі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строк,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довічного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волі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арешту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волі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їх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направлення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переведення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Style w:val="rvts23"/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E77B46">
        <w:rPr>
          <w:rStyle w:val="rvts23"/>
          <w:rFonts w:ascii="Times New Roman" w:hAnsi="Times New Roman" w:cs="Times New Roman"/>
          <w:sz w:val="28"/>
          <w:szCs w:val="28"/>
        </w:rPr>
        <w:t xml:space="preserve">»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https://zakon.rada.gov.ua/laws/show/z0266-17#Text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Наказ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№ 680/5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27.02.2017 р. </w:t>
      </w:r>
      <w:r w:rsidRPr="00E77B4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>затвердження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Порядку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визначення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засудженим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виду установи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виконання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покарань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направлення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відбування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покарання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засуджених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позбавлення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волі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певний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строк,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довічного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позбавлення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волі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арешту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обмеження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волі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їх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переведення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Положення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центральну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міжрегіональну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комісії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з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питань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визначення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засудженим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позбавлення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волі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виду установи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виконання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покарань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місця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відбування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покарання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особам,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засудженим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до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позбавлення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волі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певний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строк,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довічного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позбавлення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волі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арешту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обмеження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волі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їх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направлення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переведення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для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відбування</w:t>
      </w:r>
      <w:proofErr w:type="spellEnd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77B4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покарання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https://zakon.rada.gov.ua/laws/show/z0265-17#Text</w:t>
        </w:r>
      </w:hyperlink>
    </w:p>
    <w:p w:rsidR="00665D8E" w:rsidRPr="00E77B46" w:rsidRDefault="00665D8E" w:rsidP="00665D8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77B46">
        <w:rPr>
          <w:color w:val="000000"/>
          <w:sz w:val="28"/>
          <w:szCs w:val="28"/>
        </w:rPr>
        <w:t xml:space="preserve">Наказ </w:t>
      </w:r>
      <w:proofErr w:type="spellStart"/>
      <w:r w:rsidRPr="00E77B46">
        <w:rPr>
          <w:color w:val="000000"/>
          <w:sz w:val="28"/>
          <w:szCs w:val="28"/>
        </w:rPr>
        <w:t>Міністерства</w:t>
      </w:r>
      <w:proofErr w:type="spellEnd"/>
      <w:r w:rsidRPr="00E77B46">
        <w:rPr>
          <w:color w:val="000000"/>
          <w:sz w:val="28"/>
          <w:szCs w:val="28"/>
        </w:rPr>
        <w:t xml:space="preserve"> </w:t>
      </w:r>
      <w:proofErr w:type="spellStart"/>
      <w:r w:rsidRPr="00E77B46">
        <w:rPr>
          <w:color w:val="000000"/>
          <w:sz w:val="28"/>
          <w:szCs w:val="28"/>
        </w:rPr>
        <w:t>юстиції</w:t>
      </w:r>
      <w:proofErr w:type="spellEnd"/>
      <w:r w:rsidRPr="00E77B46">
        <w:rPr>
          <w:color w:val="000000"/>
          <w:sz w:val="28"/>
          <w:szCs w:val="28"/>
        </w:rPr>
        <w:t xml:space="preserve"> </w:t>
      </w:r>
      <w:proofErr w:type="spellStart"/>
      <w:r w:rsidRPr="00E77B46">
        <w:rPr>
          <w:color w:val="000000"/>
          <w:sz w:val="28"/>
          <w:szCs w:val="28"/>
        </w:rPr>
        <w:t>України</w:t>
      </w:r>
      <w:proofErr w:type="spellEnd"/>
      <w:r w:rsidRPr="00E77B46">
        <w:rPr>
          <w:i/>
          <w:sz w:val="28"/>
          <w:szCs w:val="28"/>
        </w:rPr>
        <w:t xml:space="preserve"> </w:t>
      </w:r>
      <w:proofErr w:type="spellStart"/>
      <w:r w:rsidRPr="00E77B46">
        <w:rPr>
          <w:sz w:val="28"/>
          <w:szCs w:val="28"/>
        </w:rPr>
        <w:t>від</w:t>
      </w:r>
      <w:proofErr w:type="spellEnd"/>
      <w:r w:rsidRPr="00E77B46">
        <w:rPr>
          <w:sz w:val="28"/>
          <w:szCs w:val="28"/>
        </w:rPr>
        <w:t xml:space="preserve"> 28.09.2012 р. № 1439/5 «</w:t>
      </w:r>
      <w:proofErr w:type="spellStart"/>
      <w:r w:rsidRPr="00E77B46">
        <w:rPr>
          <w:sz w:val="28"/>
          <w:szCs w:val="28"/>
        </w:rPr>
        <w:t>Положення</w:t>
      </w:r>
      <w:proofErr w:type="spellEnd"/>
      <w:r w:rsidRPr="00E77B46">
        <w:rPr>
          <w:sz w:val="28"/>
          <w:szCs w:val="28"/>
        </w:rPr>
        <w:t xml:space="preserve"> про порядок </w:t>
      </w:r>
      <w:proofErr w:type="spellStart"/>
      <w:r w:rsidRPr="00E77B46">
        <w:rPr>
          <w:sz w:val="28"/>
          <w:szCs w:val="28"/>
        </w:rPr>
        <w:t>подання</w:t>
      </w:r>
      <w:proofErr w:type="spellEnd"/>
      <w:r w:rsidRPr="00E77B46">
        <w:rPr>
          <w:sz w:val="28"/>
          <w:szCs w:val="28"/>
        </w:rPr>
        <w:t xml:space="preserve"> до </w:t>
      </w:r>
      <w:proofErr w:type="spellStart"/>
      <w:r w:rsidRPr="00E77B46">
        <w:rPr>
          <w:sz w:val="28"/>
          <w:szCs w:val="28"/>
        </w:rPr>
        <w:t>Офісу</w:t>
      </w:r>
      <w:proofErr w:type="spellEnd"/>
      <w:r w:rsidRPr="00E77B46">
        <w:rPr>
          <w:sz w:val="28"/>
          <w:szCs w:val="28"/>
        </w:rPr>
        <w:t xml:space="preserve"> Президента </w:t>
      </w:r>
      <w:proofErr w:type="spellStart"/>
      <w:r w:rsidRPr="00E77B46">
        <w:rPr>
          <w:sz w:val="28"/>
          <w:szCs w:val="28"/>
        </w:rPr>
        <w:t>України</w:t>
      </w:r>
      <w:proofErr w:type="spellEnd"/>
      <w:r w:rsidRPr="00E77B46">
        <w:rPr>
          <w:sz w:val="28"/>
          <w:szCs w:val="28"/>
        </w:rPr>
        <w:t xml:space="preserve"> </w:t>
      </w:r>
      <w:proofErr w:type="spellStart"/>
      <w:r w:rsidRPr="00E77B46">
        <w:rPr>
          <w:sz w:val="28"/>
          <w:szCs w:val="28"/>
        </w:rPr>
        <w:t>матеріалів</w:t>
      </w:r>
      <w:proofErr w:type="spellEnd"/>
      <w:r w:rsidRPr="00E77B46">
        <w:rPr>
          <w:sz w:val="28"/>
          <w:szCs w:val="28"/>
        </w:rPr>
        <w:t xml:space="preserve"> за </w:t>
      </w:r>
      <w:proofErr w:type="spellStart"/>
      <w:r w:rsidRPr="00E77B46">
        <w:rPr>
          <w:sz w:val="28"/>
          <w:szCs w:val="28"/>
        </w:rPr>
        <w:t>клопотаннями</w:t>
      </w:r>
      <w:proofErr w:type="spellEnd"/>
      <w:r w:rsidRPr="00E77B46">
        <w:rPr>
          <w:sz w:val="28"/>
          <w:szCs w:val="28"/>
        </w:rPr>
        <w:t xml:space="preserve"> про </w:t>
      </w:r>
      <w:proofErr w:type="spellStart"/>
      <w:r w:rsidRPr="00E77B46">
        <w:rPr>
          <w:sz w:val="28"/>
          <w:szCs w:val="28"/>
        </w:rPr>
        <w:t>помилування</w:t>
      </w:r>
      <w:proofErr w:type="spellEnd"/>
      <w:r w:rsidRPr="00E77B46">
        <w:rPr>
          <w:sz w:val="28"/>
          <w:szCs w:val="28"/>
        </w:rPr>
        <w:t xml:space="preserve"> </w:t>
      </w:r>
      <w:proofErr w:type="spellStart"/>
      <w:r w:rsidRPr="00E77B46">
        <w:rPr>
          <w:sz w:val="28"/>
          <w:szCs w:val="28"/>
        </w:rPr>
        <w:t>засуджених</w:t>
      </w:r>
      <w:proofErr w:type="spellEnd"/>
      <w:r w:rsidRPr="00E77B46">
        <w:rPr>
          <w:sz w:val="28"/>
          <w:szCs w:val="28"/>
        </w:rPr>
        <w:t xml:space="preserve"> та </w:t>
      </w:r>
      <w:proofErr w:type="spellStart"/>
      <w:r w:rsidRPr="00E77B46">
        <w:rPr>
          <w:sz w:val="28"/>
          <w:szCs w:val="28"/>
        </w:rPr>
        <w:t>виконання</w:t>
      </w:r>
      <w:proofErr w:type="spellEnd"/>
      <w:r w:rsidRPr="00E77B46">
        <w:rPr>
          <w:sz w:val="28"/>
          <w:szCs w:val="28"/>
        </w:rPr>
        <w:t xml:space="preserve"> </w:t>
      </w:r>
      <w:proofErr w:type="spellStart"/>
      <w:r w:rsidRPr="00E77B46">
        <w:rPr>
          <w:sz w:val="28"/>
          <w:szCs w:val="28"/>
        </w:rPr>
        <w:t>указів</w:t>
      </w:r>
      <w:proofErr w:type="spellEnd"/>
      <w:r w:rsidRPr="00E77B46">
        <w:rPr>
          <w:sz w:val="28"/>
          <w:szCs w:val="28"/>
        </w:rPr>
        <w:t xml:space="preserve"> Президента </w:t>
      </w:r>
      <w:proofErr w:type="spellStart"/>
      <w:r w:rsidRPr="00E77B46">
        <w:rPr>
          <w:sz w:val="28"/>
          <w:szCs w:val="28"/>
        </w:rPr>
        <w:t>України</w:t>
      </w:r>
      <w:proofErr w:type="spellEnd"/>
      <w:r w:rsidRPr="00E77B46">
        <w:rPr>
          <w:sz w:val="28"/>
          <w:szCs w:val="28"/>
        </w:rPr>
        <w:t xml:space="preserve"> про </w:t>
      </w:r>
      <w:proofErr w:type="spellStart"/>
      <w:r w:rsidRPr="00E77B46">
        <w:rPr>
          <w:sz w:val="28"/>
          <w:szCs w:val="28"/>
        </w:rPr>
        <w:t>помилування</w:t>
      </w:r>
      <w:proofErr w:type="spellEnd"/>
      <w:r w:rsidRPr="00E77B46">
        <w:rPr>
          <w:sz w:val="28"/>
          <w:szCs w:val="28"/>
        </w:rPr>
        <w:t xml:space="preserve">» </w:t>
      </w:r>
      <w:r w:rsidRPr="00E77B46">
        <w:rPr>
          <w:color w:val="000000"/>
          <w:sz w:val="28"/>
          <w:szCs w:val="28"/>
        </w:rPr>
        <w:t>[</w:t>
      </w:r>
      <w:proofErr w:type="spellStart"/>
      <w:r w:rsidRPr="00E77B46">
        <w:rPr>
          <w:color w:val="000000"/>
          <w:sz w:val="28"/>
          <w:szCs w:val="28"/>
        </w:rPr>
        <w:t>Електронний</w:t>
      </w:r>
      <w:proofErr w:type="spellEnd"/>
      <w:r w:rsidRPr="00E77B46">
        <w:rPr>
          <w:color w:val="000000"/>
          <w:sz w:val="28"/>
          <w:szCs w:val="28"/>
        </w:rPr>
        <w:t xml:space="preserve"> ресурс]. - Режим доступу:</w:t>
      </w:r>
      <w:r w:rsidRPr="00E77B46">
        <w:rPr>
          <w:sz w:val="28"/>
          <w:szCs w:val="28"/>
        </w:rPr>
        <w:t xml:space="preserve"> </w:t>
      </w:r>
      <w:hyperlink r:id="rId10" w:anchor="Text" w:history="1">
        <w:r w:rsidRPr="00E77B46">
          <w:rPr>
            <w:rStyle w:val="a5"/>
            <w:sz w:val="28"/>
            <w:szCs w:val="28"/>
          </w:rPr>
          <w:t>https://zakon.rada.gov.ua/laws/show/z1667-12#Text</w:t>
        </w:r>
      </w:hyperlink>
    </w:p>
    <w:p w:rsidR="00665D8E" w:rsidRPr="00E77B46" w:rsidRDefault="00665D8E" w:rsidP="00665D8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7B46">
        <w:rPr>
          <w:sz w:val="28"/>
          <w:szCs w:val="28"/>
          <w:lang w:val="uk-UA"/>
        </w:rPr>
        <w:t xml:space="preserve"> Наказ Міністерства юстиції України від 29.01.2019 р. № 272/5 «П</w:t>
      </w:r>
      <w:r w:rsidRPr="00E77B46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ро затвердження Порядку здійснення нагляду та проведення соціально-виховної роботи із засудженими до покарань, не пов’язаних з позбавленням волі» </w:t>
      </w:r>
      <w:r w:rsidRPr="00E77B46">
        <w:rPr>
          <w:color w:val="000000"/>
          <w:sz w:val="28"/>
          <w:szCs w:val="28"/>
          <w:lang w:val="uk-UA"/>
        </w:rPr>
        <w:t>[Електронний ресурс]. - Режим доступу: https://zakon.rada.gov.ua/laws/show/z0120-19#Text</w:t>
      </w:r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Style w:val="10"/>
          <w:rFonts w:eastAsia="Calibri"/>
          <w:sz w:val="28"/>
          <w:szCs w:val="28"/>
        </w:rPr>
        <w:t>Наказ Міністерства юсти</w:t>
      </w:r>
      <w:r w:rsidRPr="00E77B46">
        <w:rPr>
          <w:rStyle w:val="10"/>
          <w:rFonts w:eastAsia="Calibri"/>
          <w:sz w:val="28"/>
          <w:szCs w:val="28"/>
        </w:rPr>
        <w:softHyphen/>
        <w:t xml:space="preserve">ції України, Міністерства охорони здоров’я України від 15.08.2014 г № 1348/5/572 </w:t>
      </w:r>
      <w:r w:rsidRPr="00E77B46">
        <w:rPr>
          <w:rStyle w:val="10"/>
          <w:rFonts w:eastAsia="Calibri"/>
          <w:b/>
          <w:i/>
          <w:sz w:val="28"/>
          <w:szCs w:val="28"/>
        </w:rPr>
        <w:t>«</w:t>
      </w:r>
      <w:r w:rsidRPr="00E77B46">
        <w:rPr>
          <w:rStyle w:val="a6"/>
          <w:rFonts w:eastAsia="Calibri"/>
          <w:sz w:val="28"/>
          <w:szCs w:val="28"/>
        </w:rPr>
        <w:t xml:space="preserve">Порядок організації надання медичної допомоги засудженим до позбавлення волі»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https://zakon.rada.gov.ua/laws/show/z0990-14#Text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Наказ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юстиції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соціальної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політики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proofErr w:type="gram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охорони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здоров’я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внутрішніх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справ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03.04.2018 р. № 974/5/467/609/280 «Про порядок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взаємодії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покарань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уповноважених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органів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пробації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суб’єктів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патронажу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час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підготовки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звільнення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відбувають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покарання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виді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обмеження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волі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позбавлення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волі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певний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строк» 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https://zakon.rada.gov.ua/laws/show/z0408-18#Text</w:t>
        </w:r>
      </w:hyperlink>
    </w:p>
    <w:p w:rsidR="00665D8E" w:rsidRPr="00E77B46" w:rsidRDefault="00665D8E" w:rsidP="00665D8E">
      <w:pPr>
        <w:pStyle w:val="WW-2"/>
        <w:spacing w:line="360" w:lineRule="auto"/>
        <w:ind w:left="0" w:firstLine="709"/>
        <w:rPr>
          <w:szCs w:val="28"/>
        </w:rPr>
      </w:pPr>
      <w:r w:rsidRPr="00E77B46">
        <w:rPr>
          <w:szCs w:val="28"/>
        </w:rPr>
        <w:t xml:space="preserve">Про адміністративний нагляд за особами, звільненими з місць позбавлення волі: закон України  від 01.12.1994 </w:t>
      </w:r>
      <w:r w:rsidRPr="00E77B46">
        <w:rPr>
          <w:color w:val="000000"/>
          <w:szCs w:val="28"/>
        </w:rPr>
        <w:t xml:space="preserve">[Електронний ресурс]. - Режим доступу: </w:t>
      </w:r>
      <w:hyperlink r:id="rId13" w:anchor="Text" w:history="1">
        <w:r w:rsidRPr="00E77B46">
          <w:rPr>
            <w:rStyle w:val="a5"/>
            <w:szCs w:val="28"/>
          </w:rPr>
          <w:t>https://zakon.rada.gov.ua/laws/show/264/94-%D0%B2%D1%80#Text</w:t>
        </w:r>
      </w:hyperlink>
      <w:r w:rsidRPr="00E77B46">
        <w:rPr>
          <w:szCs w:val="28"/>
        </w:rPr>
        <w:t xml:space="preserve"> </w:t>
      </w:r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виконавче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02.06.2016 р. № 1404-</w:t>
      </w:r>
      <w:r w:rsidRPr="00E77B4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77B46">
        <w:rPr>
          <w:rFonts w:ascii="Times New Roman" w:hAnsi="Times New Roman" w:cs="Times New Roman"/>
          <w:sz w:val="28"/>
          <w:szCs w:val="28"/>
        </w:rPr>
        <w:t>-</w:t>
      </w:r>
      <w:r w:rsidRPr="00E77B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https://zakon.rada.gov.ua/laws/show/1404-19#Text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кримінально-виконавчу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службу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23.06.2005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 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https://zakon.rada.gov.ua/laws/show/2713-15#Text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амністії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01.10.1996 № 392/96-ВР [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ресурс]: Режим </w:t>
      </w:r>
      <w:proofErr w:type="gramStart"/>
      <w:r w:rsidRPr="00E77B46">
        <w:rPr>
          <w:rFonts w:ascii="Times New Roman" w:hAnsi="Times New Roman" w:cs="Times New Roman"/>
          <w:sz w:val="28"/>
          <w:szCs w:val="28"/>
        </w:rPr>
        <w:t>доступу :</w:t>
      </w:r>
      <w:proofErr w:type="gramEnd"/>
      <w:r w:rsidRPr="00E77B46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https://zakon.rada.gov.ua/laws/show/392/96-%D0%B2%D1%80#Text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про порядок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відбування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засуджених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виді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тримання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дисциплінарному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77B46">
        <w:rPr>
          <w:rFonts w:ascii="Times New Roman" w:hAnsi="Times New Roman" w:cs="Times New Roman"/>
          <w:sz w:val="28"/>
          <w:szCs w:val="28"/>
        </w:rPr>
        <w:t>батальйоні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7B46">
        <w:rPr>
          <w:rFonts w:ascii="Times New Roman" w:hAnsi="Times New Roman" w:cs="Times New Roman"/>
          <w:sz w:val="28"/>
          <w:szCs w:val="28"/>
        </w:rPr>
        <w:t xml:space="preserve"> наказ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Міністра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оборони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18.05.2015 р. № 215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https://zakon.rada.gov.ua/laws/show/z0691-15#Text</w:t>
        </w:r>
      </w:hyperlink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ув’язнення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7B4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77B46">
        <w:rPr>
          <w:rFonts w:ascii="Times New Roman" w:hAnsi="Times New Roman" w:cs="Times New Roman"/>
          <w:sz w:val="28"/>
          <w:szCs w:val="28"/>
        </w:rPr>
        <w:t xml:space="preserve"> 30.06.1993 № 3352-ХП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https://zakon.rada.gov.ua/laws/show/3352-12#Text</w:t>
        </w:r>
      </w:hyperlink>
    </w:p>
    <w:p w:rsidR="00665D8E" w:rsidRPr="00E77B46" w:rsidRDefault="00665D8E" w:rsidP="00665D8E">
      <w:pPr>
        <w:pStyle w:val="WW-2"/>
        <w:widowControl w:val="0"/>
        <w:spacing w:line="360" w:lineRule="auto"/>
        <w:ind w:left="0" w:firstLine="709"/>
        <w:rPr>
          <w:szCs w:val="28"/>
        </w:rPr>
      </w:pPr>
      <w:r w:rsidRPr="00E77B46">
        <w:rPr>
          <w:szCs w:val="28"/>
        </w:rPr>
        <w:t xml:space="preserve">Про </w:t>
      </w:r>
      <w:proofErr w:type="spellStart"/>
      <w:r w:rsidRPr="00E77B46">
        <w:rPr>
          <w:szCs w:val="28"/>
        </w:rPr>
        <w:t>пробацію</w:t>
      </w:r>
      <w:proofErr w:type="spellEnd"/>
      <w:r w:rsidRPr="00E77B46">
        <w:rPr>
          <w:szCs w:val="28"/>
        </w:rPr>
        <w:t>: закон України від 05.02.2015 р. № 160-</w:t>
      </w:r>
      <w:r w:rsidRPr="00E77B46">
        <w:rPr>
          <w:szCs w:val="28"/>
          <w:lang w:val="en-US"/>
        </w:rPr>
        <w:t>VIII</w:t>
      </w:r>
      <w:r w:rsidRPr="00E77B46">
        <w:rPr>
          <w:szCs w:val="28"/>
        </w:rPr>
        <w:t xml:space="preserve">  </w:t>
      </w:r>
      <w:r w:rsidRPr="00E77B46">
        <w:rPr>
          <w:color w:val="000000"/>
          <w:szCs w:val="28"/>
        </w:rPr>
        <w:t xml:space="preserve">[Електронний ресурс]. - Режим доступу: </w:t>
      </w:r>
      <w:hyperlink r:id="rId19" w:anchor="Text" w:history="1">
        <w:r w:rsidRPr="00E77B46">
          <w:rPr>
            <w:rStyle w:val="a5"/>
            <w:szCs w:val="28"/>
          </w:rPr>
          <w:t>https://zakon.rada.gov.ua/laws/show/160-19#Text</w:t>
        </w:r>
      </w:hyperlink>
    </w:p>
    <w:p w:rsidR="00665D8E" w:rsidRPr="00E77B46" w:rsidRDefault="00665D8E" w:rsidP="00665D8E">
      <w:pPr>
        <w:pStyle w:val="WW-2"/>
        <w:spacing w:line="360" w:lineRule="auto"/>
        <w:ind w:left="0" w:firstLine="709"/>
        <w:rPr>
          <w:szCs w:val="28"/>
        </w:rPr>
      </w:pPr>
      <w:r w:rsidRPr="00E77B46">
        <w:rPr>
          <w:szCs w:val="28"/>
        </w:rPr>
        <w:t xml:space="preserve">Про соціальну адаптацію осіб, які відбувають чи відбули покарання у виді обмеження волі або позбавлення волі на певний строк: закон України  від 17.03.2011 </w:t>
      </w:r>
      <w:r w:rsidRPr="00E77B46">
        <w:rPr>
          <w:color w:val="000000"/>
          <w:szCs w:val="28"/>
        </w:rPr>
        <w:t>[Електронний ресурс]. - Режим доступу:</w:t>
      </w:r>
      <w:r w:rsidRPr="00E77B46">
        <w:rPr>
          <w:szCs w:val="28"/>
        </w:rPr>
        <w:t xml:space="preserve"> </w:t>
      </w:r>
      <w:hyperlink r:id="rId20" w:anchor="Text" w:history="1">
        <w:r w:rsidRPr="00E77B46">
          <w:rPr>
            <w:rStyle w:val="a5"/>
            <w:szCs w:val="28"/>
          </w:rPr>
          <w:t>https://zakon.rada.gov.ua/laws/show/3160-17#Text</w:t>
        </w:r>
      </w:hyperlink>
    </w:p>
    <w:p w:rsidR="00665D8E" w:rsidRPr="00E77B46" w:rsidRDefault="00665D8E" w:rsidP="00665D8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77B46">
        <w:rPr>
          <w:sz w:val="28"/>
          <w:szCs w:val="28"/>
          <w:lang w:val="uk-UA"/>
        </w:rPr>
        <w:t xml:space="preserve">Про схвалення Концепції реформування (розвитку) пенітенціарної </w:t>
      </w:r>
      <w:r w:rsidRPr="00E77B46">
        <w:rPr>
          <w:sz w:val="28"/>
          <w:szCs w:val="28"/>
          <w:lang w:val="uk-UA"/>
        </w:rPr>
        <w:lastRenderedPageBreak/>
        <w:t xml:space="preserve">системи України: розпорядження Кабінету Міністрів України від 13.09.2017 р. № 654-р. </w:t>
      </w:r>
      <w:r w:rsidRPr="00E77B46">
        <w:rPr>
          <w:sz w:val="28"/>
          <w:szCs w:val="28"/>
        </w:rPr>
        <w:t>URL</w:t>
      </w:r>
      <w:r w:rsidRPr="00E77B46">
        <w:rPr>
          <w:sz w:val="28"/>
          <w:szCs w:val="28"/>
          <w:lang w:val="uk-UA"/>
        </w:rPr>
        <w:t xml:space="preserve">: </w:t>
      </w:r>
      <w:hyperlink r:id="rId21" w:history="1">
        <w:r w:rsidRPr="00E77B46">
          <w:rPr>
            <w:rStyle w:val="a5"/>
            <w:sz w:val="28"/>
            <w:szCs w:val="28"/>
          </w:rPr>
          <w:t>http</w:t>
        </w:r>
        <w:r w:rsidRPr="00E77B46">
          <w:rPr>
            <w:rStyle w:val="a5"/>
            <w:sz w:val="28"/>
            <w:szCs w:val="28"/>
            <w:lang w:val="uk-UA"/>
          </w:rPr>
          <w:t>://</w:t>
        </w:r>
        <w:r w:rsidRPr="00E77B46">
          <w:rPr>
            <w:rStyle w:val="a5"/>
            <w:sz w:val="28"/>
            <w:szCs w:val="28"/>
          </w:rPr>
          <w:t>zakon</w:t>
        </w:r>
        <w:r w:rsidRPr="00E77B46">
          <w:rPr>
            <w:rStyle w:val="a5"/>
            <w:sz w:val="28"/>
            <w:szCs w:val="28"/>
            <w:lang w:val="uk-UA"/>
          </w:rPr>
          <w:t>2.</w:t>
        </w:r>
        <w:r w:rsidRPr="00E77B46">
          <w:rPr>
            <w:rStyle w:val="a5"/>
            <w:sz w:val="28"/>
            <w:szCs w:val="28"/>
          </w:rPr>
          <w:t>rada</w:t>
        </w:r>
        <w:r w:rsidRPr="00E77B46">
          <w:rPr>
            <w:rStyle w:val="a5"/>
            <w:sz w:val="28"/>
            <w:szCs w:val="28"/>
            <w:lang w:val="uk-UA"/>
          </w:rPr>
          <w:t>.</w:t>
        </w:r>
        <w:r w:rsidRPr="00E77B46">
          <w:rPr>
            <w:rStyle w:val="a5"/>
            <w:sz w:val="28"/>
            <w:szCs w:val="28"/>
          </w:rPr>
          <w:t>gov</w:t>
        </w:r>
        <w:r w:rsidRPr="00E77B46">
          <w:rPr>
            <w:rStyle w:val="a5"/>
            <w:sz w:val="28"/>
            <w:szCs w:val="28"/>
            <w:lang w:val="uk-UA"/>
          </w:rPr>
          <w:t>.</w:t>
        </w:r>
        <w:r w:rsidRPr="00E77B46">
          <w:rPr>
            <w:rStyle w:val="a5"/>
            <w:sz w:val="28"/>
            <w:szCs w:val="28"/>
          </w:rPr>
          <w:t>ua</w:t>
        </w:r>
        <w:r w:rsidRPr="00E77B46">
          <w:rPr>
            <w:rStyle w:val="a5"/>
            <w:sz w:val="28"/>
            <w:szCs w:val="28"/>
            <w:lang w:val="uk-UA"/>
          </w:rPr>
          <w:t>/</w:t>
        </w:r>
        <w:r w:rsidRPr="00E77B46">
          <w:rPr>
            <w:rStyle w:val="a5"/>
            <w:sz w:val="28"/>
            <w:szCs w:val="28"/>
          </w:rPr>
          <w:t>laws</w:t>
        </w:r>
        <w:r w:rsidRPr="00E77B46">
          <w:rPr>
            <w:rStyle w:val="a5"/>
            <w:sz w:val="28"/>
            <w:szCs w:val="28"/>
            <w:lang w:val="uk-UA"/>
          </w:rPr>
          <w:t>/</w:t>
        </w:r>
        <w:r w:rsidRPr="00E77B46">
          <w:rPr>
            <w:rStyle w:val="a5"/>
            <w:sz w:val="28"/>
            <w:szCs w:val="28"/>
          </w:rPr>
          <w:t>show</w:t>
        </w:r>
        <w:r w:rsidRPr="00E77B46">
          <w:rPr>
            <w:rStyle w:val="a5"/>
            <w:sz w:val="28"/>
            <w:szCs w:val="28"/>
            <w:lang w:val="uk-UA"/>
          </w:rPr>
          <w:t>/654-2017-%</w:t>
        </w:r>
        <w:r w:rsidRPr="00E77B46">
          <w:rPr>
            <w:rStyle w:val="a5"/>
            <w:sz w:val="28"/>
            <w:szCs w:val="28"/>
          </w:rPr>
          <w:t>D</w:t>
        </w:r>
        <w:r w:rsidRPr="00E77B46">
          <w:rPr>
            <w:rStyle w:val="a5"/>
            <w:sz w:val="28"/>
            <w:szCs w:val="28"/>
            <w:lang w:val="uk-UA"/>
          </w:rPr>
          <w:t>1%80</w:t>
        </w:r>
      </w:hyperlink>
      <w:r w:rsidRPr="00E77B46">
        <w:rPr>
          <w:sz w:val="28"/>
          <w:szCs w:val="28"/>
          <w:lang w:val="uk-UA"/>
        </w:rPr>
        <w:t xml:space="preserve"> </w:t>
      </w:r>
    </w:p>
    <w:p w:rsidR="00665D8E" w:rsidRPr="00E77B46" w:rsidRDefault="00665D8E" w:rsidP="00665D8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B46">
        <w:rPr>
          <w:rFonts w:ascii="Times New Roman" w:hAnsi="Times New Roman" w:cs="Times New Roman"/>
          <w:noProof/>
          <w:sz w:val="28"/>
          <w:szCs w:val="28"/>
        </w:rPr>
        <w:t xml:space="preserve">Указ Президента України від 21 квітня 2015 р. № 223/2015 «Положення про порядок здійснення помилування» </w:t>
      </w:r>
      <w:r w:rsidRPr="00E77B46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spellStart"/>
      <w:r w:rsidRPr="00E77B46">
        <w:rPr>
          <w:rFonts w:ascii="Times New Roman" w:hAnsi="Times New Roman" w:cs="Times New Roman"/>
          <w:color w:val="000000"/>
          <w:sz w:val="28"/>
          <w:szCs w:val="28"/>
        </w:rPr>
        <w:t>Електронний</w:t>
      </w:r>
      <w:proofErr w:type="spellEnd"/>
      <w:r w:rsidRPr="00E77B46">
        <w:rPr>
          <w:rFonts w:ascii="Times New Roman" w:hAnsi="Times New Roman" w:cs="Times New Roman"/>
          <w:color w:val="000000"/>
          <w:sz w:val="28"/>
          <w:szCs w:val="28"/>
        </w:rPr>
        <w:t xml:space="preserve"> ресурс]. - Режим доступу:</w:t>
      </w:r>
      <w:r w:rsidRPr="00E77B4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anchor="Text" w:history="1">
        <w:r w:rsidRPr="00E77B46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https://zakon.rada.gov.ua/laws/show/223/2015#Text</w:t>
        </w:r>
      </w:hyperlink>
    </w:p>
    <w:p w:rsidR="00665D8E" w:rsidRPr="00AC5E45" w:rsidRDefault="00665D8E" w:rsidP="00665D8E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D8E" w:rsidRPr="00F1673C" w:rsidRDefault="00665D8E" w:rsidP="00665D8E">
      <w:pPr>
        <w:pStyle w:val="docdata"/>
        <w:tabs>
          <w:tab w:val="left" w:pos="1080"/>
          <w:tab w:val="center" w:pos="4677"/>
        </w:tabs>
        <w:spacing w:before="0" w:beforeAutospacing="0" w:after="0" w:afterAutospacing="0" w:line="360" w:lineRule="auto"/>
        <w:rPr>
          <w:b/>
          <w:lang w:val="uk-UA"/>
        </w:rPr>
      </w:pP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proofErr w:type="spellStart"/>
      <w:r w:rsidRPr="00F1673C">
        <w:rPr>
          <w:b/>
          <w:i/>
          <w:iCs/>
          <w:color w:val="000000"/>
          <w:sz w:val="28"/>
          <w:szCs w:val="28"/>
        </w:rPr>
        <w:t>Література</w:t>
      </w:r>
      <w:proofErr w:type="spellEnd"/>
    </w:p>
    <w:p w:rsidR="00665D8E" w:rsidRDefault="00665D8E" w:rsidP="00665D8E">
      <w:pPr>
        <w:pStyle w:val="docdata"/>
        <w:tabs>
          <w:tab w:val="left" w:pos="1080"/>
          <w:tab w:val="center" w:pos="4677"/>
        </w:tabs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665D8E" w:rsidRPr="00464A98" w:rsidRDefault="00665D8E" w:rsidP="00665D8E">
      <w:pPr>
        <w:pStyle w:val="docdata"/>
        <w:numPr>
          <w:ilvl w:val="0"/>
          <w:numId w:val="1"/>
        </w:numPr>
        <w:tabs>
          <w:tab w:val="left" w:pos="1080"/>
          <w:tab w:val="center" w:pos="4677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64A98">
        <w:rPr>
          <w:sz w:val="28"/>
          <w:szCs w:val="28"/>
          <w:lang w:val="uk-UA"/>
        </w:rPr>
        <w:t>Автухов</w:t>
      </w:r>
      <w:proofErr w:type="spellEnd"/>
      <w:r w:rsidRPr="00464A98">
        <w:rPr>
          <w:sz w:val="28"/>
          <w:szCs w:val="28"/>
          <w:lang w:val="uk-UA"/>
        </w:rPr>
        <w:t xml:space="preserve"> К.А., </w:t>
      </w:r>
      <w:proofErr w:type="spellStart"/>
      <w:r w:rsidRPr="00464A98">
        <w:rPr>
          <w:sz w:val="28"/>
          <w:szCs w:val="28"/>
          <w:lang w:val="uk-UA"/>
        </w:rPr>
        <w:t>Човган</w:t>
      </w:r>
      <w:proofErr w:type="spellEnd"/>
      <w:r w:rsidRPr="00464A98">
        <w:rPr>
          <w:sz w:val="28"/>
          <w:szCs w:val="28"/>
          <w:lang w:val="uk-UA"/>
        </w:rPr>
        <w:t xml:space="preserve"> В.О., </w:t>
      </w:r>
      <w:proofErr w:type="spellStart"/>
      <w:r w:rsidRPr="00464A98">
        <w:rPr>
          <w:sz w:val="28"/>
          <w:szCs w:val="28"/>
          <w:lang w:val="uk-UA"/>
        </w:rPr>
        <w:t>Яковець</w:t>
      </w:r>
      <w:proofErr w:type="spellEnd"/>
      <w:r w:rsidRPr="00464A98">
        <w:rPr>
          <w:sz w:val="28"/>
          <w:szCs w:val="28"/>
          <w:lang w:val="uk-UA"/>
        </w:rPr>
        <w:t xml:space="preserve"> І.С.  Оцінка ризиків і сучасна кримінальна юстиція. Київ, 2019. 180 с.</w:t>
      </w:r>
    </w:p>
    <w:p w:rsidR="00665D8E" w:rsidRPr="00501548" w:rsidRDefault="00665D8E" w:rsidP="00665D8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708"/>
          <w:tab w:val="left" w:pos="1416"/>
          <w:tab w:val="left" w:pos="283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Богатирьов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І. Г.,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Пузирьов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М. С.,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Шкута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О. О. Доктрина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пенітенціарного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>: ВД «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Дакор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>», 2017. 236 с.</w:t>
      </w:r>
    </w:p>
    <w:p w:rsidR="00665D8E" w:rsidRPr="001814FA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45C61">
        <w:rPr>
          <w:sz w:val="28"/>
          <w:szCs w:val="28"/>
        </w:rPr>
        <w:t>Богатирьова</w:t>
      </w:r>
      <w:proofErr w:type="spellEnd"/>
      <w:r w:rsidRPr="00745C61">
        <w:rPr>
          <w:sz w:val="28"/>
          <w:szCs w:val="28"/>
        </w:rPr>
        <w:t xml:space="preserve"> О. І., </w:t>
      </w:r>
      <w:proofErr w:type="spellStart"/>
      <w:r w:rsidRPr="00745C61">
        <w:rPr>
          <w:sz w:val="28"/>
          <w:szCs w:val="28"/>
        </w:rPr>
        <w:t>Олефір</w:t>
      </w:r>
      <w:proofErr w:type="spellEnd"/>
      <w:r w:rsidRPr="00745C61">
        <w:rPr>
          <w:sz w:val="28"/>
          <w:szCs w:val="28"/>
        </w:rPr>
        <w:t xml:space="preserve"> Л. І. </w:t>
      </w:r>
      <w:proofErr w:type="spellStart"/>
      <w:r w:rsidRPr="00745C61">
        <w:rPr>
          <w:sz w:val="28"/>
          <w:szCs w:val="28"/>
        </w:rPr>
        <w:t>Застосування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пробації</w:t>
      </w:r>
      <w:proofErr w:type="spellEnd"/>
      <w:r w:rsidRPr="00745C61">
        <w:rPr>
          <w:sz w:val="28"/>
          <w:szCs w:val="28"/>
        </w:rPr>
        <w:t xml:space="preserve"> в </w:t>
      </w:r>
      <w:proofErr w:type="spellStart"/>
      <w:r w:rsidRPr="00745C61">
        <w:rPr>
          <w:sz w:val="28"/>
          <w:szCs w:val="28"/>
        </w:rPr>
        <w:t>Україні</w:t>
      </w:r>
      <w:proofErr w:type="spellEnd"/>
      <w:r w:rsidRPr="00745C61">
        <w:rPr>
          <w:sz w:val="28"/>
          <w:szCs w:val="28"/>
        </w:rPr>
        <w:t xml:space="preserve">: </w:t>
      </w:r>
      <w:proofErr w:type="spellStart"/>
      <w:r w:rsidRPr="00745C61">
        <w:rPr>
          <w:sz w:val="28"/>
          <w:szCs w:val="28"/>
        </w:rPr>
        <w:t>теорія</w:t>
      </w:r>
      <w:proofErr w:type="spellEnd"/>
      <w:r w:rsidRPr="00745C61">
        <w:rPr>
          <w:sz w:val="28"/>
          <w:szCs w:val="28"/>
        </w:rPr>
        <w:t xml:space="preserve"> і практика: </w:t>
      </w:r>
      <w:proofErr w:type="spellStart"/>
      <w:r w:rsidRPr="00745C61">
        <w:rPr>
          <w:sz w:val="28"/>
          <w:szCs w:val="28"/>
        </w:rPr>
        <w:t>навч</w:t>
      </w:r>
      <w:proofErr w:type="spellEnd"/>
      <w:r w:rsidRPr="00745C61">
        <w:rPr>
          <w:sz w:val="28"/>
          <w:szCs w:val="28"/>
        </w:rPr>
        <w:t xml:space="preserve">. </w:t>
      </w:r>
      <w:proofErr w:type="spellStart"/>
      <w:r w:rsidRPr="00745C61">
        <w:rPr>
          <w:sz w:val="28"/>
          <w:szCs w:val="28"/>
        </w:rPr>
        <w:t>посіб</w:t>
      </w:r>
      <w:proofErr w:type="spellEnd"/>
      <w:r w:rsidRPr="00745C61">
        <w:rPr>
          <w:sz w:val="28"/>
          <w:szCs w:val="28"/>
        </w:rPr>
        <w:t xml:space="preserve">. / за ред. проф. І. Г. </w:t>
      </w:r>
      <w:proofErr w:type="spellStart"/>
      <w:r w:rsidRPr="00745C61">
        <w:rPr>
          <w:sz w:val="28"/>
          <w:szCs w:val="28"/>
        </w:rPr>
        <w:t>Богатирьова</w:t>
      </w:r>
      <w:proofErr w:type="spellEnd"/>
      <w:r w:rsidRPr="00745C61">
        <w:rPr>
          <w:sz w:val="28"/>
          <w:szCs w:val="28"/>
        </w:rPr>
        <w:t xml:space="preserve">. </w:t>
      </w:r>
      <w:proofErr w:type="spellStart"/>
      <w:r w:rsidRPr="00745C61">
        <w:rPr>
          <w:sz w:val="28"/>
          <w:szCs w:val="28"/>
        </w:rPr>
        <w:t>Чернігів</w:t>
      </w:r>
      <w:proofErr w:type="spellEnd"/>
      <w:r w:rsidRPr="00745C61">
        <w:rPr>
          <w:sz w:val="28"/>
          <w:szCs w:val="28"/>
        </w:rPr>
        <w:t xml:space="preserve">: Десна </w:t>
      </w:r>
      <w:proofErr w:type="spellStart"/>
      <w:r w:rsidRPr="00745C61">
        <w:rPr>
          <w:sz w:val="28"/>
          <w:szCs w:val="28"/>
        </w:rPr>
        <w:t>Поліграф</w:t>
      </w:r>
      <w:proofErr w:type="spellEnd"/>
      <w:r w:rsidRPr="00745C61">
        <w:rPr>
          <w:sz w:val="28"/>
          <w:szCs w:val="28"/>
        </w:rPr>
        <w:t xml:space="preserve">, 2019. 208 с. </w:t>
      </w:r>
    </w:p>
    <w:p w:rsidR="00665D8E" w:rsidRPr="00501548" w:rsidRDefault="00665D8E" w:rsidP="00665D8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Гальцова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О.В., Степанюк А.Х. Принцип поваги до прав і свобод людини у кримінально-виконавчому законодавстві, виконанні і відбуванні покарань: монографія /О.В.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Гальцова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, А.Х. Степанюк. – Харків: Право, 2020.  224 с. </w:t>
      </w:r>
    </w:p>
    <w:p w:rsidR="00665D8E" w:rsidRPr="00501548" w:rsidRDefault="00665D8E" w:rsidP="00665D8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proofErr w:type="gramStart"/>
      <w:r w:rsidRPr="00501548">
        <w:rPr>
          <w:rFonts w:ascii="Times New Roman" w:hAnsi="Times New Roman" w:cs="Times New Roman"/>
          <w:sz w:val="28"/>
          <w:szCs w:val="28"/>
        </w:rPr>
        <w:t>Макґакін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01548">
        <w:rPr>
          <w:rFonts w:ascii="Times New Roman" w:hAnsi="Times New Roman" w:cs="Times New Roman"/>
          <w:sz w:val="28"/>
          <w:szCs w:val="28"/>
        </w:rPr>
        <w:t>учасний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в’язничний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менеджмент  © Рада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>, 2017. – 102 с.</w:t>
      </w:r>
      <w:r w:rsidRPr="00501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23" w:history="1">
        <w:r w:rsidRPr="00501548">
          <w:rPr>
            <w:rFonts w:ascii="Times New Roman" w:hAnsi="Times New Roman" w:cs="Times New Roman"/>
            <w:sz w:val="28"/>
            <w:szCs w:val="28"/>
          </w:rPr>
          <w:t>https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01548">
          <w:rPr>
            <w:rFonts w:ascii="Times New Roman" w:hAnsi="Times New Roman" w:cs="Times New Roman"/>
            <w:sz w:val="28"/>
            <w:szCs w:val="28"/>
          </w:rPr>
          <w:t>i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01548">
          <w:rPr>
            <w:rFonts w:ascii="Times New Roman" w:hAnsi="Times New Roman" w:cs="Times New Roman"/>
            <w:sz w:val="28"/>
            <w:szCs w:val="28"/>
          </w:rPr>
          <w:t>rc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01548">
          <w:rPr>
            <w:rFonts w:ascii="Times New Roman" w:hAnsi="Times New Roman" w:cs="Times New Roman"/>
            <w:sz w:val="28"/>
            <w:szCs w:val="28"/>
          </w:rPr>
          <w:t>org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01548">
          <w:rPr>
            <w:rFonts w:ascii="Times New Roman" w:hAnsi="Times New Roman" w:cs="Times New Roman"/>
            <w:sz w:val="28"/>
            <w:szCs w:val="28"/>
          </w:rPr>
          <w:t>ua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01548">
          <w:rPr>
            <w:rFonts w:ascii="Times New Roman" w:hAnsi="Times New Roman" w:cs="Times New Roman"/>
            <w:sz w:val="28"/>
            <w:szCs w:val="28"/>
          </w:rPr>
          <w:t>files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01548">
          <w:rPr>
            <w:rFonts w:ascii="Times New Roman" w:hAnsi="Times New Roman" w:cs="Times New Roman"/>
            <w:sz w:val="28"/>
            <w:szCs w:val="28"/>
          </w:rPr>
          <w:t>Prison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501548">
          <w:rPr>
            <w:rFonts w:ascii="Times New Roman" w:hAnsi="Times New Roman" w:cs="Times New Roman"/>
            <w:sz w:val="28"/>
            <w:szCs w:val="28"/>
          </w:rPr>
          <w:t>management</w:t>
        </w:r>
        <w:r w:rsidRPr="00501548">
          <w:rPr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501548">
          <w:rPr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665D8E" w:rsidRPr="00501548" w:rsidRDefault="00665D8E" w:rsidP="00665D8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Кернякевич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-Танасійчук Ю.В. Кримінально-виконавча політика України: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монгографія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. Івано-Франківськ: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Прикарпат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>. ун-т ім. Василя Стефаника, 2019. 336 с.</w:t>
      </w:r>
    </w:p>
    <w:p w:rsidR="00665D8E" w:rsidRPr="00501548" w:rsidRDefault="00665D8E" w:rsidP="00665D8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rStyle w:val="a5"/>
          <w:b/>
          <w:sz w:val="32"/>
          <w:szCs w:val="32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реформування (розвитку) пенітенціарної системи України: Розпорядження Кабінету Міністрів України від 13 вересня 2017 р. № 654-р.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портал.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Єдиний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веб-портал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24" w:history="1">
        <w:r w:rsidRPr="00501548">
          <w:rPr>
            <w:rStyle w:val="a5"/>
            <w:rFonts w:ascii="Times New Roman" w:hAnsi="Times New Roman" w:cs="Times New Roman"/>
            <w:sz w:val="28"/>
            <w:szCs w:val="28"/>
          </w:rPr>
          <w:t>http://www.kmu.gov.ua/control</w:t>
        </w:r>
      </w:hyperlink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665D8E" w:rsidRPr="00501548" w:rsidRDefault="00665D8E" w:rsidP="00665D8E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Кримінально-виконавче право: підручник  /Б.М.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Головкін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, А.Х. Степанюк, О.В.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Лисодєд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та ін.; за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заг.ред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.  Б.М.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Головкіна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і А.Х. Степанюка. – Харків: Право, 2019. 288 с. </w:t>
      </w:r>
    </w:p>
    <w:p w:rsidR="00665D8E" w:rsidRPr="001814FA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1814FA">
        <w:rPr>
          <w:sz w:val="28"/>
          <w:szCs w:val="28"/>
        </w:rPr>
        <w:t>Кубрак</w:t>
      </w:r>
      <w:proofErr w:type="spellEnd"/>
      <w:r w:rsidRPr="001814FA">
        <w:rPr>
          <w:sz w:val="28"/>
          <w:szCs w:val="28"/>
        </w:rPr>
        <w:t xml:space="preserve"> Р. М. </w:t>
      </w:r>
      <w:proofErr w:type="spellStart"/>
      <w:r w:rsidRPr="001814FA">
        <w:rPr>
          <w:sz w:val="28"/>
          <w:szCs w:val="28"/>
        </w:rPr>
        <w:t>Кримінально-виконавча</w:t>
      </w:r>
      <w:proofErr w:type="spellEnd"/>
      <w:r w:rsidRPr="001814FA">
        <w:rPr>
          <w:sz w:val="28"/>
          <w:szCs w:val="28"/>
        </w:rPr>
        <w:t xml:space="preserve"> характеристика </w:t>
      </w:r>
      <w:proofErr w:type="spellStart"/>
      <w:r w:rsidRPr="001814FA">
        <w:rPr>
          <w:sz w:val="28"/>
          <w:szCs w:val="28"/>
        </w:rPr>
        <w:t>засуджених</w:t>
      </w:r>
      <w:proofErr w:type="spellEnd"/>
      <w:r w:rsidRPr="001814FA">
        <w:rPr>
          <w:sz w:val="28"/>
          <w:szCs w:val="28"/>
        </w:rPr>
        <w:t xml:space="preserve"> з </w:t>
      </w:r>
      <w:proofErr w:type="spellStart"/>
      <w:r w:rsidRPr="001814FA">
        <w:rPr>
          <w:sz w:val="28"/>
          <w:szCs w:val="28"/>
        </w:rPr>
        <w:t>психічними</w:t>
      </w:r>
      <w:proofErr w:type="spellEnd"/>
      <w:r w:rsidRPr="001814FA">
        <w:rPr>
          <w:sz w:val="28"/>
          <w:szCs w:val="28"/>
        </w:rPr>
        <w:t xml:space="preserve"> </w:t>
      </w:r>
      <w:proofErr w:type="spellStart"/>
      <w:r w:rsidRPr="001814FA">
        <w:rPr>
          <w:sz w:val="28"/>
          <w:szCs w:val="28"/>
        </w:rPr>
        <w:t>відхиленнями</w:t>
      </w:r>
      <w:proofErr w:type="spellEnd"/>
      <w:r w:rsidRPr="001814FA">
        <w:rPr>
          <w:sz w:val="28"/>
          <w:szCs w:val="28"/>
        </w:rPr>
        <w:t xml:space="preserve"> до </w:t>
      </w:r>
      <w:proofErr w:type="spellStart"/>
      <w:r w:rsidRPr="001814FA">
        <w:rPr>
          <w:sz w:val="28"/>
          <w:szCs w:val="28"/>
        </w:rPr>
        <w:t>позбавлення</w:t>
      </w:r>
      <w:proofErr w:type="spellEnd"/>
      <w:r w:rsidRPr="001814FA">
        <w:rPr>
          <w:sz w:val="28"/>
          <w:szCs w:val="28"/>
        </w:rPr>
        <w:t xml:space="preserve"> </w:t>
      </w:r>
      <w:proofErr w:type="spellStart"/>
      <w:r w:rsidRPr="001814FA">
        <w:rPr>
          <w:sz w:val="28"/>
          <w:szCs w:val="28"/>
        </w:rPr>
        <w:t>волі</w:t>
      </w:r>
      <w:proofErr w:type="spellEnd"/>
      <w:r w:rsidRPr="001814FA">
        <w:rPr>
          <w:sz w:val="28"/>
          <w:szCs w:val="28"/>
        </w:rPr>
        <w:t xml:space="preserve"> на </w:t>
      </w:r>
      <w:proofErr w:type="spellStart"/>
      <w:r w:rsidRPr="001814FA">
        <w:rPr>
          <w:sz w:val="28"/>
          <w:szCs w:val="28"/>
        </w:rPr>
        <w:t>певний</w:t>
      </w:r>
      <w:proofErr w:type="spellEnd"/>
      <w:r w:rsidRPr="001814FA">
        <w:rPr>
          <w:sz w:val="28"/>
          <w:szCs w:val="28"/>
        </w:rPr>
        <w:t xml:space="preserve"> строк: </w:t>
      </w:r>
      <w:proofErr w:type="spellStart"/>
      <w:r w:rsidRPr="001814FA">
        <w:rPr>
          <w:sz w:val="28"/>
          <w:szCs w:val="28"/>
        </w:rPr>
        <w:t>дис</w:t>
      </w:r>
      <w:proofErr w:type="spellEnd"/>
      <w:r w:rsidRPr="001814FA">
        <w:rPr>
          <w:sz w:val="28"/>
          <w:szCs w:val="28"/>
        </w:rPr>
        <w:t xml:space="preserve">. ... канд. </w:t>
      </w:r>
      <w:proofErr w:type="spellStart"/>
      <w:r w:rsidRPr="001814FA">
        <w:rPr>
          <w:sz w:val="28"/>
          <w:szCs w:val="28"/>
        </w:rPr>
        <w:t>юрид</w:t>
      </w:r>
      <w:proofErr w:type="spellEnd"/>
      <w:r w:rsidRPr="001814FA">
        <w:rPr>
          <w:sz w:val="28"/>
          <w:szCs w:val="28"/>
        </w:rPr>
        <w:t xml:space="preserve">. наук: 12.00.08. </w:t>
      </w:r>
      <w:proofErr w:type="spellStart"/>
      <w:r w:rsidRPr="001814FA">
        <w:rPr>
          <w:sz w:val="28"/>
          <w:szCs w:val="28"/>
        </w:rPr>
        <w:t>Дніпро</w:t>
      </w:r>
      <w:proofErr w:type="spellEnd"/>
      <w:r w:rsidRPr="001814FA">
        <w:rPr>
          <w:sz w:val="28"/>
          <w:szCs w:val="28"/>
        </w:rPr>
        <w:t xml:space="preserve">, 2018. 303 c. </w:t>
      </w:r>
    </w:p>
    <w:p w:rsidR="00665D8E" w:rsidRPr="00501548" w:rsidRDefault="00665D8E" w:rsidP="00665D8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a5"/>
          <w:sz w:val="32"/>
          <w:szCs w:val="32"/>
          <w:lang w:val="uk-UA"/>
        </w:rPr>
      </w:pPr>
      <w:proofErr w:type="spellStart"/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>Лисодєд</w:t>
      </w:r>
      <w:proofErr w:type="spellEnd"/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О.В.  Служба </w:t>
      </w:r>
      <w:proofErr w:type="spellStart"/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Латвії: правові засади діяльності. </w:t>
      </w:r>
      <w:r w:rsidRPr="00501548">
        <w:rPr>
          <w:rStyle w:val="a5"/>
          <w:rFonts w:ascii="Times New Roman" w:hAnsi="Times New Roman" w:cs="Times New Roman"/>
          <w:i/>
          <w:sz w:val="28"/>
          <w:szCs w:val="28"/>
          <w:lang w:val="uk-UA"/>
        </w:rPr>
        <w:t>Часопис</w:t>
      </w:r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Style w:val="a5"/>
          <w:rFonts w:ascii="Times New Roman" w:hAnsi="Times New Roman" w:cs="Times New Roman"/>
          <w:i/>
          <w:sz w:val="28"/>
          <w:szCs w:val="28"/>
          <w:lang w:val="uk-UA"/>
        </w:rPr>
        <w:t>Київського</w:t>
      </w:r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Style w:val="a5"/>
          <w:rFonts w:ascii="Times New Roman" w:hAnsi="Times New Roman" w:cs="Times New Roman"/>
          <w:i/>
          <w:sz w:val="28"/>
          <w:szCs w:val="28"/>
          <w:lang w:val="uk-UA"/>
        </w:rPr>
        <w:t>університету</w:t>
      </w:r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Style w:val="a5"/>
          <w:rFonts w:ascii="Times New Roman" w:hAnsi="Times New Roman" w:cs="Times New Roman"/>
          <w:i/>
          <w:sz w:val="28"/>
          <w:szCs w:val="28"/>
          <w:lang w:val="uk-UA"/>
        </w:rPr>
        <w:t>права</w:t>
      </w:r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. 2020.  № 3. С.273-280. </w:t>
      </w:r>
    </w:p>
    <w:p w:rsidR="00665D8E" w:rsidRPr="00501548" w:rsidRDefault="00665D8E" w:rsidP="00665D8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>Ліховіцький</w:t>
      </w:r>
      <w:proofErr w:type="spellEnd"/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Я.О. Персонал органів та установ виконання покарань як </w:t>
      </w:r>
      <w:proofErr w:type="spellStart"/>
      <w:r w:rsidRPr="00501548">
        <w:rPr>
          <w:rStyle w:val="a5"/>
          <w:rFonts w:ascii="Times New Roman" w:hAnsi="Times New Roman" w:cs="Times New Roman"/>
          <w:sz w:val="28"/>
          <w:szCs w:val="28"/>
          <w:lang w:val="uk-UA"/>
        </w:rPr>
        <w:t>суб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покарань в Україні: монографія. – Луцьк: ПП Іванюк В.П., 2017. 556 с.</w:t>
      </w:r>
    </w:p>
    <w:p w:rsidR="00665D8E" w:rsidRPr="00C1255B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1255B">
        <w:rPr>
          <w:sz w:val="28"/>
          <w:szCs w:val="28"/>
        </w:rPr>
        <w:t>Основи</w:t>
      </w:r>
      <w:proofErr w:type="spellEnd"/>
      <w:r w:rsidRPr="00C1255B">
        <w:rPr>
          <w:sz w:val="28"/>
          <w:szCs w:val="28"/>
        </w:rPr>
        <w:t xml:space="preserve"> </w:t>
      </w:r>
      <w:proofErr w:type="spellStart"/>
      <w:r w:rsidRPr="00C1255B">
        <w:rPr>
          <w:sz w:val="28"/>
          <w:szCs w:val="28"/>
        </w:rPr>
        <w:t>професійної</w:t>
      </w:r>
      <w:proofErr w:type="spellEnd"/>
      <w:r w:rsidRPr="00C1255B">
        <w:rPr>
          <w:sz w:val="28"/>
          <w:szCs w:val="28"/>
        </w:rPr>
        <w:t xml:space="preserve"> </w:t>
      </w:r>
      <w:proofErr w:type="spellStart"/>
      <w:r w:rsidRPr="00C1255B">
        <w:rPr>
          <w:sz w:val="28"/>
          <w:szCs w:val="28"/>
        </w:rPr>
        <w:t>діяльності</w:t>
      </w:r>
      <w:proofErr w:type="spellEnd"/>
      <w:r w:rsidRPr="00C1255B">
        <w:rPr>
          <w:sz w:val="28"/>
          <w:szCs w:val="28"/>
        </w:rPr>
        <w:t xml:space="preserve"> персоналу органу </w:t>
      </w:r>
      <w:proofErr w:type="spellStart"/>
      <w:r w:rsidRPr="00C1255B">
        <w:rPr>
          <w:sz w:val="28"/>
          <w:szCs w:val="28"/>
        </w:rPr>
        <w:t>пробації</w:t>
      </w:r>
      <w:proofErr w:type="spellEnd"/>
      <w:r w:rsidRPr="00C1255B">
        <w:rPr>
          <w:sz w:val="28"/>
          <w:szCs w:val="28"/>
        </w:rPr>
        <w:t xml:space="preserve">: </w:t>
      </w:r>
      <w:proofErr w:type="spellStart"/>
      <w:r w:rsidRPr="00C1255B">
        <w:rPr>
          <w:sz w:val="28"/>
          <w:szCs w:val="28"/>
        </w:rPr>
        <w:t>навч</w:t>
      </w:r>
      <w:proofErr w:type="spellEnd"/>
      <w:r w:rsidRPr="00C1255B">
        <w:rPr>
          <w:sz w:val="28"/>
          <w:szCs w:val="28"/>
        </w:rPr>
        <w:t xml:space="preserve">. </w:t>
      </w:r>
      <w:proofErr w:type="spellStart"/>
      <w:r w:rsidRPr="00C1255B">
        <w:rPr>
          <w:sz w:val="28"/>
          <w:szCs w:val="28"/>
        </w:rPr>
        <w:t>посіб</w:t>
      </w:r>
      <w:proofErr w:type="spellEnd"/>
      <w:r w:rsidRPr="00C1255B">
        <w:rPr>
          <w:sz w:val="28"/>
          <w:szCs w:val="28"/>
        </w:rPr>
        <w:t xml:space="preserve">. для персоналу органу </w:t>
      </w:r>
      <w:proofErr w:type="spellStart"/>
      <w:r w:rsidRPr="00C1255B">
        <w:rPr>
          <w:sz w:val="28"/>
          <w:szCs w:val="28"/>
        </w:rPr>
        <w:t>пробації</w:t>
      </w:r>
      <w:proofErr w:type="spellEnd"/>
      <w:r w:rsidRPr="00C1255B">
        <w:rPr>
          <w:sz w:val="28"/>
          <w:szCs w:val="28"/>
        </w:rPr>
        <w:t xml:space="preserve"> / авт. </w:t>
      </w:r>
      <w:proofErr w:type="gramStart"/>
      <w:r w:rsidRPr="00C1255B">
        <w:rPr>
          <w:sz w:val="28"/>
          <w:szCs w:val="28"/>
        </w:rPr>
        <w:t>кол.;</w:t>
      </w:r>
      <w:proofErr w:type="gramEnd"/>
      <w:r w:rsidRPr="00C1255B">
        <w:rPr>
          <w:sz w:val="28"/>
          <w:szCs w:val="28"/>
        </w:rPr>
        <w:t xml:space="preserve"> за ред. Джеймса </w:t>
      </w:r>
      <w:proofErr w:type="spellStart"/>
      <w:r w:rsidRPr="00C1255B">
        <w:rPr>
          <w:sz w:val="28"/>
          <w:szCs w:val="28"/>
        </w:rPr>
        <w:t>Седхема</w:t>
      </w:r>
      <w:proofErr w:type="spellEnd"/>
      <w:r w:rsidRPr="00C1255B">
        <w:rPr>
          <w:sz w:val="28"/>
          <w:szCs w:val="28"/>
        </w:rPr>
        <w:t xml:space="preserve">, Майкла </w:t>
      </w:r>
      <w:proofErr w:type="spellStart"/>
      <w:r w:rsidRPr="00C1255B">
        <w:rPr>
          <w:sz w:val="28"/>
          <w:szCs w:val="28"/>
        </w:rPr>
        <w:t>Октігана</w:t>
      </w:r>
      <w:proofErr w:type="spellEnd"/>
      <w:r w:rsidRPr="00C1255B">
        <w:rPr>
          <w:sz w:val="28"/>
          <w:szCs w:val="28"/>
        </w:rPr>
        <w:t xml:space="preserve">. </w:t>
      </w:r>
      <w:proofErr w:type="spellStart"/>
      <w:r w:rsidRPr="00C1255B">
        <w:rPr>
          <w:sz w:val="28"/>
          <w:szCs w:val="28"/>
        </w:rPr>
        <w:t>Київ</w:t>
      </w:r>
      <w:proofErr w:type="spellEnd"/>
      <w:r w:rsidRPr="00C1255B">
        <w:rPr>
          <w:sz w:val="28"/>
          <w:szCs w:val="28"/>
        </w:rPr>
        <w:t>, 2017. 242 с.</w:t>
      </w:r>
    </w:p>
    <w:p w:rsidR="00665D8E" w:rsidRPr="00745C61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745C61">
        <w:rPr>
          <w:sz w:val="28"/>
          <w:szCs w:val="28"/>
          <w:lang w:val="uk-UA"/>
        </w:rPr>
        <w:t xml:space="preserve">Про затвердження Методичних рекомендацій оцінки ризиків вчинення повторного кримінального правопорушення повнолітніми особами, які вчинили кримінальні правопорушення (обвинувачуються у вчиненні кримінальних правопорушень): наказ Міністерства юстиції України від 26.06.2018 р. № 2020/5. </w:t>
      </w:r>
      <w:r w:rsidRPr="00745C61">
        <w:rPr>
          <w:sz w:val="28"/>
          <w:szCs w:val="28"/>
        </w:rPr>
        <w:t>URL</w:t>
      </w:r>
      <w:r w:rsidRPr="00745C61">
        <w:rPr>
          <w:sz w:val="28"/>
          <w:szCs w:val="28"/>
          <w:lang w:val="uk-UA"/>
        </w:rPr>
        <w:t xml:space="preserve">: </w:t>
      </w:r>
      <w:proofErr w:type="spellStart"/>
      <w:r w:rsidRPr="00745C61">
        <w:rPr>
          <w:sz w:val="28"/>
          <w:szCs w:val="28"/>
        </w:rPr>
        <w:t>http</w:t>
      </w:r>
      <w:proofErr w:type="spellEnd"/>
      <w:r w:rsidRPr="00745C61">
        <w:rPr>
          <w:sz w:val="28"/>
          <w:szCs w:val="28"/>
          <w:lang w:val="uk-UA"/>
        </w:rPr>
        <w:t>://</w:t>
      </w:r>
      <w:proofErr w:type="spellStart"/>
      <w:r w:rsidRPr="00745C61">
        <w:rPr>
          <w:sz w:val="28"/>
          <w:szCs w:val="28"/>
        </w:rPr>
        <w:t>www</w:t>
      </w:r>
      <w:proofErr w:type="spellEnd"/>
      <w:r w:rsidRPr="00745C61">
        <w:rPr>
          <w:sz w:val="28"/>
          <w:szCs w:val="28"/>
          <w:lang w:val="uk-UA"/>
        </w:rPr>
        <w:t>.</w:t>
      </w:r>
      <w:proofErr w:type="spellStart"/>
      <w:r w:rsidRPr="00745C61">
        <w:rPr>
          <w:sz w:val="28"/>
          <w:szCs w:val="28"/>
        </w:rPr>
        <w:t>probation</w:t>
      </w:r>
      <w:proofErr w:type="spellEnd"/>
      <w:r w:rsidRPr="00745C61">
        <w:rPr>
          <w:sz w:val="28"/>
          <w:szCs w:val="28"/>
          <w:lang w:val="uk-UA"/>
        </w:rPr>
        <w:t>.</w:t>
      </w:r>
      <w:proofErr w:type="spellStart"/>
      <w:r w:rsidRPr="00745C61">
        <w:rPr>
          <w:sz w:val="28"/>
          <w:szCs w:val="28"/>
        </w:rPr>
        <w:t>gov</w:t>
      </w:r>
      <w:proofErr w:type="spellEnd"/>
      <w:r w:rsidRPr="00745C61">
        <w:rPr>
          <w:sz w:val="28"/>
          <w:szCs w:val="28"/>
          <w:lang w:val="uk-UA"/>
        </w:rPr>
        <w:t>.</w:t>
      </w:r>
      <w:proofErr w:type="spellStart"/>
      <w:r w:rsidRPr="00745C61">
        <w:rPr>
          <w:sz w:val="28"/>
          <w:szCs w:val="28"/>
        </w:rPr>
        <w:t>ua</w:t>
      </w:r>
      <w:proofErr w:type="spellEnd"/>
      <w:r w:rsidRPr="00745C61">
        <w:rPr>
          <w:sz w:val="28"/>
          <w:szCs w:val="28"/>
          <w:lang w:val="uk-UA"/>
        </w:rPr>
        <w:t>/</w:t>
      </w:r>
      <w:proofErr w:type="spellStart"/>
      <w:r w:rsidRPr="00745C61">
        <w:rPr>
          <w:sz w:val="28"/>
          <w:szCs w:val="28"/>
        </w:rPr>
        <w:t>wpcontent</w:t>
      </w:r>
      <w:proofErr w:type="spellEnd"/>
      <w:r w:rsidRPr="00745C61">
        <w:rPr>
          <w:sz w:val="28"/>
          <w:szCs w:val="28"/>
          <w:lang w:val="uk-UA"/>
        </w:rPr>
        <w:t>/</w:t>
      </w:r>
      <w:proofErr w:type="spellStart"/>
      <w:r w:rsidRPr="00745C61">
        <w:rPr>
          <w:sz w:val="28"/>
          <w:szCs w:val="28"/>
        </w:rPr>
        <w:t>uploads</w:t>
      </w:r>
      <w:proofErr w:type="spellEnd"/>
      <w:r w:rsidRPr="00745C61">
        <w:rPr>
          <w:sz w:val="28"/>
          <w:szCs w:val="28"/>
          <w:lang w:val="uk-UA"/>
        </w:rPr>
        <w:t>/2018/09/%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0%9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BA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7- 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0%9</w:t>
      </w:r>
      <w:r w:rsidRPr="00745C61">
        <w:rPr>
          <w:sz w:val="28"/>
          <w:szCs w:val="28"/>
        </w:rPr>
        <w:t>C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AE</w:t>
      </w:r>
      <w:r w:rsidRPr="00745C61">
        <w:rPr>
          <w:sz w:val="28"/>
          <w:szCs w:val="28"/>
          <w:lang w:val="uk-UA"/>
        </w:rPr>
        <w:t>-%</w:t>
      </w:r>
      <w:r w:rsidRPr="00745C61">
        <w:rPr>
          <w:sz w:val="28"/>
          <w:szCs w:val="28"/>
        </w:rPr>
        <w:t>E</w:t>
      </w:r>
      <w:r w:rsidRPr="00745C61">
        <w:rPr>
          <w:sz w:val="28"/>
          <w:szCs w:val="28"/>
          <w:lang w:val="uk-UA"/>
        </w:rPr>
        <w:t>2%84%96-2020_5-%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2%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1%96%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4-26.06.2018- 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0%9</w:t>
      </w:r>
      <w:r w:rsidRPr="00745C61">
        <w:rPr>
          <w:sz w:val="28"/>
          <w:szCs w:val="28"/>
        </w:rPr>
        <w:t>F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1%80%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BE</w:t>
      </w:r>
      <w:r w:rsidRPr="00745C61">
        <w:rPr>
          <w:sz w:val="28"/>
          <w:szCs w:val="28"/>
          <w:lang w:val="uk-UA"/>
        </w:rPr>
        <w:t>- 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7%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1%82%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2%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5%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1%80%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4%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6%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5%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0 %</w:t>
      </w:r>
      <w:r w:rsidRPr="00745C61">
        <w:rPr>
          <w:sz w:val="28"/>
          <w:szCs w:val="28"/>
        </w:rPr>
        <w:t>BD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BD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1%8</w:t>
      </w:r>
      <w:r w:rsidRPr="00745C61">
        <w:rPr>
          <w:sz w:val="28"/>
          <w:szCs w:val="28"/>
        </w:rPr>
        <w:t>F</w:t>
      </w:r>
      <w:r w:rsidRPr="00745C61">
        <w:rPr>
          <w:sz w:val="28"/>
          <w:szCs w:val="28"/>
          <w:lang w:val="uk-UA"/>
        </w:rPr>
        <w:t>- 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0%9</w:t>
      </w:r>
      <w:r w:rsidRPr="00745C61">
        <w:rPr>
          <w:sz w:val="28"/>
          <w:szCs w:val="28"/>
        </w:rPr>
        <w:t>C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5%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1%82%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BE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4%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8%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1%87%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BD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8%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1 %85- 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1%80%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5%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BA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BE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BC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5%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BD</w:t>
      </w:r>
      <w:r w:rsidRPr="00745C61">
        <w:rPr>
          <w:sz w:val="28"/>
          <w:szCs w:val="28"/>
          <w:lang w:val="uk-UA"/>
        </w:rPr>
        <w:t>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4%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 xml:space="preserve"> 1%86%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1%96%</w:t>
      </w:r>
      <w:r w:rsidRPr="00745C61">
        <w:rPr>
          <w:sz w:val="28"/>
          <w:szCs w:val="28"/>
        </w:rPr>
        <w:t>D</w:t>
      </w:r>
      <w:r w:rsidRPr="00745C61">
        <w:rPr>
          <w:sz w:val="28"/>
          <w:szCs w:val="28"/>
          <w:lang w:val="uk-UA"/>
        </w:rPr>
        <w:t>0%</w:t>
      </w:r>
      <w:r w:rsidRPr="00745C61">
        <w:rPr>
          <w:sz w:val="28"/>
          <w:szCs w:val="28"/>
        </w:rPr>
        <w:t>B</w:t>
      </w:r>
      <w:r w:rsidRPr="00745C61">
        <w:rPr>
          <w:sz w:val="28"/>
          <w:szCs w:val="28"/>
          <w:lang w:val="uk-UA"/>
        </w:rPr>
        <w:t>9.</w:t>
      </w:r>
      <w:proofErr w:type="spellStart"/>
      <w:r w:rsidRPr="00745C61">
        <w:rPr>
          <w:sz w:val="28"/>
          <w:szCs w:val="28"/>
        </w:rPr>
        <w:t>pdf</w:t>
      </w:r>
      <w:proofErr w:type="spellEnd"/>
      <w:r>
        <w:rPr>
          <w:sz w:val="28"/>
          <w:szCs w:val="28"/>
          <w:lang w:val="uk-UA"/>
        </w:rPr>
        <w:t xml:space="preserve">. </w:t>
      </w:r>
      <w:r w:rsidRPr="00745C61">
        <w:rPr>
          <w:sz w:val="28"/>
          <w:szCs w:val="28"/>
          <w:lang w:val="uk-UA"/>
        </w:rPr>
        <w:t xml:space="preserve"> </w:t>
      </w:r>
    </w:p>
    <w:p w:rsidR="00665D8E" w:rsidRPr="00E85A8F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745C61">
        <w:rPr>
          <w:sz w:val="28"/>
          <w:szCs w:val="28"/>
          <w:lang w:val="uk-UA"/>
        </w:rPr>
        <w:lastRenderedPageBreak/>
        <w:t xml:space="preserve">Про затвердження Переліку заходів щодо реалізації </w:t>
      </w:r>
      <w:proofErr w:type="spellStart"/>
      <w:r w:rsidRPr="00745C61">
        <w:rPr>
          <w:sz w:val="28"/>
          <w:szCs w:val="28"/>
          <w:lang w:val="uk-UA"/>
        </w:rPr>
        <w:t>пробаційних</w:t>
      </w:r>
      <w:proofErr w:type="spellEnd"/>
      <w:r w:rsidRPr="00745C61">
        <w:rPr>
          <w:sz w:val="28"/>
          <w:szCs w:val="28"/>
          <w:lang w:val="uk-UA"/>
        </w:rPr>
        <w:t xml:space="preserve"> програм: наказ Міністерства юстиції України від 28.03.2018 р. № 926/5. </w:t>
      </w:r>
      <w:r w:rsidRPr="00745C61">
        <w:rPr>
          <w:sz w:val="28"/>
          <w:szCs w:val="28"/>
        </w:rPr>
        <w:t>URL</w:t>
      </w:r>
      <w:r w:rsidRPr="00E85A8F">
        <w:rPr>
          <w:sz w:val="28"/>
          <w:szCs w:val="28"/>
          <w:lang w:val="uk-UA"/>
        </w:rPr>
        <w:t xml:space="preserve">: </w:t>
      </w:r>
      <w:proofErr w:type="spellStart"/>
      <w:r w:rsidRPr="00745C61">
        <w:rPr>
          <w:sz w:val="28"/>
          <w:szCs w:val="28"/>
        </w:rPr>
        <w:t>https</w:t>
      </w:r>
      <w:proofErr w:type="spellEnd"/>
      <w:r w:rsidRPr="00E85A8F">
        <w:rPr>
          <w:sz w:val="28"/>
          <w:szCs w:val="28"/>
          <w:lang w:val="uk-UA"/>
        </w:rPr>
        <w:t>://</w:t>
      </w:r>
      <w:proofErr w:type="spellStart"/>
      <w:r w:rsidRPr="00745C61">
        <w:rPr>
          <w:sz w:val="28"/>
          <w:szCs w:val="28"/>
        </w:rPr>
        <w:t>zakon</w:t>
      </w:r>
      <w:proofErr w:type="spellEnd"/>
      <w:r w:rsidRPr="00E85A8F">
        <w:rPr>
          <w:sz w:val="28"/>
          <w:szCs w:val="28"/>
          <w:lang w:val="uk-UA"/>
        </w:rPr>
        <w:t>.</w:t>
      </w:r>
      <w:proofErr w:type="spellStart"/>
      <w:r w:rsidRPr="00745C61">
        <w:rPr>
          <w:sz w:val="28"/>
          <w:szCs w:val="28"/>
        </w:rPr>
        <w:t>rada</w:t>
      </w:r>
      <w:proofErr w:type="spellEnd"/>
      <w:r w:rsidRPr="00E85A8F">
        <w:rPr>
          <w:sz w:val="28"/>
          <w:szCs w:val="28"/>
          <w:lang w:val="uk-UA"/>
        </w:rPr>
        <w:t>.</w:t>
      </w:r>
      <w:proofErr w:type="spellStart"/>
      <w:r w:rsidRPr="00745C61">
        <w:rPr>
          <w:sz w:val="28"/>
          <w:szCs w:val="28"/>
        </w:rPr>
        <w:t>gov</w:t>
      </w:r>
      <w:proofErr w:type="spellEnd"/>
      <w:r w:rsidRPr="00E85A8F">
        <w:rPr>
          <w:sz w:val="28"/>
          <w:szCs w:val="28"/>
          <w:lang w:val="uk-UA"/>
        </w:rPr>
        <w:t>.</w:t>
      </w:r>
      <w:proofErr w:type="spellStart"/>
      <w:r w:rsidRPr="00745C61">
        <w:rPr>
          <w:sz w:val="28"/>
          <w:szCs w:val="28"/>
        </w:rPr>
        <w:t>ua</w:t>
      </w:r>
      <w:proofErr w:type="spellEnd"/>
      <w:r w:rsidRPr="00E85A8F">
        <w:rPr>
          <w:sz w:val="28"/>
          <w:szCs w:val="28"/>
          <w:lang w:val="uk-UA"/>
        </w:rPr>
        <w:t>/</w:t>
      </w:r>
      <w:proofErr w:type="spellStart"/>
      <w:r w:rsidRPr="00745C61">
        <w:rPr>
          <w:sz w:val="28"/>
          <w:szCs w:val="28"/>
        </w:rPr>
        <w:t>laws</w:t>
      </w:r>
      <w:proofErr w:type="spellEnd"/>
      <w:r w:rsidRPr="00E85A8F">
        <w:rPr>
          <w:sz w:val="28"/>
          <w:szCs w:val="28"/>
          <w:lang w:val="uk-UA"/>
        </w:rPr>
        <w:t>/</w:t>
      </w:r>
      <w:proofErr w:type="spellStart"/>
      <w:r w:rsidRPr="00745C61">
        <w:rPr>
          <w:sz w:val="28"/>
          <w:szCs w:val="28"/>
        </w:rPr>
        <w:t>show</w:t>
      </w:r>
      <w:proofErr w:type="spellEnd"/>
      <w:r w:rsidRPr="00E85A8F">
        <w:rPr>
          <w:sz w:val="28"/>
          <w:szCs w:val="28"/>
          <w:lang w:val="uk-UA"/>
        </w:rPr>
        <w:t>/</w:t>
      </w:r>
      <w:r w:rsidRPr="00745C61">
        <w:rPr>
          <w:sz w:val="28"/>
          <w:szCs w:val="28"/>
        </w:rPr>
        <w:t>z</w:t>
      </w:r>
      <w:r w:rsidRPr="00E85A8F">
        <w:rPr>
          <w:sz w:val="28"/>
          <w:szCs w:val="28"/>
          <w:lang w:val="uk-UA"/>
        </w:rPr>
        <w:t xml:space="preserve">0483-18. </w:t>
      </w:r>
    </w:p>
    <w:p w:rsidR="00665D8E" w:rsidRPr="00745C61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5C61">
        <w:rPr>
          <w:sz w:val="28"/>
          <w:szCs w:val="28"/>
        </w:rPr>
        <w:t xml:space="preserve">Про </w:t>
      </w:r>
      <w:proofErr w:type="spellStart"/>
      <w:r w:rsidRPr="00745C61">
        <w:rPr>
          <w:sz w:val="28"/>
          <w:szCs w:val="28"/>
        </w:rPr>
        <w:t>затвердження</w:t>
      </w:r>
      <w:proofErr w:type="spellEnd"/>
      <w:r w:rsidRPr="00745C61">
        <w:rPr>
          <w:sz w:val="28"/>
          <w:szCs w:val="28"/>
        </w:rPr>
        <w:t xml:space="preserve"> Порядку </w:t>
      </w:r>
      <w:proofErr w:type="spellStart"/>
      <w:r w:rsidRPr="00745C61">
        <w:rPr>
          <w:sz w:val="28"/>
          <w:szCs w:val="28"/>
        </w:rPr>
        <w:t>розроблення</w:t>
      </w:r>
      <w:proofErr w:type="spellEnd"/>
      <w:r w:rsidRPr="00745C61">
        <w:rPr>
          <w:sz w:val="28"/>
          <w:szCs w:val="28"/>
        </w:rPr>
        <w:t xml:space="preserve"> та </w:t>
      </w:r>
      <w:proofErr w:type="spellStart"/>
      <w:r w:rsidRPr="00745C61">
        <w:rPr>
          <w:sz w:val="28"/>
          <w:szCs w:val="28"/>
        </w:rPr>
        <w:t>реалізації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пробаційних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програм</w:t>
      </w:r>
      <w:proofErr w:type="spellEnd"/>
      <w:r w:rsidRPr="00745C61">
        <w:rPr>
          <w:sz w:val="28"/>
          <w:szCs w:val="28"/>
        </w:rPr>
        <w:t xml:space="preserve">: постанова </w:t>
      </w:r>
      <w:proofErr w:type="spellStart"/>
      <w:r w:rsidRPr="00745C61">
        <w:rPr>
          <w:sz w:val="28"/>
          <w:szCs w:val="28"/>
        </w:rPr>
        <w:t>Кабінету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Міністрів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України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від</w:t>
      </w:r>
      <w:proofErr w:type="spellEnd"/>
      <w:r w:rsidRPr="00745C61">
        <w:rPr>
          <w:sz w:val="28"/>
          <w:szCs w:val="28"/>
        </w:rPr>
        <w:t xml:space="preserve"> 18.01.2017 р. № 24. URL: https://zakon.rada.gov.ua/laws/show/24-201</w:t>
      </w:r>
      <w:r>
        <w:rPr>
          <w:sz w:val="28"/>
          <w:szCs w:val="28"/>
        </w:rPr>
        <w:t>7-п</w:t>
      </w:r>
      <w:r w:rsidRPr="00745C61">
        <w:rPr>
          <w:sz w:val="28"/>
          <w:szCs w:val="28"/>
        </w:rPr>
        <w:t xml:space="preserve">. </w:t>
      </w:r>
    </w:p>
    <w:p w:rsidR="00665D8E" w:rsidRPr="00B72BEB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5C61">
        <w:rPr>
          <w:sz w:val="28"/>
          <w:szCs w:val="28"/>
        </w:rPr>
        <w:t xml:space="preserve">Про </w:t>
      </w:r>
      <w:proofErr w:type="spellStart"/>
      <w:r w:rsidRPr="00745C61">
        <w:rPr>
          <w:sz w:val="28"/>
          <w:szCs w:val="28"/>
        </w:rPr>
        <w:t>затвердження</w:t>
      </w:r>
      <w:proofErr w:type="spellEnd"/>
      <w:r w:rsidRPr="00745C61">
        <w:rPr>
          <w:sz w:val="28"/>
          <w:szCs w:val="28"/>
        </w:rPr>
        <w:t xml:space="preserve"> Порядку </w:t>
      </w:r>
      <w:proofErr w:type="spellStart"/>
      <w:r w:rsidRPr="00745C61">
        <w:rPr>
          <w:sz w:val="28"/>
          <w:szCs w:val="28"/>
        </w:rPr>
        <w:t>складення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досудової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доповіді</w:t>
      </w:r>
      <w:proofErr w:type="spellEnd"/>
      <w:r w:rsidRPr="00745C61">
        <w:rPr>
          <w:sz w:val="28"/>
          <w:szCs w:val="28"/>
        </w:rPr>
        <w:t xml:space="preserve">: наказ </w:t>
      </w:r>
      <w:proofErr w:type="spellStart"/>
      <w:r w:rsidRPr="00745C61">
        <w:rPr>
          <w:sz w:val="28"/>
          <w:szCs w:val="28"/>
        </w:rPr>
        <w:t>Міністерства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юстиції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України</w:t>
      </w:r>
      <w:proofErr w:type="spellEnd"/>
      <w:r w:rsidRPr="00745C61">
        <w:rPr>
          <w:sz w:val="28"/>
          <w:szCs w:val="28"/>
        </w:rPr>
        <w:t xml:space="preserve"> </w:t>
      </w:r>
      <w:proofErr w:type="spellStart"/>
      <w:r w:rsidRPr="00745C61">
        <w:rPr>
          <w:sz w:val="28"/>
          <w:szCs w:val="28"/>
        </w:rPr>
        <w:t>від</w:t>
      </w:r>
      <w:proofErr w:type="spellEnd"/>
      <w:r w:rsidRPr="00745C61">
        <w:rPr>
          <w:sz w:val="28"/>
          <w:szCs w:val="28"/>
        </w:rPr>
        <w:t xml:space="preserve"> 27.01.2017 р. № 200/5. URL: https://zakon.rada.gov.ua/laws/show/z0121-</w:t>
      </w:r>
      <w:r>
        <w:rPr>
          <w:sz w:val="28"/>
          <w:szCs w:val="28"/>
        </w:rPr>
        <w:t xml:space="preserve"> 17</w:t>
      </w:r>
      <w:r w:rsidRPr="00745C61">
        <w:rPr>
          <w:sz w:val="28"/>
          <w:szCs w:val="28"/>
        </w:rPr>
        <w:t xml:space="preserve">. </w:t>
      </w:r>
    </w:p>
    <w:p w:rsidR="00665D8E" w:rsidRPr="00A32347" w:rsidRDefault="00665D8E" w:rsidP="00665D8E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B72BEB">
        <w:rPr>
          <w:sz w:val="28"/>
          <w:szCs w:val="28"/>
          <w:lang w:val="uk-UA"/>
        </w:rPr>
        <w:t xml:space="preserve">Про затвердження </w:t>
      </w:r>
      <w:proofErr w:type="spellStart"/>
      <w:r w:rsidRPr="00B72BEB">
        <w:rPr>
          <w:sz w:val="28"/>
          <w:szCs w:val="28"/>
          <w:lang w:val="uk-UA"/>
        </w:rPr>
        <w:t>пробаційних</w:t>
      </w:r>
      <w:proofErr w:type="spellEnd"/>
      <w:r w:rsidRPr="00B72BEB">
        <w:rPr>
          <w:sz w:val="28"/>
          <w:szCs w:val="28"/>
          <w:lang w:val="uk-UA"/>
        </w:rPr>
        <w:t xml:space="preserve"> програм «Зміна </w:t>
      </w:r>
      <w:proofErr w:type="spellStart"/>
      <w:r w:rsidRPr="00B72BEB">
        <w:rPr>
          <w:sz w:val="28"/>
          <w:szCs w:val="28"/>
          <w:lang w:val="uk-UA"/>
        </w:rPr>
        <w:t>прокримінального</w:t>
      </w:r>
      <w:proofErr w:type="spellEnd"/>
      <w:r w:rsidRPr="00B72BEB">
        <w:rPr>
          <w:sz w:val="28"/>
          <w:szCs w:val="28"/>
          <w:lang w:val="uk-UA"/>
        </w:rPr>
        <w:t xml:space="preserve"> мислення», «Подолання агресивної поведінки», «Попередження вживання </w:t>
      </w:r>
      <w:proofErr w:type="spellStart"/>
      <w:r w:rsidRPr="00B72BEB">
        <w:rPr>
          <w:sz w:val="28"/>
          <w:szCs w:val="28"/>
          <w:lang w:val="uk-UA"/>
        </w:rPr>
        <w:t>психоактивних</w:t>
      </w:r>
      <w:proofErr w:type="spellEnd"/>
      <w:r w:rsidRPr="00B72BEB">
        <w:rPr>
          <w:sz w:val="28"/>
          <w:szCs w:val="28"/>
          <w:lang w:val="uk-UA"/>
        </w:rPr>
        <w:t xml:space="preserve"> речовин» для неповнолітніх суб’єктів </w:t>
      </w:r>
      <w:proofErr w:type="spellStart"/>
      <w:r w:rsidRPr="00B72BEB">
        <w:rPr>
          <w:sz w:val="28"/>
          <w:szCs w:val="28"/>
          <w:lang w:val="uk-UA"/>
        </w:rPr>
        <w:t>пробації</w:t>
      </w:r>
      <w:proofErr w:type="spellEnd"/>
      <w:r w:rsidRPr="00B72BEB">
        <w:rPr>
          <w:sz w:val="28"/>
          <w:szCs w:val="28"/>
          <w:lang w:val="uk-UA"/>
        </w:rPr>
        <w:t xml:space="preserve">: наказ Міністерства юстиції України від 11.06.2018 р. № 1797/5. </w:t>
      </w:r>
      <w:r w:rsidRPr="00B72BEB">
        <w:rPr>
          <w:sz w:val="28"/>
          <w:szCs w:val="28"/>
          <w:lang w:val="en-US"/>
        </w:rPr>
        <w:t>URL: http://academysps.edu.ua/wp-content/uploads/2020/04/Probacijna-programa-Zmina-prokriminalnogo-mislennja-dlja-povnolitnih-sub-iektiv-probacii.pdf</w:t>
      </w:r>
    </w:p>
    <w:p w:rsidR="00665D8E" w:rsidRPr="00501548" w:rsidRDefault="00665D8E" w:rsidP="00927031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a5"/>
          <w:sz w:val="28"/>
          <w:szCs w:val="28"/>
          <w:lang w:val="uk-UA"/>
        </w:rPr>
      </w:pPr>
      <w:proofErr w:type="spellStart"/>
      <w:r w:rsidRPr="00501548">
        <w:rPr>
          <w:sz w:val="28"/>
          <w:szCs w:val="28"/>
          <w:lang w:val="uk-UA"/>
        </w:rPr>
        <w:t>Пузирьов</w:t>
      </w:r>
      <w:proofErr w:type="spellEnd"/>
      <w:r w:rsidRPr="00501548">
        <w:rPr>
          <w:sz w:val="28"/>
          <w:szCs w:val="28"/>
          <w:lang w:val="uk-UA"/>
        </w:rPr>
        <w:t xml:space="preserve"> М.С. Порівняльний аналіз виконання покарань у виді позбавлення волі на певний строк в Україні та зарубіжних країнах: монографія. -  Київ: ВД «</w:t>
      </w:r>
      <w:proofErr w:type="spellStart"/>
      <w:r w:rsidRPr="00501548">
        <w:rPr>
          <w:sz w:val="28"/>
          <w:szCs w:val="28"/>
          <w:lang w:val="uk-UA"/>
        </w:rPr>
        <w:t>Дакор</w:t>
      </w:r>
      <w:proofErr w:type="spellEnd"/>
      <w:r w:rsidRPr="00501548">
        <w:rPr>
          <w:sz w:val="28"/>
          <w:szCs w:val="28"/>
          <w:lang w:val="uk-UA"/>
        </w:rPr>
        <w:t>», 2018. 514 с.</w:t>
      </w:r>
    </w:p>
    <w:p w:rsidR="00927031" w:rsidRDefault="00665D8E" w:rsidP="00927031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27031">
        <w:rPr>
          <w:sz w:val="28"/>
          <w:szCs w:val="28"/>
          <w:lang w:val="uk-UA"/>
        </w:rPr>
        <w:t>Романов М.В. Теоретичне обґрунтування необхідності скасування довічного позбавлення волі. Журнал східноєвропейського університету. № 60. с.132-139.</w:t>
      </w:r>
    </w:p>
    <w:p w:rsidR="00665D8E" w:rsidRPr="00927031" w:rsidRDefault="00665D8E" w:rsidP="00927031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927031">
        <w:rPr>
          <w:sz w:val="28"/>
          <w:szCs w:val="28"/>
          <w:lang w:val="uk-UA"/>
        </w:rPr>
        <w:t>Романюк</w:t>
      </w:r>
      <w:r w:rsidRPr="00927031">
        <w:rPr>
          <w:sz w:val="28"/>
          <w:szCs w:val="28"/>
          <w:lang w:val="uk-UA"/>
        </w:rPr>
        <w:tab/>
        <w:t xml:space="preserve"> О.В., Вишневський О.С., Музика В.В. Оперативно-розшукова діяльність та безпека в пенітенціарних установах: </w:t>
      </w:r>
      <w:proofErr w:type="spellStart"/>
      <w:r w:rsidRPr="00927031">
        <w:rPr>
          <w:sz w:val="28"/>
          <w:szCs w:val="28"/>
          <w:lang w:val="uk-UA"/>
        </w:rPr>
        <w:t>навч.посіб</w:t>
      </w:r>
      <w:proofErr w:type="spellEnd"/>
      <w:r w:rsidRPr="00927031">
        <w:rPr>
          <w:sz w:val="28"/>
          <w:szCs w:val="28"/>
          <w:lang w:val="uk-UA"/>
        </w:rPr>
        <w:t>./ [</w:t>
      </w:r>
      <w:proofErr w:type="spellStart"/>
      <w:r w:rsidRPr="00927031">
        <w:rPr>
          <w:sz w:val="28"/>
          <w:szCs w:val="28"/>
          <w:lang w:val="uk-UA"/>
        </w:rPr>
        <w:t>заг.ред</w:t>
      </w:r>
      <w:proofErr w:type="spellEnd"/>
      <w:r w:rsidRPr="00927031">
        <w:rPr>
          <w:sz w:val="28"/>
          <w:szCs w:val="28"/>
          <w:lang w:val="uk-UA"/>
        </w:rPr>
        <w:t xml:space="preserve">. В.О. </w:t>
      </w:r>
      <w:proofErr w:type="spellStart"/>
      <w:r w:rsidRPr="00927031">
        <w:rPr>
          <w:sz w:val="28"/>
          <w:szCs w:val="28"/>
          <w:lang w:val="uk-UA"/>
        </w:rPr>
        <w:t>Човган</w:t>
      </w:r>
      <w:proofErr w:type="spellEnd"/>
      <w:r w:rsidRPr="00927031">
        <w:rPr>
          <w:sz w:val="28"/>
          <w:szCs w:val="28"/>
          <w:lang w:val="uk-UA"/>
        </w:rPr>
        <w:t>]. – Біла Церква, 2019. 272 с.</w:t>
      </w:r>
      <w:r w:rsidRPr="00927031">
        <w:rPr>
          <w:b/>
          <w:sz w:val="32"/>
          <w:szCs w:val="32"/>
          <w:lang w:val="uk-UA"/>
        </w:rPr>
        <w:t xml:space="preserve"> </w:t>
      </w:r>
    </w:p>
    <w:p w:rsidR="00665D8E" w:rsidRPr="00501548" w:rsidRDefault="00665D8E" w:rsidP="00976B8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1276"/>
          <w:tab w:val="left" w:pos="2145"/>
          <w:tab w:val="left" w:pos="3375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sz w:val="32"/>
          <w:szCs w:val="32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t>Степанюк А. Х. Колонія чи в</w:t>
      </w:r>
      <w:r w:rsidRPr="0050154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язниця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? Погляд на установи виконання покарань з позицій історичного ревізіонізму.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пенітенціарної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асоціації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України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>. 2020. № 1 (11). С.20-37.</w:t>
      </w:r>
    </w:p>
    <w:p w:rsidR="00665D8E" w:rsidRPr="00501548" w:rsidRDefault="00665D8E" w:rsidP="00976B8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1276"/>
          <w:tab w:val="left" w:pos="2145"/>
          <w:tab w:val="left" w:pos="3375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sz w:val="32"/>
          <w:szCs w:val="32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Степанюк А.Ф . Історичний досвід становлення в Україні установ виконання покарань закритого типу. Вісник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пенітенціарної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асоціації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України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>. 2018. № 2 (4). С.148-159.</w:t>
      </w:r>
    </w:p>
    <w:p w:rsidR="00665D8E" w:rsidRPr="00501548" w:rsidRDefault="00665D8E" w:rsidP="00976B8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1276"/>
          <w:tab w:val="left" w:pos="2145"/>
          <w:tab w:val="left" w:pos="3375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sz w:val="32"/>
          <w:szCs w:val="32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Степанюк А.Ф. До питання про реформи у сфері виконання покарань.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Право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України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>. 2019. № 7. С.53-65.</w:t>
      </w:r>
    </w:p>
    <w:p w:rsidR="00665D8E" w:rsidRPr="00501548" w:rsidRDefault="00665D8E" w:rsidP="00976B8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1276"/>
          <w:tab w:val="left" w:pos="2145"/>
          <w:tab w:val="left" w:pos="3375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sz w:val="32"/>
          <w:szCs w:val="32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Степанюк А.Ф. Право на особистий простір у кримінально-виконавчих установах.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Питання боротьби зі злочинністю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>. 37. Харків: Право, 2019. С.73-91.</w:t>
      </w:r>
    </w:p>
    <w:p w:rsidR="00665D8E" w:rsidRPr="00501548" w:rsidRDefault="00665D8E" w:rsidP="00976B8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1276"/>
          <w:tab w:val="left" w:pos="2145"/>
          <w:tab w:val="left" w:pos="3375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sz w:val="32"/>
          <w:szCs w:val="32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Степанюк А.Ф., Журавська  З.В. Персонал органів та установ виконання покарань України як об’єкт запобігання корупційним та іншим злочинам у сфері виконання покарань. Корупційні та інші злочини, що вчиняються у сфері виконання покарань:  кримінологічна характеристика та запобігання: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/за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. ред. </w:t>
      </w:r>
      <w:proofErr w:type="spellStart"/>
      <w:r w:rsidRPr="00501548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Pr="00501548">
        <w:rPr>
          <w:rFonts w:ascii="Times New Roman" w:hAnsi="Times New Roman" w:cs="Times New Roman"/>
          <w:sz w:val="28"/>
          <w:szCs w:val="28"/>
          <w:lang w:val="uk-UA"/>
        </w:rPr>
        <w:t>., проф. О.Г. Колба. – К.: Видавничий</w:t>
      </w:r>
      <w:bookmarkStart w:id="0" w:name="_GoBack"/>
      <w:bookmarkEnd w:id="0"/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дім «Кондор», 2019. С.52-90.</w:t>
      </w:r>
    </w:p>
    <w:p w:rsidR="00665D8E" w:rsidRPr="00501548" w:rsidRDefault="00665D8E" w:rsidP="00976B8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1276"/>
          <w:tab w:val="left" w:pos="2145"/>
          <w:tab w:val="left" w:pos="3375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sz w:val="32"/>
          <w:szCs w:val="32"/>
          <w:lang w:val="uk-UA"/>
        </w:rPr>
      </w:pP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Степанюк А.Х. Режим -   це не «порядок виконання і відбування покарання», а програма соціальної допомоги при поводжені з ув’язненими.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Вісник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пенітенціарної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01548">
        <w:rPr>
          <w:rFonts w:ascii="Times New Roman" w:hAnsi="Times New Roman" w:cs="Times New Roman"/>
          <w:i/>
          <w:sz w:val="28"/>
          <w:szCs w:val="28"/>
          <w:lang w:val="uk-UA"/>
        </w:rPr>
        <w:t>асоціації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  України. 2020. № 2 (12). С.110-125.</w:t>
      </w:r>
    </w:p>
    <w:p w:rsidR="00665D8E" w:rsidRPr="00501548" w:rsidRDefault="00665D8E" w:rsidP="00976B85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644"/>
          <w:tab w:val="left" w:pos="993"/>
          <w:tab w:val="left" w:pos="1276"/>
          <w:tab w:val="left" w:pos="2145"/>
          <w:tab w:val="left" w:pos="3375"/>
          <w:tab w:val="left" w:pos="3480"/>
          <w:tab w:val="left" w:pos="3660"/>
          <w:tab w:val="center" w:pos="4677"/>
        </w:tabs>
        <w:spacing w:after="0" w:line="360" w:lineRule="auto"/>
        <w:ind w:left="0" w:firstLine="709"/>
        <w:jc w:val="both"/>
        <w:rPr>
          <w:sz w:val="32"/>
          <w:szCs w:val="32"/>
          <w:lang w:val="uk-UA"/>
        </w:rPr>
      </w:pP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Шаблистий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В. В., Якименко Л. Г.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проникненню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покарань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/ за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 ред.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., доц. В. В.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Шаблистого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Дніпроп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 ун-т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. справ; </w:t>
      </w:r>
      <w:proofErr w:type="spellStart"/>
      <w:r w:rsidRPr="00501548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501548">
        <w:rPr>
          <w:rFonts w:ascii="Times New Roman" w:hAnsi="Times New Roman" w:cs="Times New Roman"/>
          <w:sz w:val="28"/>
          <w:szCs w:val="28"/>
        </w:rPr>
        <w:t xml:space="preserve"> ЛТД, 2017. 168 с</w:t>
      </w:r>
      <w:r w:rsidRPr="005015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65D8E" w:rsidRDefault="00665D8E" w:rsidP="00665D8E">
      <w:pPr>
        <w:pStyle w:val="docdata"/>
        <w:tabs>
          <w:tab w:val="left" w:pos="3585"/>
          <w:tab w:val="center" w:pos="5031"/>
        </w:tabs>
        <w:spacing w:before="0" w:beforeAutospacing="0" w:after="0" w:afterAutospacing="0" w:line="360" w:lineRule="auto"/>
        <w:ind w:firstLine="708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</w:rPr>
        <w:tab/>
      </w:r>
    </w:p>
    <w:p w:rsidR="00665D8E" w:rsidRDefault="00665D8E" w:rsidP="00665D8E">
      <w:pPr>
        <w:pStyle w:val="docdata"/>
        <w:tabs>
          <w:tab w:val="left" w:pos="3585"/>
          <w:tab w:val="center" w:pos="5031"/>
        </w:tabs>
        <w:spacing w:before="0" w:beforeAutospacing="0" w:after="0" w:afterAutospacing="0" w:line="360" w:lineRule="auto"/>
        <w:ind w:firstLine="708"/>
      </w:pPr>
      <w:r>
        <w:rPr>
          <w:i/>
          <w:iCs/>
          <w:color w:val="000000"/>
          <w:sz w:val="28"/>
          <w:szCs w:val="28"/>
        </w:rPr>
        <w:tab/>
      </w:r>
      <w:proofErr w:type="spellStart"/>
      <w:r>
        <w:rPr>
          <w:i/>
          <w:iCs/>
          <w:color w:val="000000"/>
          <w:sz w:val="28"/>
          <w:szCs w:val="28"/>
        </w:rPr>
        <w:t>Інтернет-ресурси</w:t>
      </w:r>
      <w:proofErr w:type="spellEnd"/>
    </w:p>
    <w:p w:rsidR="00665D8E" w:rsidRDefault="00665D8E" w:rsidP="00665D8E">
      <w:pPr>
        <w:pStyle w:val="a3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сайт </w:t>
      </w:r>
      <w:proofErr w:type="spellStart"/>
      <w:r>
        <w:rPr>
          <w:color w:val="000000"/>
          <w:sz w:val="28"/>
          <w:szCs w:val="28"/>
        </w:rPr>
        <w:t>Євростату</w:t>
      </w:r>
      <w:proofErr w:type="spellEnd"/>
      <w:r>
        <w:rPr>
          <w:color w:val="000000"/>
          <w:sz w:val="28"/>
          <w:szCs w:val="28"/>
        </w:rPr>
        <w:t xml:space="preserve"> - </w:t>
      </w:r>
      <w:hyperlink r:id="rId25" w:history="1">
        <w:r>
          <w:rPr>
            <w:rStyle w:val="a5"/>
            <w:sz w:val="28"/>
            <w:szCs w:val="28"/>
          </w:rPr>
          <w:t>https://ec.europa.eu/eurostat</w:t>
        </w:r>
      </w:hyperlink>
    </w:p>
    <w:p w:rsidR="00665D8E" w:rsidRDefault="00665D8E" w:rsidP="00665D8E">
      <w:pPr>
        <w:pStyle w:val="a3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сайт </w:t>
      </w:r>
      <w:proofErr w:type="spellStart"/>
      <w:r>
        <w:rPr>
          <w:color w:val="000000"/>
          <w:sz w:val="28"/>
          <w:szCs w:val="28"/>
        </w:rPr>
        <w:t>Європолу</w:t>
      </w:r>
      <w:proofErr w:type="spellEnd"/>
      <w:r>
        <w:rPr>
          <w:color w:val="000000"/>
          <w:sz w:val="28"/>
          <w:szCs w:val="28"/>
        </w:rPr>
        <w:t xml:space="preserve"> - </w:t>
      </w:r>
      <w:hyperlink r:id="rId26" w:history="1">
        <w:r>
          <w:rPr>
            <w:rStyle w:val="a5"/>
            <w:sz w:val="28"/>
            <w:szCs w:val="28"/>
          </w:rPr>
          <w:t>https://www.europol.europa.eu/</w:t>
        </w:r>
      </w:hyperlink>
    </w:p>
    <w:p w:rsidR="00665D8E" w:rsidRDefault="00665D8E" w:rsidP="00665D8E">
      <w:pPr>
        <w:pStyle w:val="a3"/>
        <w:spacing w:before="0" w:beforeAutospacing="0" w:after="0" w:afterAutospacing="0" w:line="360" w:lineRule="auto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сайт </w:t>
      </w:r>
      <w:proofErr w:type="spellStart"/>
      <w:r>
        <w:rPr>
          <w:color w:val="000000"/>
          <w:sz w:val="28"/>
          <w:szCs w:val="28"/>
        </w:rPr>
        <w:t>Управлінням</w:t>
      </w:r>
      <w:proofErr w:type="spellEnd"/>
      <w:r>
        <w:rPr>
          <w:color w:val="000000"/>
          <w:sz w:val="28"/>
          <w:szCs w:val="28"/>
        </w:rPr>
        <w:t xml:space="preserve"> ООН по наркотикам і </w:t>
      </w:r>
      <w:proofErr w:type="spellStart"/>
      <w:r>
        <w:rPr>
          <w:color w:val="000000"/>
          <w:sz w:val="28"/>
          <w:szCs w:val="28"/>
        </w:rPr>
        <w:t>злочинності</w:t>
      </w:r>
      <w:proofErr w:type="spellEnd"/>
      <w:r>
        <w:rPr>
          <w:color w:val="000000"/>
          <w:sz w:val="28"/>
          <w:szCs w:val="28"/>
        </w:rPr>
        <w:t xml:space="preserve"> (UNODC) -</w:t>
      </w:r>
      <w:hyperlink r:id="rId27" w:history="1">
        <w:r>
          <w:rPr>
            <w:rStyle w:val="a5"/>
            <w:sz w:val="28"/>
            <w:szCs w:val="28"/>
          </w:rPr>
          <w:t>https://www.unodc.org/</w:t>
        </w:r>
      </w:hyperlink>
      <w:r>
        <w:rPr>
          <w:color w:val="000000"/>
          <w:sz w:val="28"/>
          <w:szCs w:val="28"/>
        </w:rPr>
        <w:t> </w:t>
      </w:r>
    </w:p>
    <w:p w:rsidR="00665D8E" w:rsidRDefault="00665D8E" w:rsidP="00665D8E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веб-портал </w:t>
      </w:r>
      <w:proofErr w:type="spellStart"/>
      <w:r>
        <w:rPr>
          <w:color w:val="000000"/>
          <w:sz w:val="28"/>
          <w:szCs w:val="28"/>
        </w:rPr>
        <w:t>Верховної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– </w:t>
      </w:r>
      <w:hyperlink r:id="rId28" w:history="1">
        <w:r>
          <w:rPr>
            <w:rStyle w:val="a5"/>
            <w:sz w:val="28"/>
            <w:szCs w:val="28"/>
          </w:rPr>
          <w:t>http://rada.gov.ua/</w:t>
        </w:r>
      </w:hyperlink>
    </w:p>
    <w:p w:rsidR="00665D8E" w:rsidRDefault="00665D8E" w:rsidP="00665D8E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веб-портал Президента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– </w:t>
      </w:r>
      <w:hyperlink r:id="rId29" w:history="1">
        <w:r>
          <w:rPr>
            <w:rStyle w:val="a5"/>
            <w:sz w:val="28"/>
            <w:szCs w:val="28"/>
          </w:rPr>
          <w:t>http://www.president.gov.ua</w:t>
        </w:r>
      </w:hyperlink>
    </w:p>
    <w:p w:rsidR="00665D8E" w:rsidRDefault="00665D8E" w:rsidP="00665D8E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веб-портал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– </w:t>
      </w:r>
      <w:hyperlink r:id="rId30" w:history="1">
        <w:r>
          <w:rPr>
            <w:rStyle w:val="a5"/>
            <w:sz w:val="28"/>
            <w:szCs w:val="28"/>
          </w:rPr>
          <w:t>http://www.kmu.gov.ua</w:t>
        </w:r>
      </w:hyperlink>
    </w:p>
    <w:p w:rsidR="00665D8E" w:rsidRDefault="00665D8E" w:rsidP="00665D8E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lastRenderedPageBreak/>
        <w:t>Офіційний</w:t>
      </w:r>
      <w:proofErr w:type="spellEnd"/>
      <w:r>
        <w:rPr>
          <w:color w:val="000000"/>
          <w:sz w:val="28"/>
          <w:szCs w:val="28"/>
        </w:rPr>
        <w:t xml:space="preserve"> веб-портал </w:t>
      </w:r>
      <w:proofErr w:type="gramStart"/>
      <w:r>
        <w:rPr>
          <w:color w:val="000000"/>
          <w:sz w:val="28"/>
          <w:szCs w:val="28"/>
        </w:rPr>
        <w:t>Ради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національної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 xml:space="preserve"> і оборони -</w:t>
      </w:r>
      <w:r>
        <w:rPr>
          <w:color w:val="0000FF"/>
          <w:sz w:val="28"/>
          <w:szCs w:val="28"/>
          <w:u w:val="single"/>
        </w:rPr>
        <w:t xml:space="preserve"> https://www.rnbo.gov.ua/</w:t>
      </w:r>
    </w:p>
    <w:p w:rsidR="00665D8E" w:rsidRDefault="00665D8E" w:rsidP="00665D8E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веб-портал </w:t>
      </w:r>
      <w:proofErr w:type="spellStart"/>
      <w:r>
        <w:rPr>
          <w:color w:val="000000"/>
          <w:sz w:val="28"/>
          <w:szCs w:val="28"/>
        </w:rPr>
        <w:t>Офісу</w:t>
      </w:r>
      <w:proofErr w:type="spellEnd"/>
      <w:r>
        <w:rPr>
          <w:color w:val="000000"/>
          <w:sz w:val="28"/>
          <w:szCs w:val="28"/>
        </w:rPr>
        <w:t xml:space="preserve"> Генерального прокурора – </w:t>
      </w:r>
      <w:hyperlink r:id="rId31" w:history="1">
        <w:r>
          <w:rPr>
            <w:rStyle w:val="a5"/>
            <w:sz w:val="28"/>
            <w:szCs w:val="28"/>
          </w:rPr>
          <w:t>https://www.gp.gov.ua/ua/index.html</w:t>
        </w:r>
      </w:hyperlink>
    </w:p>
    <w:p w:rsidR="00665D8E" w:rsidRDefault="00665D8E" w:rsidP="00665D8E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Офіційний</w:t>
      </w:r>
      <w:proofErr w:type="spellEnd"/>
      <w:r>
        <w:rPr>
          <w:color w:val="000000"/>
          <w:sz w:val="28"/>
          <w:szCs w:val="28"/>
        </w:rPr>
        <w:t xml:space="preserve"> веб-портал </w:t>
      </w:r>
      <w:proofErr w:type="spellStart"/>
      <w:r>
        <w:rPr>
          <w:color w:val="000000"/>
          <w:sz w:val="28"/>
          <w:szCs w:val="28"/>
        </w:rPr>
        <w:t>Державної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служби</w:t>
      </w:r>
      <w:proofErr w:type="spellEnd"/>
      <w:r>
        <w:rPr>
          <w:color w:val="000000"/>
          <w:sz w:val="28"/>
          <w:szCs w:val="28"/>
        </w:rPr>
        <w:t xml:space="preserve"> статистики – </w:t>
      </w:r>
      <w:hyperlink r:id="rId32" w:history="1">
        <w:r>
          <w:rPr>
            <w:rStyle w:val="a5"/>
            <w:sz w:val="28"/>
            <w:szCs w:val="28"/>
          </w:rPr>
          <w:t>http://www.ukrstat.gov.ua/</w:t>
        </w:r>
      </w:hyperlink>
    </w:p>
    <w:p w:rsidR="00665D8E" w:rsidRDefault="00665D8E" w:rsidP="00665D8E">
      <w:pPr>
        <w:pStyle w:val="a3"/>
        <w:spacing w:before="0" w:beforeAutospacing="0" w:after="0" w:afterAutospacing="0" w:line="360" w:lineRule="auto"/>
        <w:jc w:val="both"/>
      </w:pPr>
      <w:proofErr w:type="spellStart"/>
      <w:r>
        <w:rPr>
          <w:color w:val="000000"/>
          <w:sz w:val="28"/>
          <w:szCs w:val="28"/>
        </w:rPr>
        <w:t>Судова</w:t>
      </w:r>
      <w:proofErr w:type="spellEnd"/>
      <w:r>
        <w:rPr>
          <w:color w:val="000000"/>
          <w:sz w:val="28"/>
          <w:szCs w:val="28"/>
        </w:rPr>
        <w:t xml:space="preserve"> статистика –  </w:t>
      </w:r>
      <w:hyperlink r:id="rId33" w:history="1">
        <w:r>
          <w:rPr>
            <w:rStyle w:val="a5"/>
            <w:sz w:val="28"/>
            <w:szCs w:val="28"/>
          </w:rPr>
          <w:t>https://court.gov.ua/inshe/sudova_statystyka/</w:t>
        </w:r>
      </w:hyperlink>
    </w:p>
    <w:p w:rsidR="00665D8E" w:rsidRDefault="00665D8E" w:rsidP="00665D8E">
      <w:pPr>
        <w:pStyle w:val="a3"/>
        <w:spacing w:before="0" w:beforeAutospacing="0" w:after="200" w:afterAutospacing="0" w:line="273" w:lineRule="auto"/>
      </w:pPr>
      <w:proofErr w:type="spellStart"/>
      <w:r>
        <w:rPr>
          <w:color w:val="000000"/>
          <w:sz w:val="28"/>
          <w:szCs w:val="28"/>
        </w:rPr>
        <w:t>Єдиний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реєстр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–  </w:t>
      </w:r>
      <w:hyperlink r:id="rId34" w:history="1">
        <w:r>
          <w:rPr>
            <w:rStyle w:val="a5"/>
            <w:sz w:val="28"/>
            <w:szCs w:val="28"/>
          </w:rPr>
          <w:t>https://reyestr.court.gov.ua/</w:t>
        </w:r>
        <w:proofErr w:type="gramEnd"/>
      </w:hyperlink>
    </w:p>
    <w:p w:rsidR="00665D8E" w:rsidRPr="00665D8E" w:rsidRDefault="00665D8E" w:rsidP="00CB7F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C1" w:rsidRPr="00CB7FC1" w:rsidRDefault="00CB7FC1" w:rsidP="00CB7F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B7FC1" w:rsidRPr="00CB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C1FB3"/>
    <w:multiLevelType w:val="hybridMultilevel"/>
    <w:tmpl w:val="44F04256"/>
    <w:lvl w:ilvl="0" w:tplc="44666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B7"/>
    <w:rsid w:val="000D6E06"/>
    <w:rsid w:val="0013538A"/>
    <w:rsid w:val="003E71B7"/>
    <w:rsid w:val="00665D8E"/>
    <w:rsid w:val="00927031"/>
    <w:rsid w:val="00976B85"/>
    <w:rsid w:val="00980246"/>
    <w:rsid w:val="00B64075"/>
    <w:rsid w:val="00CB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88503-3961-469D-91CD-7F4899D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466,baiaagaaboqcaaadtyqaaaxfjaaaaaaaaaaaaaaaaaaaaaaaaaaaaaaaaaaaaaaaaaaaaaaaaaaaaaaaaaaaaaaaaaaaaaaaaaaaaaaaaaaaaaaaaaaaaaaaaaaaaaaaaaaaaaaaaaaaaaaaaaaaaaaaaaaaaaaaaaaaaaaaaaaaaaaaaaaaaaaaaaaaaaaaaaaaaaaaaaaaaaaaaaaaaaaaaaaaaaaaaaaaaaa"/>
    <w:basedOn w:val="a"/>
    <w:rsid w:val="0066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D8E"/>
    <w:pPr>
      <w:ind w:left="720"/>
      <w:contextualSpacing/>
    </w:pPr>
  </w:style>
  <w:style w:type="paragraph" w:customStyle="1" w:styleId="WW-2">
    <w:name w:val="WW-Основной текст 2"/>
    <w:basedOn w:val="a"/>
    <w:rsid w:val="00665D8E"/>
    <w:pPr>
      <w:tabs>
        <w:tab w:val="left" w:pos="3465"/>
      </w:tabs>
      <w:suppressAutoHyphens/>
      <w:spacing w:after="0" w:line="240" w:lineRule="auto"/>
      <w:ind w:left="284" w:firstLine="74"/>
      <w:jc w:val="both"/>
    </w:pPr>
    <w:rPr>
      <w:rFonts w:ascii="Times New Roman" w:eastAsia="Calibri" w:hAnsi="Times New Roman" w:cs="Times New Roman"/>
      <w:sz w:val="28"/>
      <w:szCs w:val="24"/>
      <w:lang w:val="uk-UA" w:eastAsia="ar-SA"/>
    </w:rPr>
  </w:style>
  <w:style w:type="character" w:styleId="a5">
    <w:name w:val="Hyperlink"/>
    <w:uiPriority w:val="99"/>
    <w:rsid w:val="00665D8E"/>
    <w:rPr>
      <w:color w:val="0000FF"/>
      <w:u w:val="single"/>
    </w:rPr>
  </w:style>
  <w:style w:type="paragraph" w:customStyle="1" w:styleId="1">
    <w:name w:val="Абзац списка1"/>
    <w:basedOn w:val="a"/>
    <w:rsid w:val="00665D8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Courier New"/>
      <w:sz w:val="20"/>
      <w:szCs w:val="20"/>
      <w:lang w:val="uk-UA" w:eastAsia="ru-RU"/>
    </w:rPr>
  </w:style>
  <w:style w:type="character" w:customStyle="1" w:styleId="rvts23">
    <w:name w:val="rvts23"/>
    <w:rsid w:val="00665D8E"/>
  </w:style>
  <w:style w:type="character" w:customStyle="1" w:styleId="10">
    <w:name w:val="Основной текст1"/>
    <w:rsid w:val="00665D8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a6">
    <w:name w:val="Основной текст + Полужирный;Курсив"/>
    <w:rsid w:val="00665D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styleId="a7">
    <w:name w:val="No Spacing"/>
    <w:uiPriority w:val="1"/>
    <w:qFormat/>
    <w:rsid w:val="00665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66-17" TargetMode="External"/><Relationship Id="rId13" Type="http://schemas.openxmlformats.org/officeDocument/2006/relationships/hyperlink" Target="https://zakon.rada.gov.ua/laws/show/264/94-%D0%B2%D1%80" TargetMode="External"/><Relationship Id="rId18" Type="http://schemas.openxmlformats.org/officeDocument/2006/relationships/hyperlink" Target="https://zakon.rada.gov.ua/laws/show/3352-12" TargetMode="External"/><Relationship Id="rId26" Type="http://schemas.openxmlformats.org/officeDocument/2006/relationships/hyperlink" Target="https://www.europol.europa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2.rada.gov.ua/laws/show/654-2017-%D1%80" TargetMode="External"/><Relationship Id="rId34" Type="http://schemas.openxmlformats.org/officeDocument/2006/relationships/hyperlink" Target="https://reyestr.court.gov.ua/" TargetMode="External"/><Relationship Id="rId7" Type="http://schemas.openxmlformats.org/officeDocument/2006/relationships/hyperlink" Target="https://zakon.rada.gov.ua/laws/show/z1010-18" TargetMode="External"/><Relationship Id="rId12" Type="http://schemas.openxmlformats.org/officeDocument/2006/relationships/hyperlink" Target="https://zakon.rada.gov.ua/laws/show/z0408-18" TargetMode="External"/><Relationship Id="rId17" Type="http://schemas.openxmlformats.org/officeDocument/2006/relationships/hyperlink" Target="https://zakon.rada.gov.ua/laws/show/z0691-15" TargetMode="External"/><Relationship Id="rId25" Type="http://schemas.openxmlformats.org/officeDocument/2006/relationships/hyperlink" Target="https://ec.europa.eu/eurostat" TargetMode="External"/><Relationship Id="rId33" Type="http://schemas.openxmlformats.org/officeDocument/2006/relationships/hyperlink" Target="https://court.gov.ua/inshe/sudova_statystyk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92/96-%D0%B2%D1%80" TargetMode="External"/><Relationship Id="rId20" Type="http://schemas.openxmlformats.org/officeDocument/2006/relationships/hyperlink" Target="https://zakon.rada.gov.ua/laws/show/3160-17" TargetMode="External"/><Relationship Id="rId29" Type="http://schemas.openxmlformats.org/officeDocument/2006/relationships/hyperlink" Target="http://www.president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80731-10" TargetMode="External"/><Relationship Id="rId11" Type="http://schemas.openxmlformats.org/officeDocument/2006/relationships/hyperlink" Target="https://zakon.rada.gov.ua/laws/show/z0990-14" TargetMode="External"/><Relationship Id="rId24" Type="http://schemas.openxmlformats.org/officeDocument/2006/relationships/hyperlink" Target="http://www.kmu.gov.ua/control" TargetMode="External"/><Relationship Id="rId32" Type="http://schemas.openxmlformats.org/officeDocument/2006/relationships/hyperlink" Target="http://www.ukrstat.gov.ua/" TargetMode="External"/><Relationship Id="rId5" Type="http://schemas.openxmlformats.org/officeDocument/2006/relationships/hyperlink" Target="https://zakon.rada.gov.ua/laws/show/254%D0%BA/96-%D0%B2%D1%80" TargetMode="External"/><Relationship Id="rId15" Type="http://schemas.openxmlformats.org/officeDocument/2006/relationships/hyperlink" Target="https://zakon.rada.gov.ua/laws/show/2713-15" TargetMode="External"/><Relationship Id="rId23" Type="http://schemas.openxmlformats.org/officeDocument/2006/relationships/hyperlink" Target="https://i-rc.org.ua/files/Prison-management.pdf" TargetMode="External"/><Relationship Id="rId28" Type="http://schemas.openxmlformats.org/officeDocument/2006/relationships/hyperlink" Target="http://rada.gov.ua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akon.rada.gov.ua/laws/show/z1667-12" TargetMode="External"/><Relationship Id="rId19" Type="http://schemas.openxmlformats.org/officeDocument/2006/relationships/hyperlink" Target="https://zakon.rada.gov.ua/laws/show/160-19" TargetMode="External"/><Relationship Id="rId31" Type="http://schemas.openxmlformats.org/officeDocument/2006/relationships/hyperlink" Target="https://www.gp.gov.ua/ua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265-17" TargetMode="External"/><Relationship Id="rId14" Type="http://schemas.openxmlformats.org/officeDocument/2006/relationships/hyperlink" Target="https://zakon.rada.gov.ua/laws/show/1404-19" TargetMode="External"/><Relationship Id="rId22" Type="http://schemas.openxmlformats.org/officeDocument/2006/relationships/hyperlink" Target="https://zakon.rada.gov.ua/laws/show/223/2015" TargetMode="External"/><Relationship Id="rId27" Type="http://schemas.openxmlformats.org/officeDocument/2006/relationships/hyperlink" Target="https://www.unodc.org/" TargetMode="External"/><Relationship Id="rId30" Type="http://schemas.openxmlformats.org/officeDocument/2006/relationships/hyperlink" Target="http://www.kmu.gov.u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2066</Words>
  <Characters>11781</Characters>
  <Application>Microsoft Office Word</Application>
  <DocSecurity>0</DocSecurity>
  <Lines>98</Lines>
  <Paragraphs>27</Paragraphs>
  <ScaleCrop>false</ScaleCrop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2022-01-23T15:46:00Z</dcterms:created>
  <dcterms:modified xsi:type="dcterms:W3CDTF">2022-01-25T10:39:00Z</dcterms:modified>
</cp:coreProperties>
</file>