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Toc477169276"/>
      <w:bookmarkStart w:id="1" w:name="_Toc481225505"/>
      <w:bookmarkStart w:id="2" w:name="_Toc481226307"/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Національний юридичний університет імені Ярослава Мудрого</w:t>
      </w:r>
      <w:bookmarkEnd w:id="0"/>
      <w:bookmarkEnd w:id="1"/>
      <w:bookmarkEnd w:id="2"/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конституційного права України</w:t>
      </w:r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ind w:left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 И Л А Б У С</w:t>
      </w:r>
    </w:p>
    <w:p w:rsidR="00E0340E" w:rsidRPr="00E0340E" w:rsidRDefault="00E0340E" w:rsidP="00E034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навчальної дисципліни</w:t>
      </w:r>
    </w:p>
    <w:p w:rsidR="00E0340E" w:rsidRPr="00E0340E" w:rsidRDefault="00E0340E" w:rsidP="00E0340E">
      <w:pPr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«Конституційне право України»</w:t>
      </w:r>
    </w:p>
    <w:p w:rsidR="00E0340E" w:rsidRPr="00E0340E" w:rsidRDefault="00E0340E" w:rsidP="00E034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Рівень вищої освіти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перший (бакалаврський) рівень</w:t>
      </w:r>
      <w:bookmarkStart w:id="3" w:name="_Toc476901214"/>
      <w:bookmarkStart w:id="4" w:name="_Toc476901520"/>
    </w:p>
    <w:p w:rsidR="00E0340E" w:rsidRPr="00E0340E" w:rsidRDefault="00E0340E" w:rsidP="00E034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Cтупінь</w:t>
      </w:r>
      <w:proofErr w:type="spellEnd"/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вищої освіти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бакалавр</w:t>
      </w:r>
      <w:bookmarkEnd w:id="3"/>
      <w:bookmarkEnd w:id="4"/>
    </w:p>
    <w:p w:rsidR="00E0340E" w:rsidRPr="00E0340E" w:rsidRDefault="00E0340E" w:rsidP="00E034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Галузь знань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08 «Право»</w:t>
      </w:r>
    </w:p>
    <w:p w:rsidR="00E0340E" w:rsidRPr="00E0340E" w:rsidRDefault="00E0340E" w:rsidP="00E034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Спеціальність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081 «Право»</w:t>
      </w:r>
    </w:p>
    <w:p w:rsidR="00E0340E" w:rsidRPr="00E0340E" w:rsidRDefault="00E0340E" w:rsidP="00E0340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Статус навчальної дисципліни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обов’язкова</w:t>
      </w:r>
    </w:p>
    <w:p w:rsidR="00E0340E" w:rsidRPr="00E0340E" w:rsidRDefault="00E0340E" w:rsidP="00E0340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 набору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2020</w:t>
      </w:r>
    </w:p>
    <w:p w:rsidR="00E0340E" w:rsidRPr="00E0340E" w:rsidRDefault="00E0340E" w:rsidP="00E0340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Toc477169283"/>
      <w:bookmarkStart w:id="6" w:name="_Toc481225512"/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ind w:left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81226314"/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 – 20</w:t>
      </w:r>
      <w:bookmarkEnd w:id="5"/>
      <w:bookmarkEnd w:id="6"/>
      <w:bookmarkEnd w:id="7"/>
      <w:r w:rsidRPr="00E034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0340E" w:rsidRDefault="00E0340E" w:rsidP="00E0340E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Default="00E0340E" w:rsidP="00E0340E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06A4" w:rsidRPr="001406A4" w:rsidRDefault="001406A4" w:rsidP="001406A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1406A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Силабус</w:t>
      </w:r>
      <w:proofErr w:type="spellEnd"/>
      <w:r w:rsidRPr="001406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навчальної дисципліни </w:t>
      </w: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«Конституційне право України»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здобувачів вищої освіти першого (бакалаврського) рівня вищої освіти галузі знань 08 «Право» спеціальності 081 «Право». Харків: Нац. 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ун-т  імені Ярослава Мудрого, 2020. </w:t>
      </w:r>
      <w:r w:rsidRPr="001406A4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16с.</w:t>
      </w:r>
    </w:p>
    <w:p w:rsidR="001406A4" w:rsidRDefault="001406A4" w:rsidP="00E0340E">
      <w:pPr>
        <w:spacing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Розробники:</w:t>
      </w:r>
    </w:p>
    <w:p w:rsidR="001406A4" w:rsidRPr="001406A4" w:rsidRDefault="001406A4" w:rsidP="00140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Слінько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Миколаївна, 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доцентка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 конституційного права України, кандидат юридичних наук, </w:t>
      </w:r>
    </w:p>
    <w:p w:rsidR="001406A4" w:rsidRPr="001406A4" w:rsidRDefault="001406A4" w:rsidP="00140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Байрачна Лариса 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Кімівна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доцентка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 конституційного права України, кандидат філософських наук, </w:t>
      </w:r>
    </w:p>
    <w:p w:rsidR="001406A4" w:rsidRPr="001406A4" w:rsidRDefault="001406A4" w:rsidP="00140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Берченко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Григорій </w:t>
      </w:r>
      <w:r w:rsidRPr="001406A4">
        <w:rPr>
          <w:rFonts w:ascii="Times New Roman" w:eastAsia="Times New Roman" w:hAnsi="Times New Roman" w:cs="Times New Roman"/>
          <w:color w:val="4D5156"/>
          <w:sz w:val="28"/>
          <w:szCs w:val="28"/>
          <w:shd w:val="clear" w:color="auto" w:fill="FFFFFF"/>
          <w:lang w:val="uk-UA" w:eastAsia="ru-RU"/>
        </w:rPr>
        <w:t>Валерійович.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доцент кафедри конституційного права України,  кандидат юридичних наук</w:t>
      </w:r>
      <w:r w:rsidRPr="00140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06A4" w:rsidRPr="001406A4" w:rsidRDefault="001406A4" w:rsidP="00140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 на засіданні кафедри</w:t>
      </w:r>
      <w:r w:rsidRPr="00140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конституційного права України  </w:t>
      </w:r>
    </w:p>
    <w:p w:rsidR="001406A4" w:rsidRPr="001406A4" w:rsidRDefault="001406A4" w:rsidP="001406A4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bookmarkStart w:id="8" w:name="_GoBack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№ </w:t>
      </w:r>
      <w:r w:rsidRPr="001406A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Pr="001406A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червня 2020 р</w:t>
      </w:r>
      <w:bookmarkEnd w:id="8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</w:t>
      </w: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A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Завідувач кафедри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1406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Слінько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Тетяна Миколаївна, д</w:t>
      </w:r>
      <w:proofErr w:type="spellStart"/>
      <w:r w:rsidRPr="001406A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оцентка</w:t>
      </w:r>
      <w:proofErr w:type="spellEnd"/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кафедри конституційного права України, кандидат юридичних наук</w:t>
      </w:r>
      <w:r w:rsidRPr="00140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06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06A4" w:rsidRPr="001406A4" w:rsidRDefault="001406A4" w:rsidP="00140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340E" w:rsidRPr="00E0340E" w:rsidRDefault="00E0340E" w:rsidP="00E034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1F2A" w:rsidRDefault="00571F2A" w:rsidP="00571F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F2A" w:rsidRDefault="00571F2A" w:rsidP="00571F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71F2A" w:rsidRPr="00571F2A" w:rsidRDefault="00571F2A" w:rsidP="00571F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71F2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Дані про викладача</w:t>
      </w:r>
    </w:p>
    <w:p w:rsidR="00571F2A" w:rsidRPr="00E0340E" w:rsidRDefault="00571F2A" w:rsidP="00E034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9" w:name="_Toc481225514"/>
      <w:bookmarkStart w:id="10" w:name="_Toc481226316"/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5"/>
      </w:tblGrid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Назва навчальної дисципліни</w:t>
            </w:r>
          </w:p>
        </w:tc>
        <w:tc>
          <w:tcPr>
            <w:tcW w:w="7195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03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Конституційне право  України</w:t>
            </w:r>
          </w:p>
        </w:tc>
      </w:tr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Вид навчальної дисципліни</w:t>
            </w:r>
          </w:p>
        </w:tc>
        <w:tc>
          <w:tcPr>
            <w:tcW w:w="7195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Обов’язкова </w:t>
            </w:r>
          </w:p>
        </w:tc>
      </w:tr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Викладачі</w:t>
            </w:r>
          </w:p>
        </w:tc>
        <w:tc>
          <w:tcPr>
            <w:tcW w:w="7195" w:type="dxa"/>
            <w:shd w:val="clear" w:color="auto" w:fill="auto"/>
          </w:tcPr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Слінько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Тетяна Миколаївна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доцентка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, завідувач кафедри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Барабаш Юрій Григорович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професор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Байрачна Лариса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Кимівна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ab/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к.ф.н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доцентка</w:t>
            </w:r>
            <w:proofErr w:type="spellEnd"/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Берченко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Григорій Валерійович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ab/>
              <w:t xml:space="preserve">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Дахова Ірина Іванівна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ab/>
              <w:t xml:space="preserve">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.,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доцентка</w:t>
            </w:r>
            <w:proofErr w:type="spellEnd"/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Ковтун Віталій Іванович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Кушніренко Олександр Георгійович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ab/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Летнянчин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Любомир Іванович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ab/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keepNext/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Мохончук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Богдан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bCs/>
                <w:i/>
                <w:color w:val="161616"/>
                <w:sz w:val="24"/>
                <w:szCs w:val="24"/>
                <w:lang w:eastAsia="ru-RU"/>
              </w:rPr>
              <w:t>Сергійович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bCs/>
                <w:i/>
                <w:color w:val="161616"/>
                <w:sz w:val="24"/>
                <w:szCs w:val="24"/>
                <w:lang w:val="uk-UA" w:eastAsia="ru-RU"/>
              </w:rPr>
              <w:t xml:space="preserve"> - </w:t>
            </w:r>
            <w:r w:rsidRPr="00E0340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  <w:t>.,старший викладач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Речицький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Всеволод Володимирович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ab/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Романюк Павло Віталійович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Ткаченко Євген Володимирович</w:t>
            </w:r>
            <w:r w:rsidRPr="00E03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к.ю.н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., доцент</w:t>
            </w:r>
          </w:p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Контактний телефон</w:t>
            </w:r>
          </w:p>
        </w:tc>
        <w:tc>
          <w:tcPr>
            <w:tcW w:w="7195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057-704-92-89</w:t>
            </w:r>
          </w:p>
        </w:tc>
      </w:tr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Е-mail</w:t>
            </w:r>
          </w:p>
        </w:tc>
        <w:tc>
          <w:tcPr>
            <w:tcW w:w="7195" w:type="dxa"/>
            <w:shd w:val="clear" w:color="auto" w:fill="auto"/>
          </w:tcPr>
          <w:p w:rsidR="00E0340E" w:rsidRPr="00E0340E" w:rsidRDefault="00E0340E" w:rsidP="00571F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kafconstpravo@nlu.edu.ua</w:t>
            </w:r>
          </w:p>
        </w:tc>
      </w:tr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Консультації </w:t>
            </w:r>
          </w:p>
        </w:tc>
        <w:tc>
          <w:tcPr>
            <w:tcW w:w="7195" w:type="dxa"/>
            <w:shd w:val="clear" w:color="auto" w:fill="auto"/>
          </w:tcPr>
          <w:p w:rsidR="00571F2A" w:rsidRPr="00571F2A" w:rsidRDefault="00571F2A" w:rsidP="00571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F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розробленого графіку індивідуальних консультацій</w:t>
            </w:r>
          </w:p>
          <w:p w:rsidR="00E0340E" w:rsidRPr="00E0340E" w:rsidRDefault="00E0340E" w:rsidP="00571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034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E0340E" w:rsidRPr="00E0340E" w:rsidTr="00571F2A">
        <w:tc>
          <w:tcPr>
            <w:tcW w:w="2268" w:type="dxa"/>
            <w:shd w:val="clear" w:color="auto" w:fill="auto"/>
          </w:tcPr>
          <w:p w:rsidR="00E0340E" w:rsidRPr="00E0340E" w:rsidRDefault="00E0340E" w:rsidP="00571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E03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консультації </w:t>
            </w:r>
          </w:p>
        </w:tc>
        <w:tc>
          <w:tcPr>
            <w:tcW w:w="7195" w:type="dxa"/>
            <w:shd w:val="clear" w:color="auto" w:fill="auto"/>
          </w:tcPr>
          <w:p w:rsidR="00E0340E" w:rsidRPr="00E0340E" w:rsidRDefault="00571F2A" w:rsidP="00571F2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1F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дистанційного навчання проводяться консультації із використанням </w:t>
            </w:r>
            <w:r w:rsidRPr="00571F2A">
              <w:rPr>
                <w:rFonts w:ascii="Times New Roman" w:hAnsi="Times New Roman"/>
                <w:sz w:val="24"/>
                <w:szCs w:val="24"/>
              </w:rPr>
              <w:t xml:space="preserve">платформ </w:t>
            </w:r>
            <w:proofErr w:type="spellStart"/>
            <w:r w:rsidRPr="00571F2A">
              <w:rPr>
                <w:rFonts w:ascii="Times New Roman" w:hAnsi="Times New Roman"/>
                <w:sz w:val="24"/>
                <w:szCs w:val="24"/>
              </w:rPr>
              <w:t>Moodle</w:t>
            </w:r>
            <w:proofErr w:type="spellEnd"/>
            <w:r w:rsidRPr="00571F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71F2A"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 w:rsidRPr="00571F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</w:tr>
      <w:bookmarkEnd w:id="9"/>
      <w:bookmarkEnd w:id="10"/>
    </w:tbl>
    <w:p w:rsidR="00E0340E" w:rsidRPr="00E0340E" w:rsidRDefault="00E0340E" w:rsidP="00E0340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Анотація навчальної дисципліни</w:t>
      </w:r>
    </w:p>
    <w:p w:rsidR="00E0340E" w:rsidRPr="00E0340E" w:rsidRDefault="00E0340E" w:rsidP="00E034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0340E" w:rsidRPr="00E0340E" w:rsidRDefault="00E0340E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підготовці фахівців за спеціальністю «Право» навчальна дисципліна «Конституційне право України» є базовою. Враховуючи засадничі положення різних галузей права, а також теорії держави і права, політології та інших суспільних дисциплін, конституційне право України як найбільш динамічна галузь передбачає вивчення таких питань, як конституційний лад України; сучасні моделі конституції; конституційні форми безпосередньої демократії; конституційний статус людини та </w:t>
      </w: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громадянина; конституційний статус парламенту, глави держави, уряду; конституційні моделі судової влади та конституційного правосуддя, місцевого управління і місцевого самоврядування.</w:t>
      </w:r>
    </w:p>
    <w:p w:rsidR="00E0340E" w:rsidRPr="00E0340E" w:rsidRDefault="00E0340E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Окреслені проблеми висвітлюються в порівняльному аспекті, що найбільшою мірою сприяє виявленню позитивних і негативних моментів існуючих публічно-правових інститутів. Предмет «Конституційне право України» набуває особливого значення в умовах глобалізації та інформатизації, які є додатковим стимулом активної взаємодії й </w:t>
      </w:r>
      <w:proofErr w:type="spellStart"/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взаємодоповнення</w:t>
      </w:r>
      <w:proofErr w:type="spellEnd"/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елементів різноманітних правових систем.</w:t>
      </w:r>
    </w:p>
    <w:p w:rsidR="00E0340E" w:rsidRPr="00E0340E" w:rsidRDefault="00E0340E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той же час широке застосування порівняльно-правового й порівняльно-історичного методів дозволяє чіткіше виявляти загальне й особливе в сучасному стані й процесах розвитку конституційних інститутів і правовідносин, подолати колізії, що виникають у сфері конституційного права нашої держави. Проте акцент робиться на засадах конституційного ладу, принципах обмеження й поділу влади, верховенстві права, статусі політичних партій і масових громадських рухів, формі державного устрою та державного правління, політичного режиму та їх особливостях в різних країнах.</w:t>
      </w:r>
    </w:p>
    <w:p w:rsidR="00E0340E" w:rsidRPr="00E0340E" w:rsidRDefault="00E0340E" w:rsidP="00E034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40E" w:rsidRPr="00E0340E" w:rsidRDefault="00E0340E" w:rsidP="00E0340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40E" w:rsidRPr="00E0340E" w:rsidRDefault="00E0340E" w:rsidP="00E0340E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 та завдання навчальної дисципліни</w:t>
      </w:r>
    </w:p>
    <w:p w:rsidR="00E0340E" w:rsidRPr="00E0340E" w:rsidRDefault="00E0340E" w:rsidP="00E0340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71F2A" w:rsidRPr="00314491" w:rsidRDefault="00571F2A" w:rsidP="00571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1FFC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1C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FC">
        <w:rPr>
          <w:rFonts w:ascii="Times New Roman" w:hAnsi="Times New Roman" w:cs="Times New Roman"/>
          <w:b/>
          <w:i/>
          <w:sz w:val="28"/>
          <w:szCs w:val="28"/>
        </w:rPr>
        <w:t>викладання</w:t>
      </w:r>
      <w:proofErr w:type="spellEnd"/>
      <w:r w:rsidRPr="001C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FFC">
        <w:rPr>
          <w:rFonts w:ascii="Times New Roman" w:hAnsi="Times New Roman" w:cs="Times New Roman"/>
          <w:b/>
          <w:i/>
          <w:sz w:val="28"/>
          <w:szCs w:val="28"/>
        </w:rPr>
        <w:t>навчальної</w:t>
      </w:r>
      <w:proofErr w:type="spellEnd"/>
      <w:r w:rsidRPr="001C1F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1FFC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4E30A0">
        <w:rPr>
          <w:sz w:val="28"/>
          <w:szCs w:val="28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 w:rsidRPr="0031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у студентів ліберально-демократичного </w:t>
      </w:r>
      <w:proofErr w:type="gramStart"/>
      <w:r w:rsidRPr="0031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</w:t>
      </w:r>
      <w:proofErr w:type="gramEnd"/>
      <w:r w:rsidRPr="0031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ітогляду та високого рівня конституційної культури, заснованої на повазі до прав  і свобод людини і громадянина, конституції, народного суверенітету, незалежності і територіальної цілісності, інших конституційних цінностей та спроможності їхнього адекватного втілення у правозастосовній діяльності.</w:t>
      </w:r>
    </w:p>
    <w:p w:rsidR="00571F2A" w:rsidRPr="00314491" w:rsidRDefault="00571F2A" w:rsidP="00571F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449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 xml:space="preserve">Завдання: </w:t>
      </w:r>
    </w:p>
    <w:p w:rsidR="00571F2A" w:rsidRPr="00506674" w:rsidRDefault="00571F2A" w:rsidP="00571F2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й розвиток загальних, фахових і предметних </w:t>
      </w:r>
      <w:proofErr w:type="spellStart"/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студентів, сформованих </w:t>
      </w:r>
      <w:proofErr w:type="gramStart"/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час вивчення теоретичних засад, </w:t>
      </w:r>
      <w:proofErr w:type="spellStart"/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системоутворюючих</w:t>
      </w:r>
      <w:proofErr w:type="spellEnd"/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категорій, предмета, методу і системи конституційного права України, особливостей конституційно-правових норм і відносин; </w:t>
      </w:r>
    </w:p>
    <w:p w:rsidR="00571F2A" w:rsidRPr="00506674" w:rsidRDefault="00571F2A" w:rsidP="00571F2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засвоєння теоретичних засад сучасного конституціоналізму, </w:t>
      </w:r>
      <w:r w:rsidRPr="005066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правового регулювання конституційного ладу України та його засад, конституційно-правового статусу людини і громадянина, основ безпосереднього народовладдя, засад організації та функціонування вищих органів державної влади та органів місцевого самоврядування, основ територіального устрою України, </w:t>
      </w:r>
      <w:r w:rsidRPr="00506674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поняття </w:t>
      </w:r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конституційної відповідальності, </w:t>
      </w:r>
      <w:proofErr w:type="gramEnd"/>
    </w:p>
    <w:p w:rsidR="00571F2A" w:rsidRPr="00506674" w:rsidRDefault="00571F2A" w:rsidP="00571F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системи теоретичних знань  необхідних для виконання своїх функцій у майбутній професійній діяльності</w:t>
      </w:r>
      <w:r w:rsidRPr="00506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506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0340E" w:rsidRPr="00E0340E" w:rsidRDefault="00E0340E" w:rsidP="00E0340E">
      <w:pPr>
        <w:autoSpaceDE w:val="0"/>
        <w:autoSpaceDN w:val="0"/>
        <w:adjustRightInd w:val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0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Місце навчальної дисципліни  в структурі освітньо-професійної програми</w:t>
      </w:r>
      <w:r w:rsidRPr="00E034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E0340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Міждисциплінарні зв’язки</w:t>
      </w:r>
    </w:p>
    <w:p w:rsidR="00E0340E" w:rsidRPr="00E0340E" w:rsidRDefault="00E0340E" w:rsidP="00E0340E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71F2A" w:rsidRPr="000C36B0" w:rsidRDefault="00E0340E" w:rsidP="00571F2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4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571F2A" w:rsidRPr="000C36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Пререквізити</w:t>
      </w:r>
      <w:proofErr w:type="spellEnd"/>
      <w:r w:rsidR="00571F2A" w:rsidRPr="000C36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="00571F2A" w:rsidRPr="000C3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теорія  права, </w:t>
      </w:r>
      <w:r w:rsidR="00571F2A" w:rsidRPr="000C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1F2A" w:rsidRPr="000C36B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логіка</w:t>
      </w:r>
      <w:proofErr w:type="spellEnd"/>
      <w:r w:rsidR="00571F2A" w:rsidRPr="000C3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1F2A" w:rsidRPr="000C3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571F2A" w:rsidRPr="000C36B0" w:rsidRDefault="00571F2A" w:rsidP="00571F2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3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C36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Кореквізити</w:t>
      </w:r>
      <w:proofErr w:type="spellEnd"/>
      <w:r w:rsidRPr="000C36B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  <w:r w:rsidRPr="000C3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адміністративне право, цивільне право (Частина 1), кримінальне право (загальна частина), історія держави і права, державне будівництво і місцеве самоврядування </w:t>
      </w:r>
    </w:p>
    <w:p w:rsidR="00ED29E5" w:rsidRPr="00BA4747" w:rsidRDefault="00571F2A" w:rsidP="00ED29E5">
      <w:pPr>
        <w:shd w:val="clear" w:color="auto" w:fill="FFFFFF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C36B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Постреквізити</w:t>
      </w:r>
      <w:proofErr w:type="spellEnd"/>
      <w:r w:rsidRPr="000C36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:</w:t>
      </w:r>
      <w:r w:rsidRPr="000C36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D29E5" w:rsidRPr="003B6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міжнародне право, </w:t>
      </w:r>
      <w:proofErr w:type="spellStart"/>
      <w:r w:rsidR="00ED29E5" w:rsidRPr="003B6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право</w:t>
      </w:r>
      <w:proofErr w:type="spellEnd"/>
      <w:r w:rsidR="00ED29E5" w:rsidRPr="003B6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Європейського союзу, Європейська конвенція прав і свобод людини і громадянина та юридична практика, трудове право, фінансове право,</w:t>
      </w:r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демократія</w:t>
      </w:r>
      <w:proofErr w:type="spellEnd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практики (курс IFES),</w:t>
      </w:r>
      <w:r w:rsidR="00ED29E5" w:rsidRPr="003B6D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иборче</w:t>
      </w:r>
      <w:proofErr w:type="spellEnd"/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</w:t>
      </w:r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9E5" w:rsidRPr="003B6DD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еорія</w:t>
      </w:r>
      <w:proofErr w:type="spellEnd"/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практика </w:t>
      </w:r>
      <w:proofErr w:type="spellStart"/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</w:t>
      </w:r>
      <w:proofErr w:type="spellEnd"/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29E5" w:rsidRPr="00BA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судочинства</w:t>
      </w:r>
      <w:proofErr w:type="spellEnd"/>
      <w:r w:rsidR="00ED29E5" w:rsidRPr="003B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3F01" w:rsidRPr="000C36B0" w:rsidRDefault="00BE3F01" w:rsidP="00571F2A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BE3F01" w:rsidRPr="00BE3F01" w:rsidRDefault="00BE3F01" w:rsidP="00BE3F0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val="uk-UA" w:eastAsia="ru-RU"/>
        </w:rPr>
      </w:pPr>
      <w:r w:rsidRPr="00BE3F0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Очікувані результати навчання здобувача вищої освіти</w:t>
      </w:r>
    </w:p>
    <w:p w:rsidR="00BE3F01" w:rsidRPr="00BE3F01" w:rsidRDefault="00BE3F01" w:rsidP="00BE3F0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результаті засвоєння навчальної дисципліни здобувач вищої освіти має демонструвати такі результати навчання: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1.1. 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Демонструвати знання і розуміння сучасних правових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доктрин, цінностей, принципів та стандартів у межах різних правових галузей,  а також міжнародного та європейського права.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1.2. 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Пояснювати природу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й розвитку американського та європейського конституціоналізму, його особливості, характерні риси.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1.3.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Демонструвати розуміння сутності конституції та її юридичних властивостей, загальних характеристик, призначення сучасних конституцій.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1.4.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Інтегрувати знання про конституційний контроль як форму захисту Конституції України  (</w:t>
      </w:r>
      <w:proofErr w:type="spellStart"/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люстраційні</w:t>
      </w:r>
      <w:proofErr w:type="spellEnd"/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заходи, заборона діяльності політичних партій  тощо).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1.5. Демонструвати розуміння правової природи і змісту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конституційного права як провідної галузі права, його 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поняття, предмет і метод.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1.6.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Демонструвати розуміння сутності джерел галузі конституційного права України.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1.7.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Демонструвати розуміння сутності конституційно-правової норми, конституційно-правових інститутів, конституційно-правових відносин, їх структури,  класифікації  і особливостей.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1.8.</w:t>
      </w:r>
      <w:r w:rsidRPr="00BE3F0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Пояснювати природу </w:t>
      </w:r>
      <w:r w:rsidRPr="00BE3F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конституційного процесу на сучасному етапі.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Характеризувати головні етапи розвитку українського конституціоналізму ( конституційна реформа 2004 р., конституційна реформа 2016 р.) </w:t>
      </w:r>
    </w:p>
    <w:p w:rsidR="00BE3F01" w:rsidRPr="00BE3F01" w:rsidRDefault="00BE3F01" w:rsidP="00BE3F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РН НД 2.1. Інтегрувати знання про</w:t>
      </w:r>
      <w:r w:rsidRPr="00BE3F0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конституційний лад України, систему його засад,  цінності конституційного ладу, місце українського народу у механізмі захисту конституційного ладу держави.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2.2. Дискутувати зі складних правових проблем поняття державного суверенітету та його ознак, співвідношення державного і народного суверенітетів.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2.3. Демонструвати розуміння України як правової держави, принципу обмеження влади Конституцією та законами, принципу поділу влади.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РН НД 2.4. Демонструвати розуміння змісту України як демократичної республіка, принципу народовладдя та  форм його реалізації. Розуміння  принципу багатоманітності, свободи політичної діяльності.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2.5. Характеризувати </w:t>
      </w:r>
      <w:r w:rsidRPr="00BE3F0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конституційно-правові засади громадянського суспільства, його 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та концепції. Інститути громадянського суспільства в Україні (політичні партії, громадські об’єднання, релігійні організації, засоби масової інформації).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2.6. Інтегрувати знання про поняття та принципи конституційно-правового статусу національних меншин, їх  права та обов’язки, гарантії реалізації прав.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2.7. Демонструвати розуміння сутності принципу унітаризму, поняття та системи адміністративно-територіального устрою, особливості автономії в унітарній державі.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2.8. Характеризувати</w:t>
      </w:r>
      <w:r w:rsidRPr="00BE3F01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val="uk-UA" w:eastAsia="ru-RU"/>
        </w:rPr>
        <w:t xml:space="preserve"> конституційні засади місцевого самоврядування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проблеми  удосконалення місцевого самоврядування у світлі децентралізації влади.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3.1. Характеризувати поняття конституційного статусу людини та громадянина його  елементи,  систему прав людини.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РН НД 3.2. Розкривати особливості правового механізму захисту прав і свобод  людини.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3.3. Розуміти сутність прав свобод та обов’язків людини і громадянина.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3.4. Характеризувати поняття та характерні риси громадянства, принципи громадянства,  підстави та порядок набуття та  припинення громадянства України.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3.5. Характеризувати правові механізми захисту прав вимушених переселенців. Особливості правового статусу іноземців, осіб без громадянства, біженців та </w:t>
      </w:r>
      <w:r w:rsidRPr="00BE3F0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осіб, які потребують додаткового або тимчасового захисту.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3.6. Розкривати особливості правової  характеристики особистих прав людини ( право на життя,  свобода слова, доступ до публічної інформації., право на особисту недоторканність, свобода пересування та вільній вибір місця проживання тощо)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3.7. Характеризувати політичні прав громадян України (право на участь в управлінні державними справами, виборчі права громадян., право на свободу об’єднань, право на мирні зібрання тощо).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3.8. Інтегрувати знання  про правову природу соціально-економічних прав особи, конституційно-правове регулювання культурних і екологічних прав людини.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4.1. Розкривати поняття та види референдумів, його  предмет, порядок ініціювання референдуму народом, організацію і порядок проведення  референдуму.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4.2. Розкривати особливості реалізації виборчого права в Україні (поняття та види виборчих систем, правове регулювання виборів народних депутатів України, виборів Президента України,</w:t>
      </w:r>
      <w:r w:rsidRPr="00BE3F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правове регулювання місцевих виборів)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РН НД 4.3. Характеризувати конституційний статус Верховної Ради України як парламенту (склад та структура, регламентація функцій, загальна характеристика законодавчого процесу, акти парламенту, с</w:t>
      </w:r>
      <w:r w:rsidRPr="00BE3F01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val="uk-UA" w:eastAsia="ru-RU"/>
        </w:rPr>
        <w:t xml:space="preserve">пеціалізовані органи парламентського контролю).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4.4. Розкривати особливості статусу народного депутата України (набуття та припинення повноважень, права та обов’язки, депутатський запит та депутатське звернення, гарантії діяльності, депутатська недоторканість).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 НД 4.6. Характеризувати конституційний статус Кабінету Міністрів України як Уряду України (склад, порядок формування та припинення діяльності, особливості правового статусу членів кабінету міністрів України, повноваження та акти Кабінету Міністрів України.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4.7. Характеризувати</w:t>
      </w:r>
      <w:r w:rsidRPr="00BE3F01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val="uk-UA" w:eastAsia="ru-RU"/>
        </w:rPr>
        <w:t xml:space="preserve"> конституційні засади судоустрою в Україні</w:t>
      </w:r>
      <w:r w:rsidRPr="00BE3F01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val="uk-UA" w:eastAsia="ru-RU"/>
        </w:rPr>
        <w:t xml:space="preserve"> (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судова система України та її законодавче регулювання, функції та принципи діяльності органів правосуддя, конституційні засади організації прокуратури в Україні, адвокатура в системі судового захисту).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4.8.</w:t>
      </w:r>
      <w:r w:rsidRPr="00BE3F01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Розкривати особливості </w:t>
      </w:r>
      <w:r w:rsidRPr="00BE3F01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val="uk-UA" w:eastAsia="ru-RU"/>
        </w:rPr>
        <w:t>конституційного контролю: поняття та види  (</w:t>
      </w:r>
      <w:r w:rsidRPr="00BE3F01">
        <w:rPr>
          <w:rFonts w:ascii="Times New Roman" w:eastAsia="Times New Roman" w:hAnsi="Times New Roman" w:cs="Times New Roman"/>
          <w:bCs/>
          <w:i/>
          <w:color w:val="000000"/>
          <w:spacing w:val="-16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Конституційний Суд України в системі вищих органів державної влади, порядок формування і його структура,</w:t>
      </w:r>
      <w:r w:rsidRPr="00BE3F01">
        <w:rPr>
          <w:rFonts w:ascii="Times New Roman" w:eastAsia="Times New Roman" w:hAnsi="Times New Roman" w:cs="Times New Roman"/>
          <w:bCs/>
          <w:i/>
          <w:color w:val="000000"/>
          <w:spacing w:val="-16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функції та повноваження, юрисдикція). </w:t>
      </w:r>
    </w:p>
    <w:p w:rsidR="00BE3F01" w:rsidRPr="00BE3F01" w:rsidRDefault="00BE3F01" w:rsidP="00BE3F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 НД 4.9.</w:t>
      </w:r>
      <w:r w:rsidRPr="00BE3F01">
        <w:rPr>
          <w:rFonts w:ascii="Times New Roman" w:eastAsia="Times New Roman" w:hAnsi="Times New Roman" w:cs="Times New Roman"/>
          <w:bCs/>
          <w:color w:val="000000"/>
          <w:spacing w:val="-16"/>
          <w:sz w:val="28"/>
          <w:szCs w:val="28"/>
          <w:lang w:val="uk-UA" w:eastAsia="ru-RU"/>
        </w:rPr>
        <w:t xml:space="preserve"> </w:t>
      </w:r>
      <w:r w:rsidRPr="00BE3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Формувати особисту думку та аргументовано її представляти при аналізі Актів та правових  позицій Конституційного Суду України. </w:t>
      </w:r>
    </w:p>
    <w:p w:rsidR="00E0340E" w:rsidRPr="00E0340E" w:rsidRDefault="00E0340E" w:rsidP="00E0340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</w:p>
    <w:p w:rsidR="00193C06" w:rsidRPr="00193C06" w:rsidRDefault="00193C06" w:rsidP="00193C06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3C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Види навчальних занять та самостійна робота </w:t>
      </w:r>
    </w:p>
    <w:p w:rsidR="00193C06" w:rsidRPr="00193C06" w:rsidRDefault="00193C06" w:rsidP="00193C06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93C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здобувачів вищої освіти денної форми навчання</w:t>
      </w: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11" w:name="_Toc4812263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3462"/>
        <w:gridCol w:w="3119"/>
        <w:gridCol w:w="1808"/>
      </w:tblGrid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8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lastRenderedPageBreak/>
              <w:t>№ п/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п</w:t>
            </w:r>
            <w:proofErr w:type="spellEnd"/>
          </w:p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  <w:tc>
          <w:tcPr>
            <w:tcW w:w="6581" w:type="dxa"/>
            <w:gridSpan w:val="2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Аудиторні заняття (контактні)</w:t>
            </w:r>
          </w:p>
        </w:tc>
        <w:tc>
          <w:tcPr>
            <w:tcW w:w="1808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Самостійна робота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( в годинах)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8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  <w:tc>
          <w:tcPr>
            <w:tcW w:w="346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Теми лекцій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Теми практичних занять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  <w:tc>
          <w:tcPr>
            <w:tcW w:w="1808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</w:p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46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аспекти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конституціоналізму</w:t>
            </w:r>
            <w:proofErr w:type="spellEnd"/>
            <w:r w:rsidRPr="00E93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теорії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аспекти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конституціоналізму</w:t>
            </w:r>
            <w:proofErr w:type="spellEnd"/>
            <w:r w:rsidRPr="00E93F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теорії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  <w:p w:rsidR="00867426" w:rsidRPr="00E93F43" w:rsidRDefault="00867426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67426" w:rsidRPr="00E93F43" w:rsidRDefault="00867426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8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462" w:type="dxa"/>
          </w:tcPr>
          <w:p w:rsidR="00B615CA" w:rsidRPr="00E93F43" w:rsidRDefault="00B615CA" w:rsidP="00B615C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Конституційне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як основа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права.</w:t>
            </w:r>
            <w:r w:rsidRPr="00E93F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Конституційне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право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як основа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національного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права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46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чинної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3119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чинної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462" w:type="dxa"/>
          </w:tcPr>
          <w:p w:rsidR="00B615CA" w:rsidRPr="00E93F43" w:rsidRDefault="0031158D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конституційного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ладу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3119" w:type="dxa"/>
          </w:tcPr>
          <w:p w:rsidR="00B615CA" w:rsidRPr="00E93F43" w:rsidRDefault="0031158D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конституційного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ладу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462" w:type="dxa"/>
          </w:tcPr>
          <w:p w:rsidR="00B615CA" w:rsidRPr="00E93F43" w:rsidRDefault="0031158D" w:rsidP="003115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Україна як суверенна та незалежна держава.</w:t>
            </w:r>
          </w:p>
        </w:tc>
        <w:tc>
          <w:tcPr>
            <w:tcW w:w="3119" w:type="dxa"/>
          </w:tcPr>
          <w:p w:rsidR="00B615CA" w:rsidRPr="00E93F43" w:rsidRDefault="0031158D" w:rsidP="003115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Україна як суверенна та незалежна держава.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3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462" w:type="dxa"/>
          </w:tcPr>
          <w:p w:rsidR="00B615CA" w:rsidRPr="00E93F43" w:rsidRDefault="0031158D" w:rsidP="0031158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Україна як правова та соціальна держава.</w:t>
            </w:r>
          </w:p>
        </w:tc>
        <w:tc>
          <w:tcPr>
            <w:tcW w:w="3119" w:type="dxa"/>
          </w:tcPr>
          <w:p w:rsidR="00B615CA" w:rsidRPr="00E93F43" w:rsidRDefault="0031158D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Україна як правова та соціальна держава.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462" w:type="dxa"/>
          </w:tcPr>
          <w:p w:rsidR="00B615CA" w:rsidRPr="00E93F43" w:rsidRDefault="00AE5F73" w:rsidP="00AE5F73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демократичної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держави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як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демократичної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держави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3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462" w:type="dxa"/>
          </w:tcPr>
          <w:p w:rsidR="00B615CA" w:rsidRPr="00E93F43" w:rsidRDefault="00AE5F73" w:rsidP="00AE5F7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Конституційні засади громадянського суспільства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Конституційні засади громадянського суспільства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462" w:type="dxa"/>
          </w:tcPr>
          <w:p w:rsidR="00B615CA" w:rsidRPr="00E93F43" w:rsidRDefault="00AE5F73" w:rsidP="00AE5F7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  <w:t>Конституційно-правові засади національно-культурної сфери.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  <w:t>Конституційно-правові засади національно-культурної сфери.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462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  <w:t>Конституційно-правові засади територіального устрою України.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  <w:t>Конституційно-правові засади територіального устрою України.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462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конституційно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-правового статусу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людини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громадянина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Загальна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конституційно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-правового статусу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людини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громадянина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462" w:type="dxa"/>
          </w:tcPr>
          <w:p w:rsidR="00AE5F73" w:rsidRPr="00E93F43" w:rsidRDefault="00AE5F73" w:rsidP="00AE5F7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Громадянство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AE5F73" w:rsidRPr="00E93F43" w:rsidRDefault="00AE5F73" w:rsidP="00AE5F73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Громадянство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615CA" w:rsidRPr="00E93F43" w:rsidRDefault="00B615CA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462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Змі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громадянських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прав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людини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Змі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особистих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громадянських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прав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людини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182" w:type="dxa"/>
          </w:tcPr>
          <w:p w:rsidR="00B615CA" w:rsidRPr="00E93F43" w:rsidRDefault="00B62FB4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462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і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громадянина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</w:t>
            </w: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України</w:t>
            </w:r>
          </w:p>
        </w:tc>
        <w:tc>
          <w:tcPr>
            <w:tcW w:w="3119" w:type="dxa"/>
          </w:tcPr>
          <w:p w:rsidR="00B615CA" w:rsidRPr="00E93F43" w:rsidRDefault="00AE5F73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Політичні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і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і 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громадянина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</w:t>
            </w: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України</w:t>
            </w:r>
          </w:p>
        </w:tc>
        <w:tc>
          <w:tcPr>
            <w:tcW w:w="1808" w:type="dxa"/>
          </w:tcPr>
          <w:p w:rsidR="00B615CA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</w:tr>
      <w:tr w:rsidR="00AE5F73" w:rsidRPr="00E93F43" w:rsidTr="00A879F2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82" w:type="dxa"/>
          </w:tcPr>
          <w:p w:rsidR="00AE5F73" w:rsidRPr="00E93F43" w:rsidRDefault="00AE5F73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46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3F4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кологічних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прав,Україн</w:t>
            </w:r>
            <w:proofErr w:type="spellEnd"/>
          </w:p>
        </w:tc>
        <w:tc>
          <w:tcPr>
            <w:tcW w:w="3119" w:type="dxa"/>
          </w:tcPr>
          <w:p w:rsidR="00AE5F73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Змі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економічних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соціальних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3F4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кологічних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прав,Україн</w:t>
            </w:r>
            <w:proofErr w:type="spellEnd"/>
          </w:p>
        </w:tc>
        <w:tc>
          <w:tcPr>
            <w:tcW w:w="1808" w:type="dxa"/>
          </w:tcPr>
          <w:p w:rsidR="00AE5F73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</w:tr>
      <w:tr w:rsidR="00AE5F73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E5F73" w:rsidRPr="00E93F43" w:rsidRDefault="00AE5F73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462" w:type="dxa"/>
          </w:tcPr>
          <w:p w:rsidR="00AE5F73" w:rsidRPr="00E93F43" w:rsidRDefault="00A879F2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Референдум 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. </w:t>
            </w:r>
            <w:r w:rsidRPr="00E93F4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AE5F73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Референдум 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. </w:t>
            </w:r>
            <w:r w:rsidRPr="00E93F4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AE5F73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3462" w:type="dxa"/>
          </w:tcPr>
          <w:p w:rsidR="00A879F2" w:rsidRPr="00E93F43" w:rsidRDefault="00285F24" w:rsidP="00285F24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uk-UA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Конституційні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засади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виборчої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виборчого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 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93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Конституційні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засади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виборчої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виборчого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 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3462" w:type="dxa"/>
          </w:tcPr>
          <w:p w:rsidR="00285F24" w:rsidRPr="00E93F43" w:rsidRDefault="00285F24" w:rsidP="00285F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Конституційно-правовий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парламенту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79F2" w:rsidRPr="00E93F43" w:rsidRDefault="00A879F2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85F24" w:rsidRPr="00E93F43" w:rsidRDefault="00285F24" w:rsidP="00285F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Конституційно-правовий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парламенту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79F2" w:rsidRPr="00E93F43" w:rsidRDefault="00A879F2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3462" w:type="dxa"/>
          </w:tcPr>
          <w:p w:rsidR="00A879F2" w:rsidRPr="00E93F43" w:rsidRDefault="00285F24" w:rsidP="00285F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Конституційно-правовий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народного депутата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</w:t>
            </w:r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val="uk-UA" w:eastAsia="ru-RU"/>
              </w:rPr>
              <w:t>їни</w:t>
            </w:r>
            <w:proofErr w:type="spellEnd"/>
          </w:p>
        </w:tc>
        <w:tc>
          <w:tcPr>
            <w:tcW w:w="3119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Конституційно-правовий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народного депутата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</w:t>
            </w:r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val="uk-UA" w:eastAsia="ru-RU"/>
              </w:rPr>
              <w:t>їни</w:t>
            </w:r>
            <w:proofErr w:type="spellEnd"/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462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Президента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Президента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lastRenderedPageBreak/>
              <w:t>22</w:t>
            </w:r>
          </w:p>
        </w:tc>
        <w:tc>
          <w:tcPr>
            <w:tcW w:w="3462" w:type="dxa"/>
          </w:tcPr>
          <w:p w:rsidR="00A879F2" w:rsidRPr="00E93F43" w:rsidRDefault="00285F24" w:rsidP="00285F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Конституційно-правовий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Кабінету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Міні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стр</w:t>
            </w:r>
            <w:proofErr w:type="gram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ів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3119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Конституційно-правовий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статус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Кабінету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Міні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стр</w:t>
            </w:r>
            <w:proofErr w:type="gram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ів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3462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основи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правосуддя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суміжних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інститутів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в</w:t>
            </w:r>
            <w:proofErr w:type="gram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основи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правосуддя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суміжних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інститутів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в</w:t>
            </w:r>
            <w:proofErr w:type="gram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Україні</w:t>
            </w:r>
            <w:proofErr w:type="spellEnd"/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A879F2" w:rsidRPr="00E93F43" w:rsidTr="00A879F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82" w:type="dxa"/>
          </w:tcPr>
          <w:p w:rsidR="00A879F2" w:rsidRPr="00E93F43" w:rsidRDefault="00A879F2" w:rsidP="00B615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3462" w:type="dxa"/>
          </w:tcPr>
          <w:p w:rsidR="00A879F2" w:rsidRPr="00E93F43" w:rsidRDefault="00285F24" w:rsidP="00285F24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контроль 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Україні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A879F2" w:rsidRPr="00E93F43" w:rsidRDefault="00285F24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Конституційний</w:t>
            </w:r>
            <w:proofErr w:type="spellEnd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 xml:space="preserve"> контроль в </w:t>
            </w:r>
            <w:proofErr w:type="spellStart"/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eastAsia="ru-RU"/>
              </w:rPr>
              <w:t>Україні</w:t>
            </w:r>
            <w:proofErr w:type="spellEnd"/>
          </w:p>
        </w:tc>
        <w:tc>
          <w:tcPr>
            <w:tcW w:w="1808" w:type="dxa"/>
          </w:tcPr>
          <w:p w:rsidR="00A879F2" w:rsidRPr="00E93F43" w:rsidRDefault="00867426" w:rsidP="00B615CA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</w:tr>
      <w:tr w:rsidR="00B615CA" w:rsidRPr="00E93F43" w:rsidTr="00BB2AB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182" w:type="dxa"/>
          </w:tcPr>
          <w:p w:rsidR="00B615CA" w:rsidRPr="00E93F43" w:rsidRDefault="00B615CA" w:rsidP="00B615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62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119" w:type="dxa"/>
          </w:tcPr>
          <w:p w:rsidR="00B615CA" w:rsidRPr="00E93F43" w:rsidRDefault="00B615CA" w:rsidP="00B615C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08" w:type="dxa"/>
          </w:tcPr>
          <w:p w:rsidR="00B615CA" w:rsidRPr="00E93F43" w:rsidRDefault="00AE5F73" w:rsidP="00B615CA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72</w:t>
            </w:r>
          </w:p>
        </w:tc>
      </w:tr>
    </w:tbl>
    <w:p w:rsidR="00E0340E" w:rsidRPr="00E93F43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3F43" w:rsidRDefault="00E93F43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93F43" w:rsidRPr="00E0340E" w:rsidRDefault="00E93F43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B4642" w:rsidRPr="00FB4642" w:rsidRDefault="00FB4642" w:rsidP="00FB464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46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Види навчальних занять і самостійна робота</w:t>
      </w:r>
    </w:p>
    <w:p w:rsidR="00FB4642" w:rsidRPr="00FB4642" w:rsidRDefault="00FB4642" w:rsidP="00FB4642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46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здобувачів вищої освіти заочної форми навчання</w:t>
      </w:r>
    </w:p>
    <w:p w:rsidR="00FB4642" w:rsidRPr="00FB4642" w:rsidRDefault="00FB4642" w:rsidP="00FB4642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3037"/>
        <w:gridCol w:w="3119"/>
        <w:gridCol w:w="2233"/>
      </w:tblGrid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82" w:type="dxa"/>
          </w:tcPr>
          <w:p w:rsidR="00FB4642" w:rsidRPr="00FB4642" w:rsidRDefault="00FB4642" w:rsidP="00FB4642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 w:eastAsia="ru-RU"/>
              </w:rPr>
            </w:pPr>
            <w:r w:rsidRPr="00FB464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FB4642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 w:eastAsia="ru-RU"/>
              </w:rPr>
              <w:t>п</w:t>
            </w:r>
            <w:proofErr w:type="spellEnd"/>
          </w:p>
          <w:p w:rsidR="00FB4642" w:rsidRPr="00FB4642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val="uk-UA" w:eastAsia="ru-RU"/>
              </w:rPr>
            </w:pP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Теми лекцій</w:t>
            </w:r>
          </w:p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Теми практичних занять</w:t>
            </w:r>
          </w:p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</w:p>
        </w:tc>
        <w:tc>
          <w:tcPr>
            <w:tcW w:w="2233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Самостійна  робота</w:t>
            </w:r>
          </w:p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val="uk-UA" w:eastAsia="ru-RU"/>
              </w:rPr>
              <w:t>( в годинах)</w:t>
            </w: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Теоретичні аспекти конституціоналізму</w:t>
            </w:r>
            <w:r w:rsidRPr="00E93F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33" w:type="dxa"/>
            <w:vMerge w:val="restart"/>
          </w:tcPr>
          <w:p w:rsidR="00FB4642" w:rsidRPr="00E93F43" w:rsidRDefault="00E725F4" w:rsidP="00FB4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Основи теорії конституції.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Основи теорії конституції.</w:t>
            </w:r>
          </w:p>
        </w:tc>
        <w:tc>
          <w:tcPr>
            <w:tcW w:w="2233" w:type="dxa"/>
            <w:vMerge/>
          </w:tcPr>
          <w:p w:rsidR="00FB4642" w:rsidRPr="00E93F43" w:rsidRDefault="00FB4642" w:rsidP="00FB46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Україна як суверенна та незалежна держава.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Україна як суверенна та незалежна держава.</w:t>
            </w:r>
          </w:p>
        </w:tc>
        <w:tc>
          <w:tcPr>
            <w:tcW w:w="2233" w:type="dxa"/>
            <w:vMerge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uk-UA" w:eastAsia="uk-UA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  <w:t>Конституційно-правові засади територіального устрою України.</w:t>
            </w:r>
          </w:p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33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Громадянство України.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Громадянство України.</w:t>
            </w:r>
          </w:p>
        </w:tc>
        <w:tc>
          <w:tcPr>
            <w:tcW w:w="2233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Зміст особистих (громадянських) прав людини.  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33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Конституційні засади виборчої системи та виборчого права  в Україні.</w:t>
            </w:r>
            <w:r w:rsidRPr="00E93F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</w:t>
            </w:r>
            <w:r w:rsidRPr="00E93F4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Конституційні засади виборчої системи та виборчого права  в Україні</w:t>
            </w:r>
          </w:p>
        </w:tc>
        <w:tc>
          <w:tcPr>
            <w:tcW w:w="2233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B4642" w:rsidRPr="00FB4642" w:rsidTr="00BB2AB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182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037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93F43">
              <w:rPr>
                <w:rFonts w:ascii="Times New Roman" w:eastAsia="Times New Roman" w:hAnsi="Times New Roman" w:cs="Times New Roman"/>
                <w:bCs/>
                <w:color w:val="000000"/>
                <w:spacing w:val="-16"/>
                <w:sz w:val="20"/>
                <w:szCs w:val="20"/>
                <w:lang w:val="uk-UA" w:eastAsia="ru-RU"/>
              </w:rPr>
              <w:t>Конституційний контроль в Україні.</w:t>
            </w:r>
          </w:p>
        </w:tc>
        <w:tc>
          <w:tcPr>
            <w:tcW w:w="3119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33" w:type="dxa"/>
          </w:tcPr>
          <w:p w:rsidR="00FB4642" w:rsidRPr="00E93F43" w:rsidRDefault="00FB4642" w:rsidP="00FB46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FB4642" w:rsidRPr="00FB4642" w:rsidRDefault="00FB4642" w:rsidP="00FB4642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340E" w:rsidRPr="00E0340E" w:rsidRDefault="00E0340E" w:rsidP="00BE043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E043C" w:rsidRPr="00BE043C" w:rsidRDefault="00BE043C" w:rsidP="00BE043C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Самостійна робота студентів</w:t>
      </w:r>
    </w:p>
    <w:p w:rsidR="00BE043C" w:rsidRPr="00BE043C" w:rsidRDefault="00BE043C" w:rsidP="00BE04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студентів здійснюється у таких формах:</w:t>
      </w:r>
    </w:p>
    <w:p w:rsidR="00BE043C" w:rsidRPr="00BE043C" w:rsidRDefault="00BE043C" w:rsidP="00BE04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опрацювання нової наукової та навчальної літератури, законодавчих актів зарубіжних країн;</w:t>
      </w:r>
    </w:p>
    <w:p w:rsidR="00BE043C" w:rsidRPr="00BE043C" w:rsidRDefault="00BE043C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робота над кейсами з питань прийняття й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конституційно-правових </w:t>
      </w: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актів;</w:t>
      </w:r>
    </w:p>
    <w:p w:rsidR="00BE043C" w:rsidRPr="00BE043C" w:rsidRDefault="00BE043C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виконання практичних завдань, </w:t>
      </w:r>
      <w:proofErr w:type="spellStart"/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самотестування</w:t>
      </w:r>
      <w:proofErr w:type="spellEnd"/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</w:p>
    <w:p w:rsidR="00BE043C" w:rsidRPr="00BE043C" w:rsidRDefault="00BE043C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написання есе і рефератів;</w:t>
      </w:r>
    </w:p>
    <w:p w:rsidR="00BE043C" w:rsidRPr="00BE043C" w:rsidRDefault="00BE043C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– підготовка тез доповідей на науково-практичні конференції;</w:t>
      </w:r>
    </w:p>
    <w:p w:rsidR="00BE043C" w:rsidRPr="00BE043C" w:rsidRDefault="00BE043C" w:rsidP="00E93F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участь у конкурсах студентських наукових праць;</w:t>
      </w:r>
    </w:p>
    <w:p w:rsidR="00BE043C" w:rsidRDefault="00BE043C" w:rsidP="00E93F43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підготовка до практичних занять, колоквіумів і тестування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BE043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</w:t>
      </w:r>
    </w:p>
    <w:p w:rsidR="00BE043C" w:rsidRPr="00BE043C" w:rsidRDefault="00BE043C" w:rsidP="00E93F43">
      <w:pPr>
        <w:pStyle w:val="af4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робота в інформаційних мережах, пов’язаних з пошуком та аналізом інформації, необхідної для підготовки до практичних занять та лекцій з конституційного права;</w:t>
      </w:r>
    </w:p>
    <w:p w:rsidR="00BE043C" w:rsidRPr="00BE043C" w:rsidRDefault="00BE043C" w:rsidP="00E93F43">
      <w:pPr>
        <w:pStyle w:val="af4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підготовці есе з обраної наукової проблематики конституційного права;</w:t>
      </w:r>
    </w:p>
    <w:p w:rsidR="00BE043C" w:rsidRDefault="00BE043C" w:rsidP="00E93F43">
      <w:pPr>
        <w:pStyle w:val="af4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43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пі</w:t>
      </w: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дготовка презентації з використанням системи  Microsoft Office PowerPoint  з вузької проблематики із подальшою йог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презентацією перед аудиторією.</w:t>
      </w:r>
    </w:p>
    <w:p w:rsidR="00BE043C" w:rsidRPr="00BE043C" w:rsidRDefault="00BE043C" w:rsidP="00E93F43">
      <w:pPr>
        <w:widowControl w:val="0"/>
        <w:tabs>
          <w:tab w:val="left" w:pos="1134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 й методичні рекомендації до самостійної роботи наведено у Навчально-методичному посібнику для самостійної роботи та практичних занять з навчальної дисципліни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Конституційне право України</w:t>
      </w:r>
      <w:r w:rsidRPr="00BE04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для студентів першого (бакалаврського) рівня вищої освіти галузі знань 08 «Право» спеціальності 081 «Право.</w:t>
      </w:r>
      <w:r w:rsidRPr="00BE04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0340E" w:rsidRPr="00E0340E" w:rsidRDefault="00E0340E" w:rsidP="00E93F4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D29E5" w:rsidRPr="00ED29E5" w:rsidRDefault="00ED29E5" w:rsidP="00ED29E5">
      <w:pPr>
        <w:widowControl w:val="0"/>
        <w:tabs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D29E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Навчально-методичне та інформаційне забезпечення навчальної дисципліни</w:t>
      </w:r>
    </w:p>
    <w:p w:rsidR="00ED29E5" w:rsidRPr="00ED29E5" w:rsidRDefault="00ED29E5" w:rsidP="00ED29E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D29E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Нормативно-правові акти</w:t>
      </w: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E5C0B" w:rsidRPr="002E5C0B" w:rsidRDefault="002E5C0B" w:rsidP="002E5C0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2E5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Акт проголошення незалежності України: постанова </w:t>
      </w:r>
      <w:r w:rsidRPr="002E5C0B">
        <w:rPr>
          <w:rFonts w:ascii="Times New Roman" w:eastAsia="Calibri" w:hAnsi="Times New Roman" w:cs="Times New Roman"/>
          <w:spacing w:val="-2"/>
          <w:sz w:val="28"/>
          <w:szCs w:val="28"/>
          <w:lang w:val="uk-UA" w:eastAsia="ru-RU"/>
        </w:rPr>
        <w:t xml:space="preserve">Верховної Ради Української РСР від 24.08.1991 р. </w:t>
      </w:r>
      <w:r w:rsidRPr="002E5C0B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uk-UA" w:eastAsia="ru-RU"/>
        </w:rPr>
        <w:t xml:space="preserve">№ </w:t>
      </w:r>
      <w:r w:rsidRPr="002E5C0B">
        <w:rPr>
          <w:rFonts w:ascii="Times New Roman" w:eastAsia="Times New Roman" w:hAnsi="Times New Roman" w:cs="Times New Roman"/>
          <w:bCs/>
          <w:spacing w:val="-2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1427-XII</w:t>
      </w:r>
      <w:r w:rsidRPr="002E5C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2E5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// </w:t>
      </w:r>
      <w:proofErr w:type="spellStart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Відом</w:t>
      </w:r>
      <w:proofErr w:type="spellEnd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Верхов</w:t>
      </w:r>
      <w:proofErr w:type="spellEnd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. Ради України.  1991. № 38. Ст. 502.</w:t>
      </w:r>
      <w:r w:rsidRPr="002E5C0B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2E5C0B">
        <w:rPr>
          <w:rFonts w:ascii="Times New Roman" w:eastAsia="Times New Roman" w:hAnsi="Times New Roman" w:cs="Times New Roman"/>
          <w:sz w:val="28"/>
          <w:szCs w:val="28"/>
          <w:lang w:eastAsia="ru-RU"/>
        </w:rPr>
        <w:t>URL:</w:t>
      </w:r>
      <w:r w:rsidRPr="002E5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https://zakon.rada.gov.ua/laws/show/1427-12#Text</w:t>
        </w:r>
      </w:hyperlink>
    </w:p>
    <w:p w:rsidR="002E5C0B" w:rsidRPr="002E5C0B" w:rsidRDefault="002E5C0B" w:rsidP="002E5C0B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 xml:space="preserve">Декларація про державний суверенітет України </w:t>
      </w:r>
      <w:r w:rsidRPr="002E5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Pr="002E5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16.07.1990 </w:t>
      </w:r>
      <w:r w:rsidRPr="002E5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р. № </w:t>
      </w:r>
      <w:r w:rsidRPr="002E5C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5-XII // </w:t>
      </w:r>
      <w:proofErr w:type="spellStart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Відом</w:t>
      </w:r>
      <w:proofErr w:type="spellEnd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Верхов</w:t>
      </w:r>
      <w:proofErr w:type="spellEnd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. Ради УРСР.  1990.  № 31.  Ст. 429.</w:t>
      </w:r>
      <w:r w:rsidRPr="002E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URL:</w:t>
      </w:r>
      <w:r w:rsidRPr="002E5C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9" w:anchor="Text" w:history="1">
        <w:r w:rsidRPr="002E5C0B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bdr w:val="none" w:sz="0" w:space="0" w:color="auto" w:frame="1"/>
            <w:lang w:val="uk-UA" w:eastAsia="ru-RU"/>
          </w:rPr>
          <w:t>https://zakon.rada.gov.ua/laws/show/55-12#Text</w:t>
        </w:r>
      </w:hyperlink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2E5C0B" w:rsidRP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Загальна декларація прав людини // Права людини: Міжнародні договори України.  К., 1992.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0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https://www.coe.int/uk/web/compass/the-universal-declaration-of-human-rights-full-version-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5C0B" w:rsidRP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Конвенція про захист прав людини і основоположних свобод від 4.11.1950 р. // Права людини: Міжнародні договори України.  К., 1992.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1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https://zakon.rada.gov.ua/laws/show/995_004#Text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5C0B" w:rsidRP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 України від 28.06.1996 р. // Відомості Верховної Ради України. 1996.   № 30.  Ст. 141 (Із змінами, внесеними згідно із Законами № 2222-IV від 08.12.2004, ВВР, 2005, № 2, ст.44; № 2952-VI від 01.02.2011, ВВР, 2011, № 10, ст.68; № 586-VII від 19.09.2013, ВВР, 2014, № 11, ст.142; № 742-VII від 21.02.2014, ВВР, 2014, № 11, ст.143; № 1401-VIII від 02.06.2016, ВВР, 2016, № 28, ст.532).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2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https://zakon.rada.gov.ua/laws/show/254%D0%BA/96-%D0%B2%D1%80#Text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5C0B" w:rsidRP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hyperlink r:id="rId13" w:history="1">
        <w:r w:rsidRPr="002E5C0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uk-UA" w:eastAsia="ru-RU"/>
          </w:rPr>
          <w:t>Про виконання рішень та застосування практики Європейського суду з прав людини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Закон України </w:t>
      </w:r>
      <w:r w:rsidRPr="002E5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 </w:t>
      </w:r>
      <w:r w:rsidRPr="002E5C0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23.02. 2006 р. </w:t>
      </w:r>
      <w:r w:rsidRPr="002E5C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№ </w:t>
      </w:r>
      <w:r w:rsidRPr="002E5C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3477-IV // </w:t>
      </w:r>
      <w:proofErr w:type="spellStart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Відом</w:t>
      </w:r>
      <w:proofErr w:type="spellEnd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proofErr w:type="spellStart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Верхов</w:t>
      </w:r>
      <w:proofErr w:type="spellEnd"/>
      <w:r w:rsidRPr="002E5C0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uk-UA" w:eastAsia="ru-RU"/>
        </w:rPr>
        <w:t>. Ради України.  2006.  № 30.  Ст.260.</w:t>
      </w: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4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https://zakon.rada.gov.ua/laws/show/3477-15#Text</w:t>
        </w:r>
      </w:hyperlink>
      <w:r w:rsidRPr="002E5C0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</w:p>
    <w:p w:rsid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міжнародні договори України: Закон України від </w:t>
      </w:r>
      <w:r w:rsidRPr="002E5C0B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>29.06.2004 р. № 1906-IV. Офіц. вісник України. 2004. № 35.</w:t>
      </w:r>
      <w:r w:rsidRPr="002E5C0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Ст. 2317.</w:t>
      </w: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5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https://zakon.rada.gov.ua/laws/show/1906-15#Text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Конституційного Суду України від 02.11.2004 р. № 15-рп/2004 у справі за конституційним поданням Верховного Суду України щодо відповідності Конституції України (конституційності) положень статті 69 Кримінального кодексу України (справа про призначення судом більш м’якого покарання) URL: </w:t>
      </w:r>
      <w:hyperlink r:id="rId16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http://www.ccu.gov.ua/uk/doccatalog/list?currDir=9851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Рішення Конституційного Суду України від 26.12.2011 р. № 20-рп/2011 у справі за конституційними поданнями 49 народних депутатів України, 53 народних депутатів України і 56 народних депутатів України щодо відповідності Конституції України (конституційності) пункту 4 розділу VII «Прикінцеві положення» Закону України «Про Державний бюджет України на 2011 рік»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7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https://zakon.rada.gov.ua/laws/show/v020p710-11#Text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Конституційного Суду України від 25.01.2012 р. № 3-рп/2012 у справі за конституційним поданням правління Пенсійного фонду України щодо офіційного тлумачення положень статті 1, частин першої, другої, третьої статті 95, частини другої статті 96, пунктів 2, 3, 6 статті 116, частини другої статті 124, частини першої статті 129 Конституції України, пункту 5 частини першої статті 4 Бюджетного кодексу України, пункту 2 частини першої статті 9 Кодексу адміністративного судочинства України в системному зв’язку з окремими положеннями Конституції України URL:</w:t>
      </w:r>
      <w:r w:rsidRPr="002E5C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18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https://zakon.rada.gov.ua/laws/show/v003p710-12#Text</w:t>
        </w:r>
      </w:hyperlink>
    </w:p>
    <w:p w:rsidR="002E5C0B" w:rsidRPr="002E5C0B" w:rsidRDefault="002E5C0B" w:rsidP="002E5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Конституційного Суду України від 29.06.2010 р. № 17-рп/2010 у справі за конституційним поданням Уповноваженого Верховної Ради України з прав людини щодо відповідності Конституції України (конституційності) абзацу восьмого пункту 5 частини першої статті 11 Закону України «Про міліцію» URL:  </w:t>
      </w:r>
      <w:hyperlink r:id="rId19" w:anchor="Text" w:history="1">
        <w:r w:rsidRPr="002E5C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https://zakon.rada.gov.ua/laws/show/v017p710-10#Text</w:t>
        </w:r>
      </w:hyperlink>
      <w:r w:rsidRPr="002E5C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11028" w:rsidRPr="00D11028" w:rsidRDefault="00D11028" w:rsidP="00BB2AB3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uk-UA" w:eastAsia="ru-RU"/>
        </w:rPr>
        <w:t>Література</w:t>
      </w:r>
    </w:p>
    <w:p w:rsidR="00D11028" w:rsidRPr="00D11028" w:rsidRDefault="00D11028" w:rsidP="00D11028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</w:p>
    <w:p w:rsidR="00D11028" w:rsidRPr="00D11028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Барабаш Ю.Г. Право на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ладу як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складова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правосуб’єктності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народу. Право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 2019.  № 10.,  С. 66-81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Барабаш Ю.Г.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інності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ладу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міфом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реальністю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Публічне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 2018. 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 С. 33-39.</w:t>
      </w:r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Барабаш Ю.Г. </w:t>
      </w:r>
      <w:proofErr w:type="spellStart"/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Берченко</w:t>
      </w:r>
      <w:proofErr w:type="spellEnd"/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Г.В. Ефективність індивідуальної конституційної скарги як засобу захисту прав особи в Україні //  Вісник Конституційного Суду України. –  2021. –  № 5. –  С. 9-21.</w:t>
      </w:r>
    </w:p>
    <w:p w:rsidR="00D11028" w:rsidRPr="00D11028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Байрачна</w:t>
      </w:r>
      <w:proofErr w:type="spellEnd"/>
      <w:r w:rsidRPr="00D1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К. </w:t>
      </w: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Конституційна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аксіологія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іокультурний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феномен.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Конституційно-правові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академічні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</w:t>
      </w:r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ії</w:t>
      </w:r>
      <w:proofErr w:type="spellEnd"/>
      <w:r w:rsidRPr="00D11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Ужгородський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11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2018. </w:t>
      </w:r>
      <w:r w:rsidRPr="00D110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№ 2. </w:t>
      </w: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С.11-19.  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Байрачна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легітимації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spellEnd"/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науки». 2017.  </w:t>
      </w:r>
      <w:r w:rsidRPr="00D110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№4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.том 1.  С.41-46.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Берченко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Г.В.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Обов’язковість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остаточність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неоскаржуваність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ішень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висновків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Конституційного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Суду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Науковий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вісник</w:t>
      </w:r>
      <w:proofErr w:type="spellEnd"/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Ужгородського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«Право».  № 58.  2019.  С. 67-72</w:t>
      </w:r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Берченко</w:t>
      </w:r>
      <w:proofErr w:type="spellEnd"/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Г.В. Конституційне право на опір. Проблеми законності. 2020.  № 4.  С. 18-30.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Дахова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І.І., Чуб О.О.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Багатоаспектність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принципу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правової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визначеності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щодо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сучасних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конституційно-правових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відносин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//Форум права. 2017. 4. С. 59-68.</w:t>
      </w:r>
    </w:p>
    <w:p w:rsidR="00D11028" w:rsidRPr="00D11028" w:rsidRDefault="00D11028" w:rsidP="00BB2AB3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>Дахова</w:t>
      </w:r>
      <w:proofErr w:type="spellEnd"/>
      <w:r w:rsidRPr="00D11028">
        <w:rPr>
          <w:rFonts w:ascii="Times New Roman" w:eastAsia="Times New Roman" w:hAnsi="Times New Roman" w:cs="Times New Roman"/>
          <w:position w:val="4"/>
          <w:sz w:val="28"/>
          <w:szCs w:val="28"/>
          <w:lang w:eastAsia="ru-RU"/>
        </w:rPr>
        <w:t xml:space="preserve"> І.І. 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Політико-правовий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аналіз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виборчих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систем </w:t>
      </w:r>
      <w:proofErr w:type="gram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у</w:t>
      </w:r>
      <w:proofErr w:type="gram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контексті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створення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еіективної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виборчої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моделі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val="uk-UA" w:eastAsia="ru-RU"/>
        </w:rPr>
        <w:t>.</w:t>
      </w:r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Науковий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вісник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Ужгородського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національного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університету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Серія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 xml:space="preserve"> Право. </w:t>
      </w:r>
      <w:proofErr w:type="spellStart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Вип</w:t>
      </w:r>
      <w:proofErr w:type="spellEnd"/>
      <w:r w:rsidRPr="00D11028">
        <w:rPr>
          <w:rFonts w:ascii="Times New Roman" w:eastAsia="Times New Roman" w:hAnsi="Times New Roman" w:cs="Times New Roman"/>
          <w:color w:val="000000" w:themeColor="text1"/>
          <w:position w:val="4"/>
          <w:sz w:val="28"/>
          <w:szCs w:val="28"/>
          <w:lang w:eastAsia="ru-RU"/>
        </w:rPr>
        <w:t>. 55. Том 1. Ужгород. 2019. С. 78-83.</w:t>
      </w:r>
    </w:p>
    <w:p w:rsidR="00D11028" w:rsidRPr="00D11028" w:rsidRDefault="00BB2AB3" w:rsidP="00BB2AB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Конституційне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М.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Слінько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І.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Летнянчин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І.І.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Дахова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Право, 2020.  328 с.</w:t>
      </w:r>
    </w:p>
    <w:p w:rsidR="00D11028" w:rsidRPr="00D11028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Конституційне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М.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Слінько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І.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Летнянчин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В.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Веніславський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Т. М.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Слінько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Право, 20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592 с.</w:t>
      </w:r>
    </w:p>
    <w:p w:rsidR="00BB2AB3" w:rsidRDefault="00BB2AB3" w:rsidP="00BB2AB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Конституційне право України: Посібник для підготовки до іспиту. 4-е видання,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перероб. / Ю.Г. Барабаш, Т.М.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Слінько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Л.І.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Летнянчин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Х.: Право, 2017.  370 с. </w:t>
      </w:r>
    </w:p>
    <w:p w:rsidR="00BB2AB3" w:rsidRDefault="00BB2AB3" w:rsidP="00BB2AB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ab/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Кушніренко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О.Г. </w:t>
      </w:r>
      <w:proofErr w:type="spellStart"/>
      <w:proofErr w:type="gram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Соц</w:t>
      </w:r>
      <w:proofErr w:type="gram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іальні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гарантії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як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елемент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ефективної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соціальної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держави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.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Міжнародний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науковий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журнал «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Інтернаука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».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Серія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«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Юридичні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науки».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Випуск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10 (32). </w:t>
      </w:r>
      <w:proofErr w:type="spellStart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Київ</w:t>
      </w:r>
      <w:proofErr w:type="spellEnd"/>
      <w:r w:rsidR="00D11028" w:rsidRPr="00D1102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2020. С. 72-77</w:t>
      </w:r>
    </w:p>
    <w:p w:rsidR="00BB2AB3" w:rsidRDefault="00BB2AB3" w:rsidP="00BB2AB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Летнянчин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 І. Пряма дія норм Конституції України: від принципу до практичного застосування. Вісник Національної академії правових наук України: зб. наук. пр. /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редкол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.: О. В. </w:t>
      </w:r>
      <w:proofErr w:type="spellStart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Петришин</w:t>
      </w:r>
      <w:proofErr w:type="spellEnd"/>
      <w:r w:rsidR="00D11028"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ін.  Х.: Право, 2017.  № 4 (91).</w:t>
      </w:r>
    </w:p>
    <w:p w:rsidR="00BB2AB3" w:rsidRDefault="00BB2AB3" w:rsidP="00BB2AB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>Летнянчин</w:t>
      </w:r>
      <w:proofErr w:type="spellEnd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 xml:space="preserve"> Л. І. Проблеми </w:t>
      </w:r>
      <w:proofErr w:type="spellStart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>конституціоналізації</w:t>
      </w:r>
      <w:proofErr w:type="spellEnd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 xml:space="preserve"> індивідуальної конституційної    скарги в Україні . Право України № 12,  2018, с.65-85.</w:t>
      </w:r>
    </w:p>
    <w:p w:rsidR="00D11028" w:rsidRPr="00D11028" w:rsidRDefault="00BB2AB3" w:rsidP="00BB2AB3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>Летнянчин</w:t>
      </w:r>
      <w:proofErr w:type="spellEnd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 xml:space="preserve"> Л. І. Проблеми </w:t>
      </w:r>
      <w:proofErr w:type="spellStart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>конституціоналізації</w:t>
      </w:r>
      <w:proofErr w:type="spellEnd"/>
      <w:r w:rsidR="00D11028"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 xml:space="preserve"> індивідуальної конституційної    скарги в Україні . Право України № 12,  2018, с.65-85.</w:t>
      </w:r>
    </w:p>
    <w:p w:rsidR="00BB2AB3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Навчально-методичний посібник для самостійної роботи та практичних занять з навчальної дисципліни «Конституційне право України»  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(2013 р., електронне видання  2016 р.). </w:t>
      </w:r>
    </w:p>
    <w:p w:rsidR="00D11028" w:rsidRPr="00D11028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Мохончук Б.С., Бінус А.К. Правове регулювання передвиборної агітації в Україні: на межі вільних виборів, свободи вираження поглядів та правової визначеності (поняття, правовий режим, обмеження щодо місць, форм та засобів). Публічне право. 2020. №4.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https://www.publichne-pravo.com.ua/index.php?option=com_content&amp;view=category&amp;id=99&amp;Itemid=483&amp;lang=uk</w:t>
        </w:r>
      </w:hyperlink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2AB3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Павшук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Демократичні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ладу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Х.: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200 с. </w:t>
      </w:r>
    </w:p>
    <w:p w:rsidR="00BB2AB3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Речицький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В.В.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Конституційне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АВС: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В.В.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Речицький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Х.:</w:t>
      </w:r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2016. 408 с. </w:t>
      </w:r>
    </w:p>
    <w:p w:rsidR="00D11028" w:rsidRPr="00D11028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Речицький</w:t>
      </w:r>
      <w:proofErr w:type="spellEnd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 </w:t>
      </w:r>
      <w:proofErr w:type="spellStart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Неформальний</w:t>
      </w:r>
      <w:proofErr w:type="spellEnd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конституціоналізм</w:t>
      </w:r>
      <w:proofErr w:type="spellEnd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Монографія</w:t>
      </w:r>
      <w:proofErr w:type="spellEnd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– </w:t>
      </w:r>
      <w:proofErr w:type="spellStart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Харків</w:t>
      </w:r>
      <w:proofErr w:type="spellEnd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Права </w:t>
      </w:r>
      <w:proofErr w:type="spellStart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людини</w:t>
      </w:r>
      <w:proofErr w:type="spellEnd"/>
      <w:r w:rsidRPr="00D110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2018. 356 с.</w:t>
      </w:r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uk-UA" w:eastAsia="uk-UA"/>
        </w:rPr>
        <w:t xml:space="preserve"> </w:t>
      </w:r>
    </w:p>
    <w:p w:rsidR="00BB2AB3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uk-UA" w:eastAsia="uk-UA"/>
        </w:rPr>
        <w:t>Речицький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uk-UA" w:eastAsia="uk-UA"/>
        </w:rPr>
        <w:t xml:space="preserve"> В. Про новітній український конституціоналізм </w:t>
      </w:r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eastAsia="uk-UA"/>
        </w:rPr>
        <w:t>.</w:t>
      </w:r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uk-UA" w:eastAsia="uk-UA"/>
        </w:rPr>
        <w:t xml:space="preserve">Критика, 9-10, 2019. С.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uk-UA" w:eastAsia="uk-UA"/>
        </w:rPr>
        <w:t>Ел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val="uk-UA" w:eastAsia="uk-UA"/>
        </w:rPr>
        <w:t xml:space="preserve">. ресурс: </w:t>
      </w:r>
      <w:r w:rsidRPr="00D11028">
        <w:rPr>
          <w:rFonts w:ascii="Times New Roman" w:eastAsia="Times New Roman" w:hAnsi="Times New Roman" w:cs="Times New Roman"/>
          <w:color w:val="000000"/>
          <w:position w:val="4"/>
          <w:sz w:val="28"/>
          <w:szCs w:val="28"/>
          <w:lang w:eastAsia="uk-UA"/>
        </w:rPr>
        <w:t xml:space="preserve"> 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URL:  </w:t>
      </w:r>
      <w:r w:rsidRPr="00D11028">
        <w:rPr>
          <w:rFonts w:ascii="Times New Roman" w:eastAsia="Times New Roman" w:hAnsi="Times New Roman" w:cs="Times New Roman"/>
          <w:bCs/>
          <w:iCs/>
          <w:position w:val="4"/>
          <w:sz w:val="28"/>
          <w:szCs w:val="28"/>
          <w:lang w:val="uk-UA" w:eastAsia="ru-RU"/>
        </w:rPr>
        <w:t xml:space="preserve"> </w:t>
      </w:r>
      <w:hyperlink r:id="rId21" w:tgtFrame="_blank" w:history="1">
        <w:r w:rsidRPr="00D11028">
          <w:rPr>
            <w:rFonts w:ascii="Times New Roman" w:eastAsia="Times New Roman" w:hAnsi="Times New Roman" w:cs="Times New Roman"/>
            <w:color w:val="0000FF"/>
            <w:position w:val="4"/>
            <w:sz w:val="28"/>
            <w:szCs w:val="28"/>
            <w:u w:val="single"/>
            <w:bdr w:val="none" w:sz="0" w:space="0" w:color="auto" w:frame="1"/>
            <w:shd w:val="clear" w:color="auto" w:fill="FFFFFF"/>
            <w:lang w:val="uk-UA" w:eastAsia="ru-RU"/>
          </w:rPr>
          <w:t>https://krytyka.com/ua/articles/pro-novitniy-ukrayinskyy-konstytutsionalizm</w:t>
        </w:r>
      </w:hyperlink>
      <w:r w:rsidRPr="00D11028">
        <w:rPr>
          <w:rFonts w:ascii="Times New Roman" w:eastAsia="Times New Roman" w:hAnsi="Times New Roman" w:cs="Times New Roman"/>
          <w:position w:val="4"/>
          <w:sz w:val="28"/>
          <w:szCs w:val="28"/>
          <w:lang w:val="uk-UA" w:eastAsia="ru-RU"/>
        </w:rPr>
        <w:t xml:space="preserve">  </w:t>
      </w:r>
    </w:p>
    <w:p w:rsidR="00BB2AB3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  <w:t>Речицький</w:t>
      </w:r>
      <w:proofErr w:type="spellEnd"/>
      <w:r w:rsidRPr="00D11028"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  <w:t xml:space="preserve"> В. Чи може існувати в Україні офіційна конституційна доктрина</w:t>
      </w:r>
      <w:r w:rsidRPr="00D11028">
        <w:rPr>
          <w:rFonts w:ascii="Times New Roman" w:eastAsia="Times New Roman" w:hAnsi="Times New Roman" w:cs="Times New Roman"/>
          <w:b/>
          <w:iCs/>
          <w:position w:val="4"/>
          <w:sz w:val="28"/>
          <w:szCs w:val="28"/>
          <w:lang w:val="uk-UA" w:eastAsia="ru-RU"/>
        </w:rPr>
        <w:t xml:space="preserve"> .  </w:t>
      </w:r>
      <w:r w:rsidRPr="00D11028"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  <w:t xml:space="preserve">сайт Критики, «Критичні рішення», грудень, 2016 (15.05.2017). 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URL:  </w:t>
      </w:r>
      <w:r w:rsidRPr="00D11028">
        <w:rPr>
          <w:rFonts w:ascii="Times New Roman" w:eastAsia="Times New Roman" w:hAnsi="Times New Roman" w:cs="Times New Roman"/>
          <w:bCs/>
          <w:iCs/>
          <w:position w:val="4"/>
          <w:sz w:val="28"/>
          <w:szCs w:val="28"/>
          <w:lang w:val="uk-UA" w:eastAsia="ru-RU"/>
        </w:rPr>
        <w:t xml:space="preserve"> </w:t>
      </w:r>
      <w:r w:rsidRPr="00D11028"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  <w:t xml:space="preserve"> </w:t>
      </w:r>
      <w:hyperlink r:id="rId22" w:history="1">
        <w:r w:rsidRPr="00D11028">
          <w:rPr>
            <w:rFonts w:ascii="Times New Roman" w:eastAsia="Times New Roman" w:hAnsi="Times New Roman" w:cs="Times New Roman"/>
            <w:iCs/>
            <w:color w:val="0000FF"/>
            <w:position w:val="4"/>
            <w:sz w:val="28"/>
            <w:szCs w:val="28"/>
            <w:u w:val="single"/>
            <w:lang w:val="uk-UA" w:eastAsia="ru-RU"/>
          </w:rPr>
          <w:t>https://krytyka.com/ua/print/articles/chy-mozhe-isnuvaty-v-ukrayini-ofitsiyna-konstytutsiyna-doktryna</w:t>
        </w:r>
      </w:hyperlink>
    </w:p>
    <w:p w:rsidR="00BB2AB3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П.В.  «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Конституційно-правові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інституту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представницького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мандата в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П.В. Романюк.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Видавництво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2019. 192 с.</w:t>
      </w:r>
    </w:p>
    <w:p w:rsidR="00D11028" w:rsidRPr="00D11028" w:rsidRDefault="00D11028" w:rsidP="00BB2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position w:val="4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Романюк П.В. Мандат депутата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місцевої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як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муніципальної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демократії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Державне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місцеве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</w:t>
      </w:r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/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Г.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Серьогіна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Х. : Право, 2017.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34.</w:t>
      </w:r>
    </w:p>
    <w:p w:rsidR="00D11028" w:rsidRPr="00D11028" w:rsidRDefault="00D11028" w:rsidP="00D110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Слінько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Гарантування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як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сучасного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конституціоналізму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№4.  2018.  С.108-126</w:t>
      </w: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11028" w:rsidRPr="00D11028" w:rsidRDefault="00D11028" w:rsidP="00D110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Слінько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Т.М. Євроатлантична модель інформаційної свободи: уроки для України.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Tagungsband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des Symposiums in Graz: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Eröffnungsveranstaltung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des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Zentrums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für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osteuropäisches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Recht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Konferenz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der Deutsch-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Ukrainischen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Juristenvereinigung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e.V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«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Reformen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ukrainischen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Rechts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Aktuelle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Entwicklungen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4. </w:t>
      </w:r>
      <w:proofErr w:type="spellStart"/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Dezember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2020 Graz/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Österreich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 2.</w:t>
      </w:r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S. 185-191. </w:t>
      </w:r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214 s.</w:t>
      </w:r>
      <w:proofErr w:type="gramEnd"/>
    </w:p>
    <w:p w:rsidR="00BB2AB3" w:rsidRDefault="00D11028" w:rsidP="00BB2AB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lastRenderedPageBreak/>
        <w:t>Слінько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 Т. М. Чи може офіційне тлумачення компенсувати органічні недоліки Основного Закону? </w:t>
      </w:r>
      <w:r w:rsidRPr="00D1102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ru-RU"/>
        </w:rPr>
        <w:t xml:space="preserve">Взаємні здобутки Європейської Комісії </w:t>
      </w:r>
      <w:proofErr w:type="spellStart"/>
      <w:r w:rsidRPr="00D1102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ru-RU"/>
        </w:rPr>
        <w:t>„За</w:t>
      </w:r>
      <w:proofErr w:type="spellEnd"/>
      <w:r w:rsidRPr="00D11028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uk-UA" w:eastAsia="ru-RU"/>
        </w:rPr>
        <w:t xml:space="preserve"> демократію через право“ і органів конституційної юстиції та проблеми тлумачення у конституційному судочинстві </w:t>
      </w:r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: зб. матеріалів і тез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Міжнар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онлайн-конф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. (Київ, 25 червня 2020 року). Київ : ВАІТЕ, 2020. С. 138–142 </w:t>
      </w:r>
    </w:p>
    <w:p w:rsidR="00D11028" w:rsidRPr="00D11028" w:rsidRDefault="00D11028" w:rsidP="00BB2AB3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Слінько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Т.М., Ткаченко</w:t>
      </w:r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Є.</w:t>
      </w:r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Право у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сучасному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політичному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Монографія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«Право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конституційної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критерій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конституційності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актів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proofErr w:type="gram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Наукове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К. Логос. 2020. 390 с.</w:t>
      </w:r>
    </w:p>
    <w:p w:rsidR="00D11028" w:rsidRPr="00D11028" w:rsidRDefault="00D11028" w:rsidP="00D1102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Тематика курсових робіт з конституційного права України  та методичні рекомендації до їх написання для студентів 2 курсу денних  факультетів (2012 р., електронне видання – 2016 р.)</w:t>
      </w:r>
    </w:p>
    <w:p w:rsidR="00D11028" w:rsidRPr="00D11028" w:rsidRDefault="00D11028" w:rsidP="00D1102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Тематика курсових робіт з конституційного права України  та методичні рекомендації до їх написання для студентів 2 курсу заочних факультетів (2012 р., електронне видання – 2016 р.)</w:t>
      </w:r>
    </w:p>
    <w:p w:rsidR="00D11028" w:rsidRPr="00D11028" w:rsidRDefault="00D11028" w:rsidP="00D110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Є. В.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аспектів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Форум права: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Електронне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видання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2017.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>. 5.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</w:t>
      </w:r>
      <w:r w:rsidRPr="00D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forumprava</w:t>
        </w:r>
        <w:proofErr w:type="spellEnd"/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pp</w:t>
        </w:r>
        <w:proofErr w:type="spellEnd"/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ua</w:t>
        </w:r>
        <w:proofErr w:type="spellEnd"/>
        <w:r w:rsidRPr="00D110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11028" w:rsidRPr="00D11028" w:rsidRDefault="00D11028" w:rsidP="00D110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Ткаченко Є. В. Правовий захист прав етнічних та мовних меншин : навчальний посібник / Є. В. Ткаченко. Київ: ФОП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>Голембовська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О.О., 2018. 315 с. </w:t>
      </w:r>
    </w:p>
    <w:p w:rsidR="00D11028" w:rsidRPr="00D11028" w:rsidRDefault="00D11028" w:rsidP="00D110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Ткаченко Є.В. Право конституційної держави і критерій конституційності актів державних органів. Право у сучасному політичному житті України.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>Монографія.Наукове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видання. К. Логос. 2020. (у співавторстві з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>Слінько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М.).</w:t>
      </w:r>
    </w:p>
    <w:p w:rsidR="00D11028" w:rsidRPr="00D11028" w:rsidRDefault="00D11028" w:rsidP="00D110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11028">
        <w:rPr>
          <w:rFonts w:ascii="Times New Roman" w:eastAsia="Calibri" w:hAnsi="Times New Roman" w:cs="Times New Roman"/>
          <w:sz w:val="28"/>
          <w:szCs w:val="28"/>
        </w:rPr>
        <w:tab/>
      </w:r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Mokhonchuk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Bohdan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&amp;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Romaniuk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Pavlo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(2019).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Towards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a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Legal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Framework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That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Protects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Freedom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of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Expression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in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Electoral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Processes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Baltic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Journal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of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European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Studies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 9. 43-62. DOI: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</w:t>
      </w:r>
      <w:hyperlink r:id="rId24" w:tgtFrame="_blank" w:history="1">
        <w:r w:rsidRPr="00D110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 w:eastAsia="ru-RU"/>
          </w:rPr>
          <w:t>http</w:t>
        </w:r>
        <w:proofErr w:type="spellEnd"/>
        <w:r w:rsidRPr="00D110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 w:eastAsia="ru-RU"/>
          </w:rPr>
          <w:t>s://doi.org/10.1515/bjes-2019-</w:t>
        </w:r>
        <w:r w:rsidRPr="00D110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 w:eastAsia="ru-RU"/>
          </w:rPr>
          <w:lastRenderedPageBreak/>
          <w:t>0021</w:t>
        </w:r>
      </w:hyperlink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 (особистий внесок – 0.7 друк. арк., журнал включено до баз SCOPUS,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Web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of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Science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публікація проіндексована у 2020 році</w:t>
      </w: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 </w:t>
      </w:r>
      <w:hyperlink r:id="rId25" w:tgtFrame="_blank" w:history="1">
        <w:r w:rsidRPr="00D11028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uk-UA" w:eastAsia="ru-RU"/>
          </w:rPr>
          <w:t>http://library.nlu.edu.ua/Biblioteka/sait/publ-1_2020.pdf</w:t>
        </w:r>
      </w:hyperlink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).</w:t>
      </w:r>
    </w:p>
    <w:p w:rsidR="00D11028" w:rsidRPr="00D11028" w:rsidRDefault="00D11028" w:rsidP="00D11028">
      <w:pPr>
        <w:spacing w:after="0" w:line="360" w:lineRule="auto"/>
        <w:ind w:left="-10" w:firstLine="71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Slin’ko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Tetiana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Tkachenko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Yevhenii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. </w:t>
      </w:r>
      <w:proofErr w:type="gram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Constitutional law and the constitutionality criterion of state bodies’ acts.</w:t>
      </w:r>
      <w:proofErr w:type="gram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proofErr w:type="spellStart"/>
      <w:proofErr w:type="gram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Wissenschaftlich-Praktischer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Sammelband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zum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10-jährigen </w:t>
      </w:r>
      <w:proofErr w:type="spell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Jubiläum</w:t>
      </w:r>
      <w:proofErr w:type="spell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der DUJV.</w:t>
      </w:r>
      <w:proofErr w:type="gram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 2020. Hamburg. </w:t>
      </w:r>
      <w:proofErr w:type="gramStart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Band 3.</w:t>
      </w:r>
      <w:proofErr w:type="gramEnd"/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</w:t>
      </w:r>
      <w:r w:rsidRPr="00D11028">
        <w:rPr>
          <w:rFonts w:ascii="Times New Roman" w:eastAsia="Calibri" w:hAnsi="Times New Roman" w:cs="Times New Roman"/>
          <w:sz w:val="28"/>
          <w:szCs w:val="28"/>
        </w:rPr>
        <w:t>.</w:t>
      </w:r>
      <w:r w:rsidRPr="00D1102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D11028">
        <w:rPr>
          <w:rFonts w:ascii="Times New Roman" w:eastAsia="Calibri" w:hAnsi="Times New Roman" w:cs="Times New Roman"/>
          <w:sz w:val="28"/>
          <w:szCs w:val="28"/>
        </w:rPr>
        <w:t>70-90.</w:t>
      </w:r>
      <w:r w:rsidRPr="00D110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11028" w:rsidRPr="00D11028" w:rsidRDefault="00D11028" w:rsidP="00D110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Slinko</w:t>
      </w:r>
      <w:proofErr w:type="spellEnd"/>
      <w:r w:rsidRPr="00D1102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,</w:t>
      </w:r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</w:t>
      </w:r>
      <w:proofErr w:type="gramEnd"/>
      <w:r w:rsidRPr="00D1102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., </w:t>
      </w:r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Uvarova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О., 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Freedom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Expresson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Ukraine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(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sustainable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Constitutional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Tradition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Tallinn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University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Technology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(ISSN 2228-0588),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Baltic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Journal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European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Studies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Vol.9, №3 (28), </w:t>
      </w:r>
      <w:proofErr w:type="spellStart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Autumn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2019. </w:t>
      </w:r>
      <w:proofErr w:type="spellStart"/>
      <w:r w:rsidRPr="00D1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Pages</w:t>
      </w:r>
      <w:proofErr w:type="spellEnd"/>
      <w:r w:rsidRPr="00D110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25-42  </w:t>
      </w: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021E5" w:rsidRPr="00D17FC2" w:rsidRDefault="006021E5" w:rsidP="006021E5">
      <w:pPr>
        <w:widowControl w:val="0"/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uk-UA"/>
        </w:rPr>
      </w:pPr>
      <w:r w:rsidRPr="00D17FC2">
        <w:rPr>
          <w:rFonts w:ascii="Times New Roman" w:eastAsia="Calibri" w:hAnsi="Times New Roman" w:cs="Times New Roman"/>
          <w:i/>
          <w:noProof/>
          <w:sz w:val="28"/>
          <w:szCs w:val="28"/>
          <w:lang w:val="uk-UA" w:eastAsia="uk-UA"/>
        </w:rPr>
        <w:t>Інтернет-ресурси</w:t>
      </w:r>
    </w:p>
    <w:p w:rsidR="006021E5" w:rsidRPr="00D17FC2" w:rsidRDefault="006021E5" w:rsidP="006021E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</w:p>
    <w:p w:rsidR="006021E5" w:rsidRPr="00D17FC2" w:rsidRDefault="006021E5" w:rsidP="006021E5">
      <w:pPr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Верховної Ради України. </w:t>
      </w:r>
      <w:hyperlink r:id="rId26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http://rada.gov.ua/</w:t>
        </w:r>
      </w:hyperlink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Президента України. URL: </w:t>
      </w:r>
      <w:hyperlink r:id="rId27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http://www.president.gov.ua</w:t>
        </w:r>
      </w:hyperlink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. URL: http://www.kmu.gov.ua 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Верховного Суду . URL: </w:t>
      </w:r>
      <w:hyperlink r:id="rId28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https://supreme.court.gov.ua/supreme/gromadyanam/perelik_sprav/</w:t>
        </w:r>
      </w:hyperlink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Конституційного Суду України . URL: https://ccu.gov.ua/</w:t>
      </w:r>
      <w:hyperlink r:id="rId29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http://www.ccu.gov.ua/</w:t>
        </w:r>
      </w:hyperlink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Адміністративного Суду України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30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http://www.vasu.gov.ua/</w:t>
        </w:r>
      </w:hyperlink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- </w:t>
      </w:r>
      <w:hyperlink r:id="rId31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http://www.echr.coe.int/Pages/home.aspx?p=home</w:t>
        </w:r>
      </w:hyperlink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Офіційний </w:t>
      </w:r>
      <w:proofErr w:type="spellStart"/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веб-портал</w:t>
      </w:r>
      <w:proofErr w:type="spellEnd"/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Європейського Суду з прав людини</w:t>
      </w: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  </w:t>
      </w:r>
      <w:hyperlink r:id="rId32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https://www.echr.coe.int/Pages/home.aspx?p=applicants/ukr&amp;c</w:t>
        </w:r>
      </w:hyperlink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Сайт Харківської правозахисної групи</w:t>
      </w:r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URL:  </w:t>
      </w:r>
      <w:hyperlink r:id="rId33" w:history="1">
        <w:r w:rsidRPr="00D17F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http://khpg.org/</w:t>
        </w:r>
      </w:hyperlink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Сайт Української Гельсінської спілки з прав людини</w:t>
      </w: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  <w:t xml:space="preserve">https://helsinki.org.ua/articles/ukrajinska-hromadska-hrupa-spryyannya-vykonannyu-helsinskyh-uhod/  </w:t>
      </w:r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021E5" w:rsidRPr="00D17FC2" w:rsidRDefault="006021E5" w:rsidP="006021E5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17FC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uk-UA"/>
        </w:rPr>
        <w:t>А</w:t>
      </w:r>
      <w:r w:rsidRPr="00D17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t>кти acquis ЄС, перекладені на українську мову</w:t>
      </w: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URL:</w:t>
      </w:r>
      <w:r w:rsidRPr="00D17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4" w:history="1">
        <w:r w:rsidRPr="00D17FC2">
          <w:rPr>
            <w:rFonts w:ascii="Times New Roman" w:eastAsia="Calibri" w:hAnsi="Times New Roman" w:cs="Times New Roman"/>
            <w:noProof/>
            <w:color w:val="0000FF"/>
            <w:sz w:val="28"/>
            <w:szCs w:val="28"/>
            <w:u w:val="single"/>
            <w:lang w:val="uk-UA" w:eastAsia="uk-UA"/>
          </w:rPr>
          <w:t>https://minjust.gov.ua/acquis-communautaire</w:t>
        </w:r>
      </w:hyperlink>
      <w:r w:rsidRPr="00D17FC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t xml:space="preserve">  </w:t>
      </w:r>
    </w:p>
    <w:p w:rsidR="006021E5" w:rsidRPr="00D17FC2" w:rsidRDefault="006021E5" w:rsidP="006021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17FC2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>П</w:t>
      </w:r>
      <w:r w:rsidRPr="00D17FC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ошукова система нормативних актів ЄС</w:t>
      </w:r>
      <w:r w:rsidRPr="00D17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URL</w:t>
      </w:r>
      <w:r w:rsidRPr="00D17F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7FC2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t xml:space="preserve"> </w:t>
      </w:r>
      <w:hyperlink r:id="rId35" w:history="1">
        <w:r w:rsidRPr="00D17FC2">
          <w:rPr>
            <w:rFonts w:ascii="Times New Roman" w:eastAsia="Calibri" w:hAnsi="Times New Roman" w:cs="Times New Roman"/>
            <w:noProof/>
            <w:color w:val="0000FF"/>
            <w:sz w:val="28"/>
            <w:szCs w:val="28"/>
            <w:u w:val="single"/>
            <w:lang w:val="uk-UA" w:eastAsia="uk-UA"/>
          </w:rPr>
          <w:t>http://eur-lex.europa.eu/homepage.html</w:t>
        </w:r>
      </w:hyperlink>
      <w:r w:rsidRPr="00D17FC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</w:t>
      </w:r>
    </w:p>
    <w:p w:rsidR="006021E5" w:rsidRPr="00D17FC2" w:rsidRDefault="006021E5" w:rsidP="006021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</w:pPr>
      <w:r w:rsidRPr="00D17FC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Відкритий доступ до он-лайн ресурсів Oxford University Press, до Інформаційно-правових систем ЛІГА:ЗАКОН (Система ГРАНД та Система аналізу судових рішень VERDICTUM).</w:t>
      </w:r>
    </w:p>
    <w:p w:rsidR="006021E5" w:rsidRPr="00D17FC2" w:rsidRDefault="006021E5" w:rsidP="006021E5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uk-UA" w:eastAsia="uk-UA"/>
        </w:rPr>
      </w:pPr>
      <w:r w:rsidRPr="00D17FC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>Доступ можливий у залі правової інформації Навчально-бібліотечного комплексу (вул. Пушкінська 84-А, 3 поверх).</w:t>
      </w:r>
      <w:r w:rsidRPr="00D17FC2">
        <w:rPr>
          <w:rFonts w:ascii="Times New Roman" w:eastAsia="Calibri" w:hAnsi="Times New Roman" w:cs="Times New Roman"/>
          <w:i/>
          <w:noProof/>
          <w:sz w:val="28"/>
          <w:szCs w:val="28"/>
          <w:lang w:val="uk-UA" w:eastAsia="uk-UA"/>
        </w:rPr>
        <w:t xml:space="preserve"> </w:t>
      </w:r>
    </w:p>
    <w:p w:rsidR="006021E5" w:rsidRPr="00D17FC2" w:rsidRDefault="006021E5" w:rsidP="006021E5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</w:pPr>
    </w:p>
    <w:p w:rsidR="006021E5" w:rsidRPr="00D17FC2" w:rsidRDefault="006021E5" w:rsidP="006021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</w:pPr>
      <w:r w:rsidRPr="00D17FC2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>СЕНМК</w:t>
      </w:r>
    </w:p>
    <w:p w:rsidR="006021E5" w:rsidRPr="00D17FC2" w:rsidRDefault="006021E5" w:rsidP="006021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</w:pPr>
      <w:r w:rsidRPr="00D17FC2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>Стандартизований електронний навчально-методичний комплекс кафедри Конституційного права України. URL:</w:t>
      </w:r>
    </w:p>
    <w:p w:rsidR="006021E5" w:rsidRPr="00D17FC2" w:rsidRDefault="006021E5" w:rsidP="006021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</w:pPr>
      <w:r w:rsidRPr="00D17FC2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t xml:space="preserve">   </w:t>
      </w:r>
    </w:p>
    <w:p w:rsidR="006021E5" w:rsidRPr="00D17FC2" w:rsidRDefault="006021E5" w:rsidP="006021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36" w:history="1">
        <w:r w:rsidRPr="00D17F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http://library.nlu.edu.ua/index.php?option=com_k2&amp;view=itemlist&amp;task=category&amp;id=165:kafedra-konstituczijnogo-prava-ukraini&amp;Itemid=151</w:t>
        </w:r>
      </w:hyperlink>
    </w:p>
    <w:p w:rsidR="006021E5" w:rsidRPr="00D17FC2" w:rsidRDefault="006021E5" w:rsidP="006021E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</w:pPr>
    </w:p>
    <w:p w:rsidR="006021E5" w:rsidRPr="00D17FC2" w:rsidRDefault="006021E5" w:rsidP="006021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uk-UA" w:eastAsia="ru-RU"/>
        </w:rPr>
      </w:pPr>
    </w:p>
    <w:p w:rsidR="006021E5" w:rsidRDefault="006021E5" w:rsidP="006021E5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</w:pPr>
    </w:p>
    <w:p w:rsidR="00FD08A2" w:rsidRPr="00FD08A2" w:rsidRDefault="00FD08A2" w:rsidP="00FD08A2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Вимоги викладача</w:t>
      </w:r>
    </w:p>
    <w:p w:rsidR="00FD08A2" w:rsidRPr="00FD08A2" w:rsidRDefault="00FD08A2" w:rsidP="00FD0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 вищої освіти </w:t>
      </w:r>
      <w:r w:rsidRPr="00FD08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повинні</w:t>
      </w: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регулярно відвідувати лекції й практичні заняття; систематично й активно працювати на них; переконливо наводити аргументацію при вирішенні завдань; якісно виконувати письмові завдання, контрольні й самостійні роботи тощо. Практичні заняття, пропущені з поважних причин, можуть бути відпрацьовані за попереднім узгодженням із викладачем.</w:t>
      </w:r>
    </w:p>
    <w:p w:rsidR="00FD08A2" w:rsidRPr="00FD08A2" w:rsidRDefault="00FD08A2" w:rsidP="00FD08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Здобувачам вищої освіти </w:t>
      </w:r>
      <w:r w:rsidRPr="00FD08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рекомендується</w:t>
      </w: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брати участь у наукових конференціях, конкурсах наукових праць, роботі наукового гуртка кафедри, готувати тези наукових доповідей тощо. 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i/>
          <w:spacing w:val="-10"/>
          <w:sz w:val="28"/>
          <w:szCs w:val="28"/>
          <w:lang w:val="uk-UA" w:eastAsia="ru-RU"/>
        </w:rPr>
        <w:t>Обов’язкова вимога</w:t>
      </w:r>
      <w:r w:rsidRPr="00FD08A2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 – дотримання здобувачами вищої освіти </w:t>
      </w:r>
      <w:r w:rsidRPr="00FD08A2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br/>
        <w:t xml:space="preserve">норм </w:t>
      </w:r>
      <w:r w:rsidRPr="00FD08A2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>«</w:t>
      </w:r>
      <w:r w:rsidRPr="00FD08A2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Кодексу академічної етики Національного юридичного </w:t>
      </w:r>
      <w:r w:rsidRPr="00FD08A2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br/>
        <w:t>університету імені Ярослава Мудрого»</w:t>
      </w:r>
      <w:r w:rsidRPr="00FD08A2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 w:eastAsia="ru-RU"/>
        </w:rPr>
        <w:t xml:space="preserve"> </w:t>
      </w:r>
      <w:r w:rsidRPr="00FD08A2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(http://nauka.nlu.edu.ua/wp-content/uploads/2020/08/kodeks_academichnoyi_etyky.pdf). 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аудиторних занять дозволяється використовувати </w:t>
      </w:r>
      <w:proofErr w:type="spellStart"/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ґаджети</w:t>
      </w:r>
      <w:proofErr w:type="spellEnd"/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тільки в навчальних цілях (приміром, для перегляду презентацій лекції), а ноутбуки і планшети – для ведення конспектів лекцій і відстеження потрібної інформації. 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Контрольні заходи</w:t>
      </w:r>
    </w:p>
    <w:p w:rsidR="00FD08A2" w:rsidRPr="00FD08A2" w:rsidRDefault="00FD08A2" w:rsidP="00FD08A2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Оцінювання результатів засвоєння навчальної дисципліни «</w:t>
      </w: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право</w:t>
      </w: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» передбачає проведення поточного й підсумкового контролю і здійснюється на основі накопичувальної бально-рейтингової системи.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val="uk-UA" w:eastAsia="ru-RU"/>
        </w:rPr>
        <w:t>Поточний контроль</w:t>
      </w: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 знань включає: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-</w:t>
      </w: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ab/>
        <w:t xml:space="preserve"> контроль якості засвоєння студентами програмного матеріалу навчальної дисципліни на практичних заняттях із застосуванням таких засобів: усне, письмове або експрес-опитування, вирішення практичних завдань або задач, участь у розробці кейсу, захист есе або реферату за ініціативи студента. Поточний контроль має на меті перевірку рівня підготовки студента до вивчення матеріалу. У ході практичного заняття студент може отримати оцінку за чотирибальною шкалою (0, 3, 4, 5);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-</w:t>
      </w: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ab/>
        <w:t xml:space="preserve">контроль якості засвоєння студентами програмного матеріалу навчальної дисципліни, що проводиться наприкінці модулів у формі колоквіумів або тестів. </w:t>
      </w:r>
    </w:p>
    <w:p w:rsidR="00FD08A2" w:rsidRPr="00FD08A2" w:rsidRDefault="00FD08A2" w:rsidP="00FD08A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>Впродовж семестру студенти виконують завдання для самостійної роботи (підготовка презентації, есе, реферату тощо). Максимальна кількіст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ь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lastRenderedPageBreak/>
        <w:t>балів за самостійну роботу – 8</w:t>
      </w:r>
      <w:r w:rsidRPr="00FD08A2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 w:eastAsia="ru-RU"/>
        </w:rPr>
        <w:t xml:space="preserve">. </w:t>
      </w:r>
    </w:p>
    <w:p w:rsidR="00FD08A2" w:rsidRDefault="00FD08A2" w:rsidP="00FD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Формою </w:t>
      </w:r>
      <w:r w:rsidRPr="00FD08A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підсумкового контролю</w:t>
      </w: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знань здобувачів вищої освіти з навчальної дисципліни є іспит. </w:t>
      </w:r>
      <w:r w:rsidRPr="00FD08A2">
        <w:rPr>
          <w:rFonts w:ascii="Times New Roman" w:eastAsia="Times New Roman" w:hAnsi="Times New Roman" w:cs="Times New Roman"/>
          <w:sz w:val="28"/>
          <w:lang w:val="uk-UA" w:eastAsia="ru-RU"/>
        </w:rPr>
        <w:t xml:space="preserve">Максимальна кількість балів, яку студент може отримати за іспит, становить 60 балів. </w:t>
      </w:r>
      <w:r w:rsidRPr="00FD08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Мінімальна оцінка результатів поточного контролю й самостійної роботи, за якої студент допускається до іспиту, становить 25 балів.</w:t>
      </w:r>
    </w:p>
    <w:p w:rsidR="00BB2AB3" w:rsidRDefault="00BB2AB3" w:rsidP="00FD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AB3" w:rsidRDefault="00BB2AB3" w:rsidP="00FD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AB3" w:rsidRDefault="00BB2AB3" w:rsidP="00FD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AB3" w:rsidRPr="00FD08A2" w:rsidRDefault="00BB2AB3" w:rsidP="00FD08A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2AB3" w:rsidRPr="00BB2AB3" w:rsidRDefault="00BB2AB3" w:rsidP="00BB2AB3">
      <w:pPr>
        <w:widowControl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A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Шкала підсумкового педагогічного контролю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395"/>
        <w:gridCol w:w="1271"/>
        <w:gridCol w:w="2135"/>
      </w:tblGrid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Оцінка</w:t>
            </w:r>
          </w:p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за шкалою ECTS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Визначення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Оцінка</w:t>
            </w:r>
          </w:p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за національною шкалою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Оцінка</w:t>
            </w:r>
          </w:p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за 100- бальною шкалою, що використовується в НЮУ</w:t>
            </w:r>
          </w:p>
        </w:tc>
      </w:tr>
      <w:tr w:rsidR="00BB2AB3" w:rsidRPr="00BB2AB3" w:rsidTr="00BB2AB3">
        <w:trPr>
          <w:trHeight w:val="7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Відмінно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 xml:space="preserve"> – відмінне виконання, лише з незначною кількістю помилок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90–100</w:t>
            </w:r>
          </w:p>
        </w:tc>
      </w:tr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Дуже добре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 xml:space="preserve"> – вище середнього рівня з кількома помилками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80–89</w:t>
            </w:r>
          </w:p>
        </w:tc>
      </w:tr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 xml:space="preserve">Добре 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– у цілому правильна робота з певною кількістю незначних помилок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75–79</w:t>
            </w:r>
          </w:p>
        </w:tc>
      </w:tr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Задовільно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 xml:space="preserve"> – непогано, але зі значною кількістю недоліків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70–74</w:t>
            </w:r>
          </w:p>
        </w:tc>
      </w:tr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Достатньо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 xml:space="preserve"> – виконання задовольняє мінімальні критерії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60–69</w:t>
            </w:r>
          </w:p>
        </w:tc>
      </w:tr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lastRenderedPageBreak/>
              <w:t>FX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Незадовільно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 xml:space="preserve"> – потрібно попрацювати перед тим, як перескладати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35–59</w:t>
            </w:r>
          </w:p>
        </w:tc>
      </w:tr>
      <w:tr w:rsidR="00BB2AB3" w:rsidRPr="00BB2AB3" w:rsidTr="00BB2AB3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F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AB3" w:rsidRPr="00BB2AB3" w:rsidRDefault="00BB2AB3" w:rsidP="00BB2AB3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/>
                <w:bCs/>
                <w:kern w:val="32"/>
                <w:lang w:val="uk-UA" w:eastAsia="ru-RU"/>
              </w:rPr>
              <w:t>Незадовільно</w:t>
            </w: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 xml:space="preserve"> – необхідна серйозна подальша робота, обов’язковий повторний курс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B3" w:rsidRPr="00BB2AB3" w:rsidRDefault="00BB2AB3" w:rsidP="00BB2AB3">
            <w:pPr>
              <w:widowContro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</w:p>
          <w:p w:rsidR="00BB2AB3" w:rsidRPr="00BB2AB3" w:rsidRDefault="00BB2AB3" w:rsidP="00BB2AB3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</w:pPr>
            <w:r w:rsidRPr="00BB2AB3">
              <w:rPr>
                <w:rFonts w:ascii="Times New Roman" w:eastAsia="Times New Roman" w:hAnsi="Times New Roman" w:cs="Times New Roman"/>
                <w:bCs/>
                <w:kern w:val="32"/>
                <w:lang w:val="uk-UA" w:eastAsia="ru-RU"/>
              </w:rPr>
              <w:t>0 – 34</w:t>
            </w:r>
          </w:p>
        </w:tc>
      </w:tr>
    </w:tbl>
    <w:p w:rsidR="00BB2AB3" w:rsidRPr="00BB2AB3" w:rsidRDefault="00BB2AB3" w:rsidP="00BB2AB3">
      <w:pPr>
        <w:widowControl w:val="0"/>
        <w:tabs>
          <w:tab w:val="left" w:pos="1134"/>
        </w:tabs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val="uk-UA" w:eastAsia="ru-RU"/>
        </w:rPr>
      </w:pPr>
    </w:p>
    <w:p w:rsidR="00BB2AB3" w:rsidRPr="00BB2AB3" w:rsidRDefault="00BB2AB3" w:rsidP="00BB2AB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21E5" w:rsidRDefault="00FD08A2" w:rsidP="00FD08A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</w:pPr>
      <w:r w:rsidRPr="00FD08A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E0340E" w:rsidRPr="00E0340E" w:rsidRDefault="00E0340E" w:rsidP="00E0340E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340E" w:rsidRPr="00E0340E" w:rsidRDefault="00E0340E" w:rsidP="00E0340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0340E" w:rsidRDefault="00E0340E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FB4642" w:rsidRDefault="00FB4642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6021E5" w:rsidRDefault="006021E5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FB4642" w:rsidRDefault="00FB4642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FB4642" w:rsidRDefault="00FB4642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p w:rsidR="00FB4642" w:rsidRDefault="00FB4642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bookmarkEnd w:id="11"/>
    <w:p w:rsidR="00FB4642" w:rsidRPr="00E0340E" w:rsidRDefault="00FB4642" w:rsidP="00E0340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uk-UA" w:eastAsia="ru-RU"/>
        </w:rPr>
      </w:pPr>
    </w:p>
    <w:sectPr w:rsidR="00FB4642" w:rsidRPr="00E0340E" w:rsidSect="00BB2AB3">
      <w:headerReference w:type="default" r:id="rId37"/>
      <w:footerReference w:type="even" r:id="rId38"/>
      <w:footerReference w:type="default" r:id="rId3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BE" w:rsidRDefault="00F524BE" w:rsidP="00E0340E">
      <w:pPr>
        <w:spacing w:after="0" w:line="240" w:lineRule="auto"/>
      </w:pPr>
      <w:r>
        <w:separator/>
      </w:r>
    </w:p>
  </w:endnote>
  <w:endnote w:type="continuationSeparator" w:id="0">
    <w:p w:rsidR="00F524BE" w:rsidRDefault="00F524BE" w:rsidP="00E0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B3" w:rsidRDefault="00BB2AB3" w:rsidP="00571F2A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B2AB3" w:rsidRDefault="00BB2AB3" w:rsidP="00571F2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B3" w:rsidRPr="005A3763" w:rsidRDefault="00BB2AB3" w:rsidP="00571F2A">
    <w:pPr>
      <w:pStyle w:val="a7"/>
      <w:rPr>
        <w:lang w:val="uk-UA"/>
      </w:rPr>
    </w:pPr>
  </w:p>
  <w:p w:rsidR="00BB2AB3" w:rsidRDefault="00BB2AB3" w:rsidP="00571F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BE" w:rsidRDefault="00F524BE" w:rsidP="00E0340E">
      <w:pPr>
        <w:spacing w:after="0" w:line="240" w:lineRule="auto"/>
      </w:pPr>
      <w:r>
        <w:separator/>
      </w:r>
    </w:p>
  </w:footnote>
  <w:footnote w:type="continuationSeparator" w:id="0">
    <w:p w:rsidR="00F524BE" w:rsidRDefault="00F524BE" w:rsidP="00E03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B3" w:rsidRDefault="00BB2AB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93F43">
      <w:rPr>
        <w:noProof/>
      </w:rPr>
      <w:t>2</w:t>
    </w:r>
    <w:r>
      <w:fldChar w:fldCharType="end"/>
    </w:r>
  </w:p>
  <w:p w:rsidR="00BB2AB3" w:rsidRDefault="00BB2A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875"/>
    <w:multiLevelType w:val="hybridMultilevel"/>
    <w:tmpl w:val="AA70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03BC"/>
    <w:multiLevelType w:val="hybridMultilevel"/>
    <w:tmpl w:val="D88A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35CD6"/>
    <w:multiLevelType w:val="hybridMultilevel"/>
    <w:tmpl w:val="3AAE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F749DE"/>
    <w:multiLevelType w:val="hybridMultilevel"/>
    <w:tmpl w:val="91CA6EB6"/>
    <w:lvl w:ilvl="0" w:tplc="9A4E344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2C2089"/>
    <w:multiLevelType w:val="hybridMultilevel"/>
    <w:tmpl w:val="8CBA310A"/>
    <w:lvl w:ilvl="0" w:tplc="9AE2665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DBF5E0A"/>
    <w:multiLevelType w:val="hybridMultilevel"/>
    <w:tmpl w:val="6026E700"/>
    <w:lvl w:ilvl="0" w:tplc="2DE6418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0E"/>
    <w:rsid w:val="001406A4"/>
    <w:rsid w:val="00193C06"/>
    <w:rsid w:val="00285F24"/>
    <w:rsid w:val="002E371B"/>
    <w:rsid w:val="002E5C0B"/>
    <w:rsid w:val="0031158D"/>
    <w:rsid w:val="00571F2A"/>
    <w:rsid w:val="005B2085"/>
    <w:rsid w:val="006021E5"/>
    <w:rsid w:val="00867426"/>
    <w:rsid w:val="008D60B1"/>
    <w:rsid w:val="00A879F2"/>
    <w:rsid w:val="00AE5F73"/>
    <w:rsid w:val="00B615CA"/>
    <w:rsid w:val="00B62FB4"/>
    <w:rsid w:val="00BB2AB3"/>
    <w:rsid w:val="00BE043C"/>
    <w:rsid w:val="00BE3F01"/>
    <w:rsid w:val="00D11028"/>
    <w:rsid w:val="00E0340E"/>
    <w:rsid w:val="00E725F4"/>
    <w:rsid w:val="00E93F43"/>
    <w:rsid w:val="00ED29E5"/>
    <w:rsid w:val="00F524BE"/>
    <w:rsid w:val="00FB4642"/>
    <w:rsid w:val="00F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40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4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4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4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40E"/>
  </w:style>
  <w:style w:type="paragraph" w:styleId="a3">
    <w:name w:val="No Spacing"/>
    <w:uiPriority w:val="1"/>
    <w:qFormat/>
    <w:rsid w:val="00E03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0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E0340E"/>
    <w:rPr>
      <w:rFonts w:ascii="Century Schoolbook" w:hAnsi="Century Schoolbook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E0340E"/>
    <w:rPr>
      <w:rFonts w:ascii="Century Schoolbook" w:hAnsi="Century Schoolbook"/>
      <w:sz w:val="19"/>
      <w:szCs w:val="19"/>
      <w:shd w:val="clear" w:color="auto" w:fill="FFFFFF"/>
    </w:rPr>
  </w:style>
  <w:style w:type="character" w:customStyle="1" w:styleId="284">
    <w:name w:val="Основной текст (2) + 84"/>
    <w:aliases w:val="5 pt9"/>
    <w:rsid w:val="00E0340E"/>
    <w:rPr>
      <w:rFonts w:ascii="Century Schoolbook" w:hAnsi="Century Schoolbook"/>
      <w:sz w:val="17"/>
      <w:szCs w:val="17"/>
      <w:shd w:val="clear" w:color="auto" w:fill="FFFFFF"/>
    </w:rPr>
  </w:style>
  <w:style w:type="character" w:customStyle="1" w:styleId="283">
    <w:name w:val="Основной текст (2) + 83"/>
    <w:aliases w:val="5 pt4,Курсив4"/>
    <w:rsid w:val="00E0340E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281">
    <w:name w:val="Основной текст (2) + 81"/>
    <w:aliases w:val="5 pt1,Курсив1,Малые прописные1"/>
    <w:rsid w:val="00E0340E"/>
    <w:rPr>
      <w:rFonts w:ascii="Century Schoolbook" w:hAnsi="Century Schoolbook"/>
      <w:i/>
      <w:iCs/>
      <w:smallCap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340E"/>
    <w:pPr>
      <w:widowControl w:val="0"/>
      <w:shd w:val="clear" w:color="auto" w:fill="FFFFFF"/>
      <w:spacing w:before="2280" w:after="0" w:line="240" w:lineRule="atLeast"/>
      <w:ind w:hanging="320"/>
    </w:pPr>
    <w:rPr>
      <w:rFonts w:ascii="Century Schoolbook" w:hAnsi="Century Schoolbook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E034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340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34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0340E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semiHidden/>
    <w:rsid w:val="00E0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сноски Знак"/>
    <w:basedOn w:val="a0"/>
    <w:link w:val="a9"/>
    <w:semiHidden/>
    <w:rsid w:val="00E0340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footnote reference"/>
    <w:uiPriority w:val="99"/>
    <w:semiHidden/>
    <w:rsid w:val="00E0340E"/>
    <w:rPr>
      <w:vertAlign w:val="superscript"/>
    </w:rPr>
  </w:style>
  <w:style w:type="character" w:customStyle="1" w:styleId="shorttext">
    <w:name w:val="short_text"/>
    <w:basedOn w:val="a0"/>
    <w:rsid w:val="00E0340E"/>
  </w:style>
  <w:style w:type="character" w:customStyle="1" w:styleId="12">
    <w:name w:val="Заголовок №1_"/>
    <w:link w:val="110"/>
    <w:rsid w:val="00E0340E"/>
    <w:rPr>
      <w:shd w:val="clear" w:color="auto" w:fill="FFFFFF"/>
    </w:rPr>
  </w:style>
  <w:style w:type="character" w:customStyle="1" w:styleId="22">
    <w:name w:val="Основной текст (2) + Курсив2"/>
    <w:rsid w:val="00E0340E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customStyle="1" w:styleId="110">
    <w:name w:val="Заголовок №11"/>
    <w:basedOn w:val="a"/>
    <w:link w:val="12"/>
    <w:rsid w:val="00E0340E"/>
    <w:pPr>
      <w:widowControl w:val="0"/>
      <w:shd w:val="clear" w:color="auto" w:fill="FFFFFF"/>
      <w:spacing w:after="360" w:line="240" w:lineRule="atLeast"/>
      <w:jc w:val="both"/>
      <w:outlineLvl w:val="0"/>
    </w:pPr>
  </w:style>
  <w:style w:type="character" w:customStyle="1" w:styleId="210">
    <w:name w:val="Основной текст (2) + 10"/>
    <w:aliases w:val="5 pt"/>
    <w:rsid w:val="00E0340E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0pt">
    <w:name w:val="Основной текст (2) + 10 pt"/>
    <w:aliases w:val="Курсив2"/>
    <w:rsid w:val="00E0340E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paragraph" w:customStyle="1" w:styleId="13">
    <w:name w:val="Заголовок №1"/>
    <w:basedOn w:val="a"/>
    <w:rsid w:val="00E0340E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E0340E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E0340E"/>
    <w:rPr>
      <w:color w:val="0000FF"/>
      <w:u w:val="single"/>
    </w:rPr>
  </w:style>
  <w:style w:type="character" w:styleId="ad">
    <w:name w:val="page number"/>
    <w:basedOn w:val="a0"/>
    <w:rsid w:val="00E0340E"/>
  </w:style>
  <w:style w:type="paragraph" w:customStyle="1" w:styleId="FR1">
    <w:name w:val="FR1"/>
    <w:rsid w:val="00E0340E"/>
    <w:pPr>
      <w:widowControl w:val="0"/>
      <w:spacing w:before="120" w:after="380" w:line="240" w:lineRule="auto"/>
      <w:ind w:left="2680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Default">
    <w:name w:val="Default"/>
    <w:rsid w:val="00E03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E0340E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E0340E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rsid w:val="00E0340E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0340E"/>
    <w:pPr>
      <w:widowControl w:val="0"/>
      <w:shd w:val="clear" w:color="auto" w:fill="FFFFFF"/>
      <w:spacing w:after="0" w:line="240" w:lineRule="exact"/>
      <w:ind w:firstLine="580"/>
    </w:pPr>
    <w:rPr>
      <w:rFonts w:ascii="Times New Roman" w:hAnsi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E0340E"/>
    <w:pPr>
      <w:widowControl w:val="0"/>
      <w:shd w:val="clear" w:color="auto" w:fill="FFFFFF"/>
      <w:spacing w:after="0" w:line="24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23">
    <w:name w:val="Основной текст (2) + Курсив"/>
    <w:rsid w:val="00E034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e">
    <w:name w:val="Body Text Indent"/>
    <w:basedOn w:val="a"/>
    <w:link w:val="af"/>
    <w:rsid w:val="00E034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034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(2) + Полужирный"/>
    <w:rsid w:val="00E034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E0340E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40E"/>
    <w:pPr>
      <w:widowControl w:val="0"/>
      <w:shd w:val="clear" w:color="auto" w:fill="FFFFFF"/>
      <w:spacing w:before="240" w:after="0" w:line="285" w:lineRule="exact"/>
      <w:jc w:val="center"/>
    </w:pPr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a0"/>
    <w:rsid w:val="00E0340E"/>
  </w:style>
  <w:style w:type="paragraph" w:styleId="af0">
    <w:name w:val="Body Text"/>
    <w:basedOn w:val="a"/>
    <w:link w:val="af1"/>
    <w:uiPriority w:val="99"/>
    <w:semiHidden/>
    <w:unhideWhenUsed/>
    <w:rsid w:val="00E0340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0340E"/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E0340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E0340E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E0340E"/>
    <w:pPr>
      <w:ind w:left="720"/>
      <w:contextualSpacing/>
    </w:pPr>
    <w:rPr>
      <w:rFonts w:ascii="Calibri" w:eastAsia="SimSun" w:hAnsi="Calibri" w:cs="Times New Roman"/>
      <w:lang w:val="uk-UA"/>
    </w:rPr>
  </w:style>
  <w:style w:type="paragraph" w:styleId="af2">
    <w:name w:val="Normal (Web)"/>
    <w:basedOn w:val="a"/>
    <w:rsid w:val="00E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uiPriority w:val="39"/>
    <w:rsid w:val="00E03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0340E"/>
    <w:rPr>
      <w:rFonts w:cs="Times New Roman"/>
      <w:b/>
      <w:bCs/>
    </w:rPr>
  </w:style>
  <w:style w:type="character" w:customStyle="1" w:styleId="docdata">
    <w:name w:val="docdata"/>
    <w:aliases w:val="docy,v5,1397,baiaagaaboqcaaadrgmaaaw8awaaaaaaaaaaaaaaaaaaaaaaaaaaaaaaaaaaaaaaaaaaaaaaaaaaaaaaaaaaaaaaaaaaaaaaaaaaaaaaaaaaaaaaaaaaaaaaaaaaaaaaaaaaaaaaaaaaaaaaaaaaaaaaaaaaaaaaaaaaaaaaaaaaaaaaaaaaaaaaaaaaaaaaaaaaaaaaaaaaaaaaaaaaaaaaaaaaaaaaaaaaaaaa"/>
    <w:rsid w:val="00E0340E"/>
  </w:style>
  <w:style w:type="paragraph" w:styleId="af4">
    <w:name w:val="List Paragraph"/>
    <w:basedOn w:val="a"/>
    <w:uiPriority w:val="34"/>
    <w:qFormat/>
    <w:rsid w:val="00BE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40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40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4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340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340E"/>
  </w:style>
  <w:style w:type="paragraph" w:styleId="a3">
    <w:name w:val="No Spacing"/>
    <w:uiPriority w:val="1"/>
    <w:qFormat/>
    <w:rsid w:val="00E03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E0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E0340E"/>
    <w:rPr>
      <w:rFonts w:ascii="Century Schoolbook" w:hAnsi="Century Schoolbook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E0340E"/>
    <w:rPr>
      <w:rFonts w:ascii="Century Schoolbook" w:hAnsi="Century Schoolbook"/>
      <w:sz w:val="19"/>
      <w:szCs w:val="19"/>
      <w:shd w:val="clear" w:color="auto" w:fill="FFFFFF"/>
    </w:rPr>
  </w:style>
  <w:style w:type="character" w:customStyle="1" w:styleId="284">
    <w:name w:val="Основной текст (2) + 84"/>
    <w:aliases w:val="5 pt9"/>
    <w:rsid w:val="00E0340E"/>
    <w:rPr>
      <w:rFonts w:ascii="Century Schoolbook" w:hAnsi="Century Schoolbook"/>
      <w:sz w:val="17"/>
      <w:szCs w:val="17"/>
      <w:shd w:val="clear" w:color="auto" w:fill="FFFFFF"/>
    </w:rPr>
  </w:style>
  <w:style w:type="character" w:customStyle="1" w:styleId="283">
    <w:name w:val="Основной текст (2) + 83"/>
    <w:aliases w:val="5 pt4,Курсив4"/>
    <w:rsid w:val="00E0340E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281">
    <w:name w:val="Основной текст (2) + 81"/>
    <w:aliases w:val="5 pt1,Курсив1,Малые прописные1"/>
    <w:rsid w:val="00E0340E"/>
    <w:rPr>
      <w:rFonts w:ascii="Century Schoolbook" w:hAnsi="Century Schoolbook"/>
      <w:i/>
      <w:iCs/>
      <w:smallCap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0340E"/>
    <w:pPr>
      <w:widowControl w:val="0"/>
      <w:shd w:val="clear" w:color="auto" w:fill="FFFFFF"/>
      <w:spacing w:before="2280" w:after="0" w:line="240" w:lineRule="atLeast"/>
      <w:ind w:hanging="320"/>
    </w:pPr>
    <w:rPr>
      <w:rFonts w:ascii="Century Schoolbook" w:hAnsi="Century Schoolbook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E034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340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034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0340E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semiHidden/>
    <w:rsid w:val="00E0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сноски Знак"/>
    <w:basedOn w:val="a0"/>
    <w:link w:val="a9"/>
    <w:semiHidden/>
    <w:rsid w:val="00E0340E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footnote reference"/>
    <w:uiPriority w:val="99"/>
    <w:semiHidden/>
    <w:rsid w:val="00E0340E"/>
    <w:rPr>
      <w:vertAlign w:val="superscript"/>
    </w:rPr>
  </w:style>
  <w:style w:type="character" w:customStyle="1" w:styleId="shorttext">
    <w:name w:val="short_text"/>
    <w:basedOn w:val="a0"/>
    <w:rsid w:val="00E0340E"/>
  </w:style>
  <w:style w:type="character" w:customStyle="1" w:styleId="12">
    <w:name w:val="Заголовок №1_"/>
    <w:link w:val="110"/>
    <w:rsid w:val="00E0340E"/>
    <w:rPr>
      <w:shd w:val="clear" w:color="auto" w:fill="FFFFFF"/>
    </w:rPr>
  </w:style>
  <w:style w:type="character" w:customStyle="1" w:styleId="22">
    <w:name w:val="Основной текст (2) + Курсив2"/>
    <w:rsid w:val="00E0340E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paragraph" w:customStyle="1" w:styleId="110">
    <w:name w:val="Заголовок №11"/>
    <w:basedOn w:val="a"/>
    <w:link w:val="12"/>
    <w:rsid w:val="00E0340E"/>
    <w:pPr>
      <w:widowControl w:val="0"/>
      <w:shd w:val="clear" w:color="auto" w:fill="FFFFFF"/>
      <w:spacing w:after="360" w:line="240" w:lineRule="atLeast"/>
      <w:jc w:val="both"/>
      <w:outlineLvl w:val="0"/>
    </w:pPr>
  </w:style>
  <w:style w:type="character" w:customStyle="1" w:styleId="210">
    <w:name w:val="Основной текст (2) + 10"/>
    <w:aliases w:val="5 pt"/>
    <w:rsid w:val="00E0340E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0pt">
    <w:name w:val="Основной текст (2) + 10 pt"/>
    <w:aliases w:val="Курсив2"/>
    <w:rsid w:val="00E0340E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paragraph" w:customStyle="1" w:styleId="13">
    <w:name w:val="Заголовок №1"/>
    <w:basedOn w:val="a"/>
    <w:rsid w:val="00E0340E"/>
    <w:pPr>
      <w:widowControl w:val="0"/>
      <w:shd w:val="clear" w:color="auto" w:fill="FFFFFF"/>
      <w:spacing w:after="240" w:line="240" w:lineRule="atLeast"/>
      <w:jc w:val="both"/>
      <w:outlineLvl w:val="0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rsid w:val="00E0340E"/>
    <w:rPr>
      <w:rFonts w:ascii="Calibri" w:eastAsia="Times New Roman" w:hAnsi="Calibri" w:cs="Times New Roman"/>
      <w:lang w:eastAsia="ru-RU"/>
    </w:rPr>
  </w:style>
  <w:style w:type="character" w:styleId="ac">
    <w:name w:val="Hyperlink"/>
    <w:rsid w:val="00E0340E"/>
    <w:rPr>
      <w:color w:val="0000FF"/>
      <w:u w:val="single"/>
    </w:rPr>
  </w:style>
  <w:style w:type="character" w:styleId="ad">
    <w:name w:val="page number"/>
    <w:basedOn w:val="a0"/>
    <w:rsid w:val="00E0340E"/>
  </w:style>
  <w:style w:type="paragraph" w:customStyle="1" w:styleId="FR1">
    <w:name w:val="FR1"/>
    <w:rsid w:val="00E0340E"/>
    <w:pPr>
      <w:widowControl w:val="0"/>
      <w:spacing w:before="120" w:after="380" w:line="240" w:lineRule="auto"/>
      <w:ind w:left="2680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Default">
    <w:name w:val="Default"/>
    <w:rsid w:val="00E03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E0340E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E0340E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rsid w:val="00E0340E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E0340E"/>
    <w:pPr>
      <w:widowControl w:val="0"/>
      <w:shd w:val="clear" w:color="auto" w:fill="FFFFFF"/>
      <w:spacing w:after="0" w:line="240" w:lineRule="exact"/>
      <w:ind w:firstLine="580"/>
    </w:pPr>
    <w:rPr>
      <w:rFonts w:ascii="Times New Roman" w:hAnsi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E0340E"/>
    <w:pPr>
      <w:widowControl w:val="0"/>
      <w:shd w:val="clear" w:color="auto" w:fill="FFFFFF"/>
      <w:spacing w:after="0" w:line="240" w:lineRule="exact"/>
      <w:jc w:val="both"/>
    </w:pPr>
    <w:rPr>
      <w:rFonts w:ascii="Times New Roman" w:hAnsi="Times New Roman"/>
      <w:sz w:val="21"/>
      <w:szCs w:val="21"/>
    </w:rPr>
  </w:style>
  <w:style w:type="character" w:customStyle="1" w:styleId="23">
    <w:name w:val="Основной текст (2) + Курсив"/>
    <w:rsid w:val="00E0340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e">
    <w:name w:val="Body Text Indent"/>
    <w:basedOn w:val="a"/>
    <w:link w:val="af"/>
    <w:rsid w:val="00E034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034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Основной текст (2) + Полужирный"/>
    <w:rsid w:val="00E034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E0340E"/>
    <w:rPr>
      <w:rFonts w:ascii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40E"/>
    <w:pPr>
      <w:widowControl w:val="0"/>
      <w:shd w:val="clear" w:color="auto" w:fill="FFFFFF"/>
      <w:spacing w:before="240" w:after="0" w:line="285" w:lineRule="exact"/>
      <w:jc w:val="center"/>
    </w:pPr>
    <w:rPr>
      <w:rFonts w:ascii="Times New Roman" w:hAnsi="Times New Roman"/>
      <w:b/>
      <w:bCs/>
    </w:rPr>
  </w:style>
  <w:style w:type="character" w:customStyle="1" w:styleId="apple-converted-space">
    <w:name w:val="apple-converted-space"/>
    <w:basedOn w:val="a0"/>
    <w:rsid w:val="00E0340E"/>
  </w:style>
  <w:style w:type="paragraph" w:styleId="af0">
    <w:name w:val="Body Text"/>
    <w:basedOn w:val="a"/>
    <w:link w:val="af1"/>
    <w:uiPriority w:val="99"/>
    <w:semiHidden/>
    <w:unhideWhenUsed/>
    <w:rsid w:val="00E0340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0340E"/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E0340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E0340E"/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E0340E"/>
    <w:pPr>
      <w:ind w:left="720"/>
      <w:contextualSpacing/>
    </w:pPr>
    <w:rPr>
      <w:rFonts w:ascii="Calibri" w:eastAsia="SimSun" w:hAnsi="Calibri" w:cs="Times New Roman"/>
      <w:lang w:val="uk-UA"/>
    </w:rPr>
  </w:style>
  <w:style w:type="paragraph" w:styleId="af2">
    <w:name w:val="Normal (Web)"/>
    <w:basedOn w:val="a"/>
    <w:rsid w:val="00E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4"/>
    <w:uiPriority w:val="39"/>
    <w:rsid w:val="00E034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E0340E"/>
    <w:rPr>
      <w:rFonts w:cs="Times New Roman"/>
      <w:b/>
      <w:bCs/>
    </w:rPr>
  </w:style>
  <w:style w:type="character" w:customStyle="1" w:styleId="docdata">
    <w:name w:val="docdata"/>
    <w:aliases w:val="docy,v5,1397,baiaagaaboqcaaadrgmaaaw8awaaaaaaaaaaaaaaaaaaaaaaaaaaaaaaaaaaaaaaaaaaaaaaaaaaaaaaaaaaaaaaaaaaaaaaaaaaaaaaaaaaaaaaaaaaaaaaaaaaaaaaaaaaaaaaaaaaaaaaaaaaaaaaaaaaaaaaaaaaaaaaaaaaaaaaaaaaaaaaaaaaaaaaaaaaaaaaaaaaaaaaaaaaaaaaaaaaaaaaaaaaaaaa"/>
    <w:rsid w:val="00E0340E"/>
  </w:style>
  <w:style w:type="paragraph" w:styleId="af4">
    <w:name w:val="List Paragraph"/>
    <w:basedOn w:val="a"/>
    <w:uiPriority w:val="34"/>
    <w:qFormat/>
    <w:rsid w:val="00BE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27-12" TargetMode="External"/><Relationship Id="rId13" Type="http://schemas.openxmlformats.org/officeDocument/2006/relationships/hyperlink" Target="http://zakon.rada.gov.ua/go/3477-15" TargetMode="External"/><Relationship Id="rId18" Type="http://schemas.openxmlformats.org/officeDocument/2006/relationships/hyperlink" Target="https://zakon.rada.gov.ua/laws/show/v003p710-12" TargetMode="External"/><Relationship Id="rId26" Type="http://schemas.openxmlformats.org/officeDocument/2006/relationships/hyperlink" Target="http://rada.gov.ua/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krytyka.com/ua/articles/pro-novitniy-ukrayinskyy-konstytutsionalizm" TargetMode="External"/><Relationship Id="rId34" Type="http://schemas.openxmlformats.org/officeDocument/2006/relationships/hyperlink" Target="https://minjust.gov.ua/acquis-communautai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54%D0%BA/96-%D0%B2%D1%80" TargetMode="External"/><Relationship Id="rId17" Type="http://schemas.openxmlformats.org/officeDocument/2006/relationships/hyperlink" Target="https://zakon.rada.gov.ua/laws/show/v020p710-11" TargetMode="External"/><Relationship Id="rId25" Type="http://schemas.openxmlformats.org/officeDocument/2006/relationships/hyperlink" Target="http://library.nlu.edu.ua/Biblioteka/sait/publ-1_2020.pdf" TargetMode="External"/><Relationship Id="rId33" Type="http://schemas.openxmlformats.org/officeDocument/2006/relationships/hyperlink" Target="http://khpg.org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cu.gov.ua/uk/doccatalog/list?currDir=9851" TargetMode="External"/><Relationship Id="rId20" Type="http://schemas.openxmlformats.org/officeDocument/2006/relationships/hyperlink" Target="https://www.publichne-pravo.com.ua/index.php?option=com_content&amp;view=category&amp;id=99&amp;Itemid=483&amp;lang=uk" TargetMode="External"/><Relationship Id="rId29" Type="http://schemas.openxmlformats.org/officeDocument/2006/relationships/hyperlink" Target="http://www.ccu.gov.ua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995_004" TargetMode="External"/><Relationship Id="rId24" Type="http://schemas.openxmlformats.org/officeDocument/2006/relationships/hyperlink" Target="https://doi.org/10.1515/bjes-2019-0021" TargetMode="External"/><Relationship Id="rId32" Type="http://schemas.openxmlformats.org/officeDocument/2006/relationships/hyperlink" Target="https://www.echr.coe.int/Pages/home.aspx?p=applicants/ukr&amp;c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906-15" TargetMode="External"/><Relationship Id="rId23" Type="http://schemas.openxmlformats.org/officeDocument/2006/relationships/hyperlink" Target="http://forumprava.pp.ua/" TargetMode="External"/><Relationship Id="rId28" Type="http://schemas.openxmlformats.org/officeDocument/2006/relationships/hyperlink" Target="https://supreme.court.gov.ua/supreme/gromadyanam/perelik_sprav/" TargetMode="External"/><Relationship Id="rId36" Type="http://schemas.openxmlformats.org/officeDocument/2006/relationships/hyperlink" Target="http://library.nlu.edu.ua/index.php?option=com_k2&amp;view=itemlist&amp;task=category&amp;id=165:kafedra-konstituczijnogo-prava-ukraini&amp;Itemid=151" TargetMode="External"/><Relationship Id="rId10" Type="http://schemas.openxmlformats.org/officeDocument/2006/relationships/hyperlink" Target="https://www.coe.int/uk/web/compass/the-universal-declaration-of-human-rights-full-version-" TargetMode="External"/><Relationship Id="rId19" Type="http://schemas.openxmlformats.org/officeDocument/2006/relationships/hyperlink" Target="https://zakon.rada.gov.ua/laws/show/v017p710-10" TargetMode="External"/><Relationship Id="rId31" Type="http://schemas.openxmlformats.org/officeDocument/2006/relationships/hyperlink" Target="http://www.echr.coe.int/Pages/home.aspx?p=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5-12" TargetMode="External"/><Relationship Id="rId14" Type="http://schemas.openxmlformats.org/officeDocument/2006/relationships/hyperlink" Target="https://zakon.rada.gov.ua/laws/show/3477-15" TargetMode="External"/><Relationship Id="rId22" Type="http://schemas.openxmlformats.org/officeDocument/2006/relationships/hyperlink" Target="https://krytyka.com/ua/print/articles/chy-mozhe-isnuvaty-v-ukrayini-ofitsiyna-konstytutsiyna-doktryna" TargetMode="External"/><Relationship Id="rId27" Type="http://schemas.openxmlformats.org/officeDocument/2006/relationships/hyperlink" Target="http://www.president.gov.ua" TargetMode="External"/><Relationship Id="rId30" Type="http://schemas.openxmlformats.org/officeDocument/2006/relationships/hyperlink" Target="http://www.vasu.gov.ua/" TargetMode="External"/><Relationship Id="rId35" Type="http://schemas.openxmlformats.org/officeDocument/2006/relationships/hyperlink" Target="http://eur-lex.europa.eu/homepa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2021-11-30T10:07:00Z</dcterms:created>
  <dcterms:modified xsi:type="dcterms:W3CDTF">2021-11-30T10:07:00Z</dcterms:modified>
</cp:coreProperties>
</file>