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6A" w:rsidRDefault="00151B6A" w:rsidP="00151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ПОТОЧНОГО </w:t>
      </w:r>
      <w:r w:rsidRPr="00C85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КОНТРОЛЮ</w:t>
      </w:r>
    </w:p>
    <w:p w:rsidR="00151B6A" w:rsidRDefault="00151B6A" w:rsidP="00151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ВИВЧЕННЯ   ТЕМ</w:t>
      </w:r>
      <w:r w:rsidRPr="00C85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BA1A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1, 3, 4 </w:t>
      </w:r>
      <w:r w:rsidRPr="00C85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ДИСЦИПЛІНИ</w:t>
      </w:r>
    </w:p>
    <w:p w:rsidR="00151B6A" w:rsidRPr="00C85DF3" w:rsidRDefault="00151B6A" w:rsidP="00151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«Організаційно-правове забезпечення професійної безпеки співробітників СБУ</w:t>
      </w:r>
    </w:p>
    <w:p w:rsidR="00151B6A" w:rsidRDefault="00151B6A" w:rsidP="00151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ПЕРІОД  КАРАНТИНУ: БЕРЕЗЕНЬ - ТРАВЕНЬ 2020 р.</w:t>
      </w:r>
    </w:p>
    <w:p w:rsidR="00151B6A" w:rsidRDefault="00151B6A" w:rsidP="00151B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1B6A" w:rsidRDefault="00151B6A" w:rsidP="00151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043B">
        <w:rPr>
          <w:rFonts w:ascii="Times New Roman" w:hAnsi="Times New Roman" w:cs="Times New Roman"/>
          <w:sz w:val="28"/>
          <w:szCs w:val="28"/>
          <w:lang w:val="uk-UA"/>
        </w:rPr>
        <w:t>(Згідно пункту 3.3. Рекомендацій МОН України «Щодо організації поточного, семестрового контролю та атестації здобувачів освіти із застосування дистанційних технологій» № 1/9-349 від 14.05.2020: «…допускається виставлення підсумкової оцінки за залік шляхом пропорційного перерахунку семестрових (поточних) оцінок у підсумкову оцінку».)</w:t>
      </w:r>
    </w:p>
    <w:p w:rsidR="008A1FE7" w:rsidRPr="0006043B" w:rsidRDefault="008A1FE7" w:rsidP="00151B6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5DF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Дати в</w:t>
      </w:r>
      <w:r w:rsidR="00215F6A">
        <w:rPr>
          <w:rFonts w:ascii="Times New Roman" w:hAnsi="Times New Roman" w:cs="Times New Roman"/>
          <w:sz w:val="28"/>
          <w:szCs w:val="28"/>
          <w:lang w:val="uk-UA"/>
        </w:rPr>
        <w:t>изначення поняття «професійна безпека</w:t>
      </w:r>
      <w:r w:rsidRPr="00C85DF3">
        <w:rPr>
          <w:rFonts w:ascii="Times New Roman" w:hAnsi="Times New Roman" w:cs="Times New Roman"/>
          <w:sz w:val="28"/>
          <w:szCs w:val="28"/>
          <w:lang w:val="uk-UA"/>
        </w:rPr>
        <w:t>»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пояснити дві мети професійної безпеки.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C85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85DF3">
        <w:rPr>
          <w:rFonts w:ascii="Times New Roman" w:hAnsi="Times New Roman" w:cs="Times New Roman"/>
          <w:sz w:val="28"/>
          <w:szCs w:val="28"/>
          <w:lang w:val="uk-UA"/>
        </w:rPr>
        <w:t>ві основні складові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безпеки та  зміст їх заходів.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Обґрунтувати необхідність підготовки працівників СБУ з питань професійної безпеки в сучасних умовах діяльності! 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Привести приклади законодавчих актів зі сфери охорони праці, які визначають вимоги до професійної безпеки співробітників СБУ.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Привести приклади законодавчих актів зі сфери правоохоронної та спеціальної діяльності, які визначають вимоги до професійної безпеки.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Привести приклади законодавчих актів зі сфери особливих режимів життєдіяльності, які визначають вимоги до професійної безпеки.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Дати визначення </w:t>
      </w:r>
      <w:r w:rsidR="00215F6A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«небезпечний фактор умов праці» та привести приклад небезпечного фактору  умов праці співробітників СБУ.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Дати визначення </w:t>
      </w:r>
      <w:r w:rsidR="00215F6A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«шкідливий фактор умов праці» та привести приклад шкідливого фактору умов праці співробітників СБУ.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Яка складова охорони праці та, відповідно, професійної безпеки є основним заходом захисту в умовах сучасної надзвичайної ситуації пандемії?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Дати визначення поняття «виробнича санітарія» та привести приклади засобів та заходів виробничої санітарії професійної діяльності курсантів та співробітників СБУ в сучасних умовах надзвичайної ситуації </w:t>
      </w:r>
      <w:r>
        <w:rPr>
          <w:rFonts w:ascii="Times New Roman" w:hAnsi="Times New Roman" w:cs="Times New Roman"/>
          <w:sz w:val="28"/>
          <w:szCs w:val="28"/>
          <w:lang w:val="en-US"/>
        </w:rPr>
        <w:t>COVID-19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Роз’яснити особливості сучасного стану національної безпеки України у сфері захисту від надзвичайних ситуацій. Які надзвичайні ситуації за характером та рівнім  продовжують розвиватися на території України?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До яких складових системи національної безпеки входить цивільний захист? В якому правовому акту це визначено?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Які основні завдання покладені на СБУ у сфері цивільного захисту?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14.  Пояснити, чому цивільний захист є важливою складовою системи національної безпеки України? Які загрози для національної безпеки створюють надзвичайні ситуації вищого, державного рівня? 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Назвати приклади небезпечних та шкідливих факторів умов професійної діяльності співробітників СБУ, які відповідають впливу кожної надзвичайної ситуації соціального, воєнного та природного (</w:t>
      </w:r>
      <w:r>
        <w:rPr>
          <w:rFonts w:ascii="Times New Roman" w:hAnsi="Times New Roman" w:cs="Times New Roman"/>
          <w:sz w:val="28"/>
          <w:szCs w:val="28"/>
          <w:lang w:val="en-US"/>
        </w:rPr>
        <w:t>COVID-19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характеру, що продовжуються на території України. 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Який режим функціонування державної системи цивільного захисту впроваджений зараз в Україні? Пояснити  правові підстави сучасних обмежень прав та свобод людей для забезпечення карантину в умовах пандемії.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Які заходи цивільного захисту є основними заходами захисту населення від надзвичайної ситуації пандемії </w:t>
      </w:r>
      <w:r>
        <w:rPr>
          <w:rFonts w:ascii="Times New Roman" w:hAnsi="Times New Roman" w:cs="Times New Roman"/>
          <w:sz w:val="28"/>
          <w:szCs w:val="28"/>
          <w:lang w:val="en-US"/>
        </w:rPr>
        <w:t>COVID-19</w:t>
      </w:r>
      <w:r>
        <w:rPr>
          <w:rFonts w:ascii="Times New Roman" w:hAnsi="Times New Roman" w:cs="Times New Roman"/>
          <w:sz w:val="28"/>
          <w:szCs w:val="28"/>
          <w:lang w:val="uk-UA"/>
        </w:rPr>
        <w:t>? Привести склад цих заходів та коментарі щодо  їх виконання.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 </w:t>
      </w:r>
      <w:r w:rsidR="00215F6A">
        <w:rPr>
          <w:rFonts w:ascii="Times New Roman" w:hAnsi="Times New Roman" w:cs="Times New Roman"/>
          <w:sz w:val="28"/>
          <w:szCs w:val="28"/>
          <w:lang w:val="uk-UA"/>
        </w:rPr>
        <w:t>Назвати призначення та основні завдання організаційно-правової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безпеки поводження з вогнепальною зброєю</w:t>
      </w:r>
      <w:r w:rsidR="00215F6A">
        <w:rPr>
          <w:rFonts w:ascii="Times New Roman" w:hAnsi="Times New Roman" w:cs="Times New Roman"/>
          <w:sz w:val="28"/>
          <w:szCs w:val="28"/>
          <w:lang w:val="uk-UA"/>
        </w:rPr>
        <w:t xml:space="preserve"> в «силових» відомствах.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Які основні правові акти визначають вимоги до професійного поводження зі зброєю в СБУ?</w:t>
      </w:r>
      <w:r w:rsidR="00215F6A"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>
        <w:rPr>
          <w:rFonts w:ascii="Times New Roman" w:hAnsi="Times New Roman" w:cs="Times New Roman"/>
          <w:sz w:val="28"/>
          <w:szCs w:val="28"/>
          <w:lang w:val="uk-UA"/>
        </w:rPr>
        <w:t>азвати  правові засади системи безпеки поводження зі зброєю в СБУ.)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Назвати правові основи організаційно-правової системи безпеки поводження з вогнепальною зброєю.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Назвати організаційні основи організаційно-правової системи безпеки поводження з вогнепальною  службовою зброєю.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15F6A">
        <w:rPr>
          <w:rFonts w:ascii="Times New Roman" w:hAnsi="Times New Roman" w:cs="Times New Roman"/>
          <w:sz w:val="28"/>
          <w:szCs w:val="28"/>
          <w:lang w:val="uk-UA"/>
        </w:rPr>
        <w:t>. Назвати перелік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основних правил безпеки поводження з вогнепальною зброєю. </w:t>
      </w:r>
    </w:p>
    <w:p w:rsidR="00151B6A" w:rsidRDefault="00151B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Що категорично забороняється при поводженні з вогнепальною зброєю?</w:t>
      </w:r>
    </w:p>
    <w:p w:rsidR="00215F6A" w:rsidRDefault="00215F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Які  правові питання складають персональну відповідальність </w:t>
      </w:r>
      <w:r w:rsidR="000C5EC2">
        <w:rPr>
          <w:rFonts w:ascii="Times New Roman" w:hAnsi="Times New Roman" w:cs="Times New Roman"/>
          <w:sz w:val="28"/>
          <w:szCs w:val="28"/>
          <w:lang w:val="uk-UA"/>
        </w:rPr>
        <w:t>співробітника за поводження з вогнепальною службовою зброєю?</w:t>
      </w:r>
    </w:p>
    <w:p w:rsidR="00151B6A" w:rsidRDefault="000C5EC2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151B6A">
        <w:rPr>
          <w:rFonts w:ascii="Times New Roman" w:hAnsi="Times New Roman" w:cs="Times New Roman"/>
          <w:sz w:val="28"/>
          <w:szCs w:val="28"/>
          <w:lang w:val="uk-UA"/>
        </w:rPr>
        <w:t xml:space="preserve">. Які зовнішні ознаки підозрілих та вибухонебезпечних предметів? Чім відрізняються поняття «підозрілого» від вибухонебезпечного предмету? </w:t>
      </w:r>
    </w:p>
    <w:p w:rsidR="00151B6A" w:rsidRDefault="000C5EC2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51B6A">
        <w:rPr>
          <w:rFonts w:ascii="Times New Roman" w:hAnsi="Times New Roman" w:cs="Times New Roman"/>
          <w:sz w:val="28"/>
          <w:szCs w:val="28"/>
          <w:lang w:val="uk-UA"/>
        </w:rPr>
        <w:t>. Які основні види (типи) вибухонебезпечних предметів створюють вибухонебезпеку у сфері професійної діяльності співробітників СБУ?</w:t>
      </w:r>
    </w:p>
    <w:p w:rsidR="00151B6A" w:rsidRDefault="000C5EC2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51B6A">
        <w:rPr>
          <w:rFonts w:ascii="Times New Roman" w:hAnsi="Times New Roman" w:cs="Times New Roman"/>
          <w:sz w:val="28"/>
          <w:szCs w:val="28"/>
          <w:lang w:val="uk-UA"/>
        </w:rPr>
        <w:t>. Яким правилам безпеки необхідно</w:t>
      </w:r>
      <w:r w:rsidR="00151B6A" w:rsidRPr="003928F3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дотримуватися </w:t>
      </w:r>
      <w:r w:rsidR="00151B6A">
        <w:rPr>
          <w:rFonts w:ascii="Times New Roman" w:hAnsi="Times New Roman" w:cs="Times New Roman"/>
          <w:sz w:val="28"/>
          <w:szCs w:val="28"/>
          <w:lang w:val="uk-UA"/>
        </w:rPr>
        <w:t>при виявленні вибухонебезпечного (підозрілого) предмету?</w:t>
      </w:r>
    </w:p>
    <w:p w:rsidR="00151B6A" w:rsidRDefault="000C5EC2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51B6A">
        <w:rPr>
          <w:rFonts w:ascii="Times New Roman" w:hAnsi="Times New Roman" w:cs="Times New Roman"/>
          <w:sz w:val="28"/>
          <w:szCs w:val="28"/>
          <w:lang w:val="uk-UA"/>
        </w:rPr>
        <w:t>. Які дії та заходи безпеки необхідно виконати при виявленні вибухонебезпечного предмету?</w:t>
      </w:r>
    </w:p>
    <w:p w:rsidR="00151B6A" w:rsidRDefault="000C5EC2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151B6A">
        <w:rPr>
          <w:rFonts w:ascii="Times New Roman" w:hAnsi="Times New Roman" w:cs="Times New Roman"/>
          <w:sz w:val="28"/>
          <w:szCs w:val="28"/>
          <w:lang w:val="uk-UA"/>
        </w:rPr>
        <w:t>. Які основні ознаки небезпеки можна виявити оглядом вибухонебезпечного предмета?</w:t>
      </w:r>
      <w:r w:rsidR="00151B6A" w:rsidRPr="003928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B6A">
        <w:rPr>
          <w:rFonts w:ascii="Times New Roman" w:hAnsi="Times New Roman" w:cs="Times New Roman"/>
          <w:sz w:val="28"/>
          <w:szCs w:val="28"/>
          <w:lang w:val="uk-UA"/>
        </w:rPr>
        <w:t xml:space="preserve">Чому заборонено самостійно  </w:t>
      </w:r>
      <w:r w:rsidR="00151B6A" w:rsidRPr="006752D5">
        <w:rPr>
          <w:rFonts w:ascii="Times New Roman" w:hAnsi="Times New Roman" w:cs="Times New Roman"/>
          <w:sz w:val="28"/>
          <w:szCs w:val="28"/>
          <w:lang w:val="uk-UA"/>
        </w:rPr>
        <w:t>намагатися</w:t>
      </w:r>
      <w:r w:rsidR="00151B6A">
        <w:rPr>
          <w:rFonts w:ascii="Times New Roman" w:hAnsi="Times New Roman" w:cs="Times New Roman"/>
          <w:sz w:val="28"/>
          <w:szCs w:val="28"/>
          <w:lang w:val="uk-UA"/>
        </w:rPr>
        <w:t xml:space="preserve"> знешкодити вибухонебезпечний предмет?</w:t>
      </w:r>
    </w:p>
    <w:p w:rsidR="00215F6A" w:rsidRDefault="00215F6A" w:rsidP="00151B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5736" w:rsidRDefault="009D5736"/>
    <w:sectPr w:rsidR="009D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04"/>
    <w:rsid w:val="000C5EC2"/>
    <w:rsid w:val="00151B6A"/>
    <w:rsid w:val="00215F6A"/>
    <w:rsid w:val="00520D04"/>
    <w:rsid w:val="008A1FE7"/>
    <w:rsid w:val="009D5736"/>
    <w:rsid w:val="00B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2020-05-21T13:25:00Z</dcterms:created>
  <dcterms:modified xsi:type="dcterms:W3CDTF">2020-05-21T15:30:00Z</dcterms:modified>
</cp:coreProperties>
</file>