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76" w:rsidRPr="00315AA2" w:rsidRDefault="00076076" w:rsidP="000760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15AA2">
        <w:rPr>
          <w:rFonts w:ascii="Times New Roman" w:hAnsi="Times New Roman" w:cs="Times New Roman"/>
          <w:sz w:val="28"/>
          <w:szCs w:val="28"/>
          <w:lang w:val="uk-UA"/>
        </w:rPr>
        <w:t>Кафедра трудового права</w:t>
      </w:r>
    </w:p>
    <w:p w:rsidR="0086515B" w:rsidRDefault="00D46E48" w:rsidP="000760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5AA2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</w:p>
    <w:p w:rsidR="003B643B" w:rsidRDefault="00315AA2" w:rsidP="000760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5AA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ОРГАНІЗАЦІЙНО-ПРАВОВЕ ЗАБЕЗПЕЧЕННЯ </w:t>
      </w:r>
    </w:p>
    <w:p w:rsidR="00076076" w:rsidRDefault="00315AA2" w:rsidP="000760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5AA2">
        <w:rPr>
          <w:rFonts w:ascii="Times New Roman" w:hAnsi="Times New Roman" w:cs="Times New Roman"/>
          <w:sz w:val="28"/>
          <w:szCs w:val="28"/>
          <w:lang w:val="uk-UA"/>
        </w:rPr>
        <w:t>ПРОФЕСІЙНОЇ БЕЗПЕКИ СПІВРОБІТНИКІВ  СБУ</w:t>
      </w:r>
    </w:p>
    <w:p w:rsidR="00315AA2" w:rsidRDefault="00F53823" w:rsidP="00F5382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теми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№3. </w:t>
      </w:r>
      <w:r w:rsidR="00315AA2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безпеки поводження зі службовою зброєю</w:t>
      </w:r>
    </w:p>
    <w:p w:rsidR="003B643B" w:rsidRPr="00F53823" w:rsidRDefault="00F53823" w:rsidP="002E39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823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F53823">
        <w:rPr>
          <w:rFonts w:ascii="Times New Roman" w:hAnsi="Times New Roman" w:cs="Times New Roman"/>
          <w:sz w:val="28"/>
          <w:szCs w:val="28"/>
          <w:lang w:val="en-US"/>
        </w:rPr>
        <w:t>ZOOM-</w:t>
      </w:r>
      <w:r w:rsidRPr="00F53823">
        <w:rPr>
          <w:rFonts w:ascii="Times New Roman" w:hAnsi="Times New Roman" w:cs="Times New Roman"/>
          <w:sz w:val="28"/>
          <w:szCs w:val="28"/>
          <w:lang w:val="uk-UA"/>
        </w:rPr>
        <w:t>заняття:</w:t>
      </w:r>
    </w:p>
    <w:p w:rsidR="00076076" w:rsidRDefault="00315AA2" w:rsidP="002E39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ОРГАНІЗАЦІЙНО-ПРАВОВА СИСТЕМА </w:t>
      </w:r>
      <w:r w:rsidR="003B64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ПОВОДЖЕННЯ ЗІ </w:t>
      </w:r>
      <w:r w:rsidR="007665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СЛУЖБОВОЮ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>ЗБРОЄЮ.</w:t>
      </w:r>
    </w:p>
    <w:p w:rsidR="000B1DE4" w:rsidRDefault="000B1DE4" w:rsidP="000B1DE4">
      <w:pPr>
        <w:pBdr>
          <w:bottom w:val="single" w:sz="12" w:space="31" w:color="auto"/>
        </w:pBd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1DE4" w:rsidRDefault="002E3925" w:rsidP="00F53823">
      <w:pPr>
        <w:pBdr>
          <w:bottom w:val="single" w:sz="12" w:space="31" w:color="auto"/>
        </w:pBd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E3925">
        <w:rPr>
          <w:rFonts w:ascii="Times New Roman" w:hAnsi="Times New Roman" w:cs="Times New Roman"/>
          <w:sz w:val="28"/>
          <w:szCs w:val="28"/>
          <w:lang w:val="uk-UA"/>
        </w:rPr>
        <w:t>Навчальні питання:</w:t>
      </w:r>
    </w:p>
    <w:p w:rsidR="00315AA2" w:rsidRPr="009F679B" w:rsidRDefault="00315AA2" w:rsidP="0086515B">
      <w:pPr>
        <w:pBdr>
          <w:bottom w:val="single" w:sz="12" w:space="31" w:color="auto"/>
        </w:pBd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Поняття про систему безпеки поводження зі </w:t>
      </w:r>
      <w:r w:rsidR="008651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службовою </w:t>
      </w:r>
      <w:r w:rsidRPr="009F679B">
        <w:rPr>
          <w:rFonts w:ascii="Times New Roman" w:hAnsi="Times New Roman" w:cs="Times New Roman"/>
          <w:b/>
          <w:sz w:val="28"/>
          <w:szCs w:val="28"/>
          <w:lang w:val="uk-UA"/>
        </w:rPr>
        <w:t>зброєю.</w:t>
      </w:r>
    </w:p>
    <w:p w:rsidR="000B1DE4" w:rsidRDefault="009F679B" w:rsidP="0086515B">
      <w:pPr>
        <w:pBdr>
          <w:bottom w:val="single" w:sz="12" w:space="31" w:color="auto"/>
        </w:pBd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Правові основи системи </w:t>
      </w:r>
      <w:r w:rsidR="003B64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>поводження зі зброєю.</w:t>
      </w:r>
    </w:p>
    <w:p w:rsidR="000B1DE4" w:rsidRDefault="009F679B" w:rsidP="0086515B">
      <w:pPr>
        <w:pBdr>
          <w:bottom w:val="single" w:sz="12" w:space="31" w:color="auto"/>
        </w:pBd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946F4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Організаційні основи  системи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64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076076">
        <w:rPr>
          <w:rFonts w:ascii="Times New Roman" w:hAnsi="Times New Roman" w:cs="Times New Roman"/>
          <w:b/>
          <w:sz w:val="28"/>
          <w:szCs w:val="28"/>
          <w:lang w:val="uk-UA"/>
        </w:rPr>
        <w:t>поводження зі зброєю.</w:t>
      </w:r>
    </w:p>
    <w:p w:rsidR="00D87430" w:rsidRDefault="00D87430" w:rsidP="000760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FE5" w:rsidRDefault="00D54FE5" w:rsidP="00D54FE5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515B" w:rsidRPr="0086515B" w:rsidRDefault="0086515B" w:rsidP="008651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15B">
        <w:rPr>
          <w:rFonts w:ascii="Times New Roman" w:hAnsi="Times New Roman" w:cs="Times New Roman"/>
          <w:b/>
          <w:sz w:val="28"/>
          <w:szCs w:val="28"/>
          <w:lang w:val="uk-UA"/>
        </w:rPr>
        <w:t>1. ПОНЯТТЯ ПРО СИСТЕМУ БЕЗПЕКИ ПОВОДЖЕННЯ ЗІ СЛУЖБОВОЮ ЗБРОЄЮ</w:t>
      </w:r>
    </w:p>
    <w:p w:rsidR="00076076" w:rsidRDefault="00076076" w:rsidP="000760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A77DD" w:rsidRPr="00B54780" w:rsidRDefault="0086515B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Правоохоронна</w:t>
      </w:r>
      <w:r w:rsidR="00EE357B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спеціальна правоохоронна, </w:t>
      </w:r>
      <w:r w:rsidR="00EE357B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небезпечних видів професійної діяльності. Тому законодавство визначає для певних правничих професій право на володіння зброєю для забезпечення особистої безпеки правника, а також </w:t>
      </w:r>
      <w:r w:rsidR="003B643B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E357B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безпеки його близьких та житла і майна від насильницьких посягань </w:t>
      </w:r>
      <w:r w:rsidR="003B643B" w:rsidRPr="00B54780">
        <w:rPr>
          <w:rFonts w:ascii="Times New Roman" w:hAnsi="Times New Roman" w:cs="Times New Roman"/>
          <w:sz w:val="28"/>
          <w:szCs w:val="28"/>
          <w:lang w:val="uk-UA"/>
        </w:rPr>
        <w:t>та загроз</w:t>
      </w:r>
      <w:r w:rsidR="00CC62F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зброєю </w:t>
      </w:r>
      <w:r w:rsidR="00EE357B" w:rsidRPr="00B54780">
        <w:rPr>
          <w:rFonts w:ascii="Times New Roman" w:hAnsi="Times New Roman" w:cs="Times New Roman"/>
          <w:sz w:val="28"/>
          <w:szCs w:val="28"/>
          <w:lang w:val="uk-UA"/>
        </w:rPr>
        <w:t>з боку злочинності з метою помсти, залякування, шантажу,</w:t>
      </w:r>
      <w:r w:rsidR="00AE5C88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2F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примусу </w:t>
      </w:r>
      <w:r w:rsidR="00AE5C88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к неправомірнім рішенням </w:t>
      </w:r>
      <w:r w:rsidR="00EE357B" w:rsidRPr="00B54780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AE5C88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="008A77D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нарізна зброя дозволяється:</w:t>
      </w:r>
    </w:p>
    <w:p w:rsidR="00D54FE5" w:rsidRPr="00B54780" w:rsidRDefault="008A77DD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- поки ще</w:t>
      </w:r>
      <w:r w:rsidR="003B643B" w:rsidRPr="00B54780">
        <w:rPr>
          <w:rFonts w:ascii="Times New Roman" w:hAnsi="Times New Roman" w:cs="Times New Roman"/>
          <w:sz w:val="28"/>
          <w:szCs w:val="28"/>
          <w:lang w:val="uk-UA"/>
        </w:rPr>
        <w:t>, прокурорам на підставі Закону України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«Про прокуратуру» та наказу </w:t>
      </w:r>
      <w:proofErr w:type="spellStart"/>
      <w:r w:rsidRPr="00B54780">
        <w:rPr>
          <w:rFonts w:ascii="Times New Roman" w:hAnsi="Times New Roman" w:cs="Times New Roman"/>
          <w:sz w:val="28"/>
          <w:szCs w:val="28"/>
          <w:lang w:val="uk-UA"/>
        </w:rPr>
        <w:t>Ген.прокурора</w:t>
      </w:r>
      <w:proofErr w:type="spellEnd"/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№ 2075Ц;</w:t>
      </w:r>
    </w:p>
    <w:p w:rsidR="008A77DD" w:rsidRPr="00B54780" w:rsidRDefault="008A77DD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- суддям та слідчім на підставі З</w:t>
      </w:r>
      <w:r w:rsidR="003B643B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547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78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B54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80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54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8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54780">
        <w:rPr>
          <w:rFonts w:ascii="Times New Roman" w:hAnsi="Times New Roman" w:cs="Times New Roman"/>
          <w:sz w:val="28"/>
          <w:szCs w:val="28"/>
        </w:rPr>
        <w:t xml:space="preserve"> суду та </w:t>
      </w:r>
      <w:proofErr w:type="spellStart"/>
      <w:r w:rsidRPr="00B54780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B54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8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54780">
        <w:rPr>
          <w:rFonts w:ascii="Times New Roman" w:hAnsi="Times New Roman" w:cs="Times New Roman"/>
          <w:sz w:val="28"/>
          <w:szCs w:val="28"/>
        </w:rPr>
        <w:t>»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7DD" w:rsidRPr="00B54780" w:rsidRDefault="008A77DD" w:rsidP="00B54780">
      <w:pPr>
        <w:spacing w:line="276" w:lineRule="auto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«Травматичні» пістолети дозволяються адвокатам та деяким іншим правничим </w:t>
      </w:r>
      <w:r w:rsidR="003B643B" w:rsidRPr="00B54780">
        <w:rPr>
          <w:rFonts w:ascii="Times New Roman" w:hAnsi="Times New Roman" w:cs="Times New Roman"/>
          <w:sz w:val="28"/>
          <w:szCs w:val="28"/>
          <w:lang w:val="uk-UA"/>
        </w:rPr>
        <w:t>професіям (наприклад: «виконавчої службі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») на підставі </w:t>
      </w:r>
      <w:r w:rsidRPr="00B54780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Наказ</w:t>
      </w:r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у</w:t>
      </w:r>
      <w:r w:rsidRPr="00B5478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МВС </w:t>
      </w:r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України від</w:t>
      </w:r>
      <w:r w:rsidRPr="00B5478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13.06.2000 р. №379ДСК «</w:t>
      </w:r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Про затвердження Тимчасової інструкції про порядок придбання, зберігання, обліку, використання та застосування пристроїв </w:t>
      </w:r>
      <w:proofErr w:type="gramStart"/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</w:t>
      </w:r>
      <w:proofErr w:type="gramEnd"/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ітчизняного виробництва для відстрілу патронів, </w:t>
      </w:r>
      <w:r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lastRenderedPageBreak/>
        <w:t>споряджених гумовими чи аналогічними за своїми властивостями метальними снарядами несмертельної дії, та зазначених патронів працівниками суду, правоохоронних органів  та їх близькими родичами, а також особами, які беруть участь у кримінальному судочинстві….».</w:t>
      </w:r>
    </w:p>
    <w:p w:rsidR="00B011F4" w:rsidRPr="00B011F4" w:rsidRDefault="008A77DD" w:rsidP="00B54780">
      <w:pPr>
        <w:spacing w:line="276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011F4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До слову професійної термінології: </w:t>
      </w:r>
    </w:p>
    <w:p w:rsidR="00B011F4" w:rsidRDefault="00B011F4" w:rsidP="00B54780">
      <w:pPr>
        <w:spacing w:line="276" w:lineRule="auto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До т</w:t>
      </w:r>
      <w:r w:rsidR="008A77DD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ермін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у</w:t>
      </w:r>
      <w:r w:rsidR="008A77DD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«травматична зброя»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:</w:t>
      </w:r>
    </w:p>
    <w:p w:rsidR="008A77DD" w:rsidRDefault="00B011F4" w:rsidP="00B011F4">
      <w:pPr>
        <w:spacing w:line="276" w:lineRule="auto"/>
        <w:ind w:firstLine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Ц</w:t>
      </w:r>
      <w:r w:rsidR="008A77DD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е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є не законодавчим</w:t>
      </w:r>
      <w:r w:rsidR="00570DC9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термін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ом</w:t>
      </w:r>
      <w:r w:rsidR="00570DC9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, а «жаргон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ом», П</w:t>
      </w:r>
      <w:r w:rsidR="008A77DD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равильно</w:t>
      </w:r>
      <w:r w:rsidR="001520CE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«</w:t>
      </w:r>
      <w:proofErr w:type="spellStart"/>
      <w:r w:rsidR="001520CE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травмат</w:t>
      </w:r>
      <w:proofErr w:type="spellEnd"/>
      <w:r w:rsidR="001520CE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» </w:t>
      </w:r>
      <w:r w:rsidR="008A77DD" w:rsidRPr="00B54780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називається </w:t>
      </w:r>
      <w:r w:rsidR="008A77DD" w:rsidRPr="00B011F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«</w:t>
      </w:r>
      <w:r w:rsidR="001520CE" w:rsidRPr="00B011F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пристроєм</w:t>
      </w:r>
      <w:r w:rsidR="008A77DD" w:rsidRPr="00B011F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вітчизняного виробництва для відстрілу патронів, споряджених гумовими чи аналогічними за своїми властивостями метальними сн</w:t>
      </w:r>
      <w:r w:rsidR="001520CE" w:rsidRPr="00B011F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арядами несмертельної дії</w:t>
      </w:r>
      <w:r w:rsidR="008A77DD" w:rsidRPr="00B011F4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та зазначених патронів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».</w:t>
      </w:r>
    </w:p>
    <w:p w:rsidR="00B011F4" w:rsidRDefault="00B011F4" w:rsidP="00B54780">
      <w:pPr>
        <w:spacing w:line="276" w:lineRule="auto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До терміну «службова» зброя: 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Із загальної  класифікації  вогнепальної  стрілецької зброї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r w:rsidRPr="00B011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цільовим призначенням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зброя класифікується (поділяється) на: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службова (чи відомч</w:t>
      </w:r>
      <w:r w:rsidR="00E421D4" w:rsidRPr="00E421D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а) – для правоохоронних органів;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бойова (чи військова)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яка знаходиться на озброєнні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військових формувань 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ЗСУ, Нацгвардії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E421D4" w:rsidRPr="00E42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бойових спецпідрозділі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СБУ, МВС;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цивільна,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якою володіють цивільні особи для особистих потреб (наприклад, нагородна зброя,  вогнеп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альна зброя для самозахисту…..);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мисливська,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яку купують на підставі спеціального дозвол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исливському квитку» для полювання;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спортивна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E421D4" w:rsidRP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яка призначена</w:t>
      </w:r>
      <w:r w:rsidR="00E421D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для стрілецького спорту;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навчальна,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для  вивчення будови, способів застосування, але з якої не можливо стріляти;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кримінальна</w:t>
      </w:r>
      <w:r w:rsidR="00E421D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Pr="00B011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011F4" w:rsidRPr="00B011F4" w:rsidRDefault="00B011F4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 працівників правоохоронних органів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тому числі юридичних чи слідчих 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підрозділів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СБУ, знаходиться  на озброєнні 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службова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» зброя. Бойова зброя знаходиться на озброєння бойових підрозділів СБУ</w:t>
      </w:r>
      <w:r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наприклад, оперативних груп Антитерористичного центру, груп спеціального призначення,</w:t>
      </w:r>
      <w:r w:rsidR="00B56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тощо. Цей термін визначає не ви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 чи конструкцію зразка зброї, а особливості її застосування та поводження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тобто, 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пістолет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ПМ чи ФОРТ у співробітника слідчого чи юридичного підрозділу СБУ є 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службовою зброєю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а </w:t>
      </w:r>
      <w:r w:rsidR="00B56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</w:t>
      </w:r>
      <w:bookmarkStart w:id="0" w:name="_GoBack"/>
      <w:bookmarkEnd w:id="0"/>
      <w:r w:rsidR="00E421D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співробітника </w:t>
      </w:r>
      <w:r w:rsid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Групи спеціального призначення Антитерористичного центру СБУ є «бойовою зброєю». </w:t>
      </w:r>
    </w:p>
    <w:p w:rsidR="00B011F4" w:rsidRPr="00B011F4" w:rsidRDefault="00B55B92" w:rsidP="00B55B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ВИЗНАЧЕННЯ: </w:t>
      </w:r>
      <w:r w:rsidR="00B011F4" w:rsidRPr="00B011F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B011F4" w:rsidRPr="00B011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Службова зброя </w:t>
      </w:r>
      <w:r w:rsidR="00B011F4"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 це зброя, призначена для озброєння службових осіб, а також особового складу правоохоронних та інших державних органів, яким законодавством України дозволено носіння, зберігання, застосування зазначеної зброї  </w:t>
      </w:r>
      <w:r w:rsidR="00B011F4" w:rsidRPr="00B011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в цілях виконання</w:t>
      </w:r>
      <w:r w:rsidR="00B011F4"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011F4" w:rsidRPr="00B011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покладених на них державою спеціальних функцій </w:t>
      </w:r>
      <w:r w:rsidR="00B011F4"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щодо захисту життя, </w:t>
      </w:r>
      <w:r w:rsidRPr="00B55B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здоров’я</w:t>
      </w:r>
      <w:r w:rsidR="00B011F4" w:rsidRPr="00B011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громадян, власності, інтересів держави, припинення протиправних посягань на них. </w:t>
      </w:r>
    </w:p>
    <w:p w:rsidR="00B55B92" w:rsidRDefault="00B55B92" w:rsidP="00B55B9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3823" w:rsidRDefault="001520CE" w:rsidP="00B55B9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Головна відмінність володіння зброєю </w:t>
      </w:r>
      <w:r w:rsidR="00570DC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особами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вищезазначених пра</w:t>
      </w:r>
      <w:r w:rsidR="00BC640A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вничих професій від </w:t>
      </w:r>
      <w:r w:rsidR="00570DC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співробітників </w:t>
      </w:r>
      <w:r w:rsidR="00BC640A" w:rsidRPr="00B54780">
        <w:rPr>
          <w:rFonts w:ascii="Times New Roman" w:hAnsi="Times New Roman" w:cs="Times New Roman"/>
          <w:sz w:val="28"/>
          <w:szCs w:val="28"/>
          <w:lang w:val="uk-UA"/>
        </w:rPr>
        <w:t>спецслужби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то</w:t>
      </w:r>
      <w:r w:rsidR="00BC640A" w:rsidRPr="00B54780">
        <w:rPr>
          <w:rFonts w:ascii="Times New Roman" w:hAnsi="Times New Roman" w:cs="Times New Roman"/>
          <w:sz w:val="28"/>
          <w:szCs w:val="28"/>
          <w:lang w:val="uk-UA"/>
        </w:rPr>
        <w:t>му, що  «у них» допускаються до зброї</w:t>
      </w:r>
      <w:r w:rsidR="00E576C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не «всі хто має право», а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E576C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шляхом проходження спеціального навчання по програмі отримання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«Індивідуального дозволу на зброю» через «Дозвільну службу» МВС</w:t>
      </w:r>
      <w:r w:rsidR="00E576CC" w:rsidRPr="00B54780">
        <w:rPr>
          <w:rFonts w:ascii="Times New Roman" w:hAnsi="Times New Roman" w:cs="Times New Roman"/>
          <w:sz w:val="28"/>
          <w:szCs w:val="28"/>
          <w:lang w:val="uk-UA"/>
        </w:rPr>
        <w:t>. На відмі</w:t>
      </w:r>
      <w:r w:rsidR="00F53823">
        <w:rPr>
          <w:rFonts w:ascii="Times New Roman" w:hAnsi="Times New Roman" w:cs="Times New Roman"/>
          <w:sz w:val="28"/>
          <w:szCs w:val="28"/>
          <w:lang w:val="uk-UA"/>
        </w:rPr>
        <w:t>ну від інших правничих професій</w:t>
      </w:r>
      <w:r w:rsidR="00E576C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6CC" w:rsidRPr="00F53823">
        <w:rPr>
          <w:rFonts w:ascii="Times New Roman" w:hAnsi="Times New Roman" w:cs="Times New Roman"/>
          <w:b/>
          <w:sz w:val="28"/>
          <w:szCs w:val="28"/>
          <w:lang w:val="uk-UA"/>
        </w:rPr>
        <w:t>для співробітників СБУ поводження з вогнепальною зброєю</w:t>
      </w:r>
      <w:r w:rsidR="00E576C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6CC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 складовою частиною </w:t>
      </w:r>
      <w:r w:rsidR="00570DC9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їх </w:t>
      </w:r>
      <w:r w:rsidR="00E576CC" w:rsidRPr="00B54780">
        <w:rPr>
          <w:rFonts w:ascii="Times New Roman" w:hAnsi="Times New Roman" w:cs="Times New Roman"/>
          <w:b/>
          <w:sz w:val="28"/>
          <w:szCs w:val="28"/>
          <w:lang w:val="uk-UA"/>
        </w:rPr>
        <w:t>службової діяльності</w:t>
      </w:r>
      <w:r w:rsidR="00BB759A" w:rsidRPr="00B54780">
        <w:rPr>
          <w:rFonts w:ascii="Times New Roman" w:hAnsi="Times New Roman" w:cs="Times New Roman"/>
          <w:b/>
          <w:sz w:val="28"/>
          <w:szCs w:val="28"/>
          <w:lang w:val="uk-UA"/>
        </w:rPr>
        <w:t>. Ц</w:t>
      </w:r>
      <w:r w:rsidR="00E576CC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визначає, що </w:t>
      </w:r>
      <w:r w:rsidR="00BB759A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складі службової діяльності, тобто, у складі служби СБУ </w:t>
      </w:r>
      <w:r w:rsidR="00570DC9" w:rsidRPr="00B54780">
        <w:rPr>
          <w:rFonts w:ascii="Times New Roman" w:hAnsi="Times New Roman" w:cs="Times New Roman"/>
          <w:b/>
          <w:sz w:val="28"/>
          <w:szCs w:val="28"/>
          <w:lang w:val="uk-UA"/>
        </w:rPr>
        <w:t>функціонує</w:t>
      </w:r>
      <w:r w:rsidR="00720440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спеціальна система</w:t>
      </w:r>
      <w:r w:rsidR="00BB759A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контролю та управління безпеки поводження зі службовою зброєю.</w:t>
      </w:r>
    </w:p>
    <w:p w:rsidR="001520CE" w:rsidRPr="00B54780" w:rsidRDefault="00BB759A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Згідно класифікації вогнепальної зброї пістолети, які отримують співробітники – юридичні кадри СБУ, відносяться до поняття «службової» зброї.</w:t>
      </w: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(поняття «службової» зброї відноситься до призначення та сфери застосування зброї та не має відношення до конструкції пістолета. Класифікацію зброї р</w:t>
      </w:r>
      <w:r w:rsidR="00F53823">
        <w:rPr>
          <w:rFonts w:ascii="Times New Roman" w:hAnsi="Times New Roman" w:cs="Times New Roman"/>
          <w:sz w:val="28"/>
          <w:szCs w:val="28"/>
          <w:lang w:val="uk-UA"/>
        </w:rPr>
        <w:t>озглянемо окремим заняттям.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F4D5E" w:rsidRPr="00B54780" w:rsidRDefault="002F4D5E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правовими засадами </w:t>
      </w:r>
      <w:r w:rsidR="00BC640A" w:rsidRPr="00B54780">
        <w:rPr>
          <w:rFonts w:ascii="Times New Roman" w:hAnsi="Times New Roman" w:cs="Times New Roman"/>
          <w:b/>
          <w:sz w:val="28"/>
          <w:szCs w:val="28"/>
          <w:lang w:val="uk-UA"/>
        </w:rPr>
        <w:t>професійного</w:t>
      </w: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поводження з вогнепальною зброєю</w:t>
      </w:r>
      <w:r w:rsidR="00A3309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C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 СБУ </w:t>
      </w:r>
      <w:r w:rsidR="00A3309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та, відповідно,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C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засадами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системи безпеки поводження зі зброєю в СБУ є:</w:t>
      </w:r>
    </w:p>
    <w:p w:rsidR="002F4D5E" w:rsidRPr="00E45192" w:rsidRDefault="002F4D5E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1)  </w:t>
      </w:r>
      <w:r w:rsidR="00570DC9" w:rsidRPr="00E45192">
        <w:rPr>
          <w:rFonts w:ascii="Times New Roman" w:hAnsi="Times New Roman" w:cs="Times New Roman"/>
          <w:sz w:val="28"/>
          <w:szCs w:val="28"/>
          <w:lang w:val="uk-UA"/>
        </w:rPr>
        <w:t>Закон України</w:t>
      </w:r>
      <w:r w:rsidRPr="00E45192">
        <w:rPr>
          <w:rFonts w:ascii="Times New Roman" w:hAnsi="Times New Roman" w:cs="Times New Roman"/>
          <w:sz w:val="28"/>
          <w:szCs w:val="28"/>
          <w:lang w:val="uk-UA"/>
        </w:rPr>
        <w:t xml:space="preserve"> «Про С</w:t>
      </w:r>
      <w:r w:rsidR="00570DC9" w:rsidRPr="00E45192">
        <w:rPr>
          <w:rFonts w:ascii="Times New Roman" w:hAnsi="Times New Roman" w:cs="Times New Roman"/>
          <w:sz w:val="28"/>
          <w:szCs w:val="28"/>
          <w:lang w:val="uk-UA"/>
        </w:rPr>
        <w:t>лужбу безпеки України</w:t>
      </w:r>
      <w:r w:rsidRPr="00E451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0DC9" w:rsidRPr="00E4519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35D95" w:rsidRPr="00E45192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E45192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таття 26. </w:t>
      </w:r>
      <w:r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Підстави і порядок застосування зброї та спеціальних засобів:</w:t>
      </w:r>
    </w:p>
    <w:p w:rsidR="002F4D5E" w:rsidRPr="00B54780" w:rsidRDefault="002F4D5E" w:rsidP="00B54780">
      <w:pPr>
        <w:pStyle w:val="rvps2"/>
        <w:shd w:val="clear" w:color="auto" w:fill="FFFFFF"/>
        <w:spacing w:before="0" w:beforeAutospacing="0" w:after="12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243"/>
      <w:bookmarkEnd w:id="1"/>
      <w:r w:rsidRPr="00B54780">
        <w:rPr>
          <w:color w:val="000000"/>
          <w:sz w:val="28"/>
          <w:szCs w:val="28"/>
          <w:lang w:val="uk-UA"/>
        </w:rPr>
        <w:t xml:space="preserve">«Військовослужбовці Служби безпеки України мають право </w:t>
      </w:r>
      <w:r w:rsidRPr="00B54780">
        <w:rPr>
          <w:b/>
          <w:i/>
          <w:color w:val="000000"/>
          <w:sz w:val="28"/>
          <w:szCs w:val="28"/>
          <w:lang w:val="uk-UA"/>
        </w:rPr>
        <w:t>зберігати, носити, використовувати і застосовувати зброю</w:t>
      </w:r>
      <w:r w:rsidRPr="00B54780">
        <w:rPr>
          <w:color w:val="000000"/>
          <w:sz w:val="28"/>
          <w:szCs w:val="28"/>
          <w:lang w:val="uk-UA"/>
        </w:rPr>
        <w:t xml:space="preserve"> та спеціальні засоби на підставах і в порядку, передбачених </w:t>
      </w:r>
      <w:r w:rsidR="00720440" w:rsidRPr="00B54780">
        <w:rPr>
          <w:sz w:val="28"/>
          <w:szCs w:val="28"/>
          <w:lang w:val="uk-UA"/>
        </w:rPr>
        <w:t xml:space="preserve"> ЗУ</w:t>
      </w:r>
      <w:r w:rsidRPr="00B54780">
        <w:rPr>
          <w:color w:val="000000"/>
          <w:sz w:val="28"/>
          <w:szCs w:val="28"/>
          <w:lang w:val="uk-UA"/>
        </w:rPr>
        <w:t> "Про Національну поліцію", військовими статутами Збройних Сил України та іншими актами законодавства</w:t>
      </w:r>
      <w:r w:rsidR="00635D95" w:rsidRPr="00B54780">
        <w:rPr>
          <w:color w:val="000000"/>
          <w:sz w:val="28"/>
          <w:szCs w:val="28"/>
          <w:lang w:val="uk-UA"/>
        </w:rPr>
        <w:t>»;</w:t>
      </w:r>
    </w:p>
    <w:p w:rsidR="00635D95" w:rsidRPr="00E45192" w:rsidRDefault="002F4D5E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570DC9" w:rsidRPr="00E45192">
        <w:rPr>
          <w:rFonts w:ascii="Times New Roman" w:hAnsi="Times New Roman" w:cs="Times New Roman"/>
          <w:sz w:val="28"/>
          <w:szCs w:val="28"/>
          <w:lang w:val="uk-UA"/>
        </w:rPr>
        <w:t>Закон України</w:t>
      </w:r>
      <w:r w:rsidR="00635D95" w:rsidRPr="00E4519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5D95" w:rsidRPr="00E45192">
        <w:rPr>
          <w:rFonts w:ascii="Times New Roman" w:hAnsi="Times New Roman" w:cs="Times New Roman"/>
          <w:sz w:val="28"/>
          <w:szCs w:val="28"/>
        </w:rPr>
        <w:t xml:space="preserve">Про </w:t>
      </w:r>
      <w:r w:rsidR="00635D95" w:rsidRPr="00E45192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захист працівників суду та правоохоронних органів» </w:t>
      </w:r>
      <w:r w:rsidR="00570DC9" w:rsidRPr="00E4519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5D95" w:rsidRPr="00E45192">
        <w:rPr>
          <w:rFonts w:ascii="Times New Roman" w:hAnsi="Times New Roman" w:cs="Times New Roman"/>
          <w:sz w:val="28"/>
          <w:szCs w:val="28"/>
          <w:lang w:val="uk-UA"/>
        </w:rPr>
        <w:t>стаття 3:</w:t>
      </w:r>
    </w:p>
    <w:p w:rsidR="00B92E90" w:rsidRPr="00B54780" w:rsidRDefault="00B92E90" w:rsidP="00B54780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«…працівники правоохоронних </w:t>
      </w:r>
      <w:r w:rsidR="005A75F6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органів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191D" w:rsidRPr="00B5478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МАЮТЬ ПРАВО</w:t>
      </w:r>
      <w:r w:rsidR="0099191D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застосовувати</w:t>
      </w:r>
      <w:r w:rsidRPr="00B547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заходи </w:t>
      </w:r>
      <w:r w:rsidR="005A75F6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впливу</w:t>
      </w:r>
      <w:r w:rsidRPr="00B547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="00603190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спеціальні 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засоби</w:t>
      </w:r>
      <w:r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i зброю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забезпечення виконання </w:t>
      </w:r>
      <w:r w:rsidR="00603190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правомірних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190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наказів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i усних вимог, що </w:t>
      </w:r>
      <w:r w:rsidR="00603190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добровільно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виконуються, </w:t>
      </w:r>
      <w:r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для захисту власної безпеки, </w:t>
      </w:r>
      <w:proofErr w:type="spellStart"/>
      <w:r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безпеки</w:t>
      </w:r>
      <w:proofErr w:type="spellEnd"/>
      <w:r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близьких </w:t>
      </w:r>
      <w:r w:rsidR="00603190"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родичів</w:t>
      </w:r>
      <w:r w:rsidRPr="00B5478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, а також свого житла i майна</w:t>
      </w:r>
      <w:r w:rsidRPr="00B547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…»</w:t>
      </w:r>
      <w:r w:rsidR="00635D95" w:rsidRPr="00B547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  <w:r w:rsidR="00603190" w:rsidRPr="00B547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635D95" w:rsidRPr="00E45192" w:rsidRDefault="00635D95" w:rsidP="00B5478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r w:rsidR="00570DC9"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</w:t>
      </w:r>
      <w:r w:rsidRPr="00E451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"Пр</w:t>
      </w:r>
      <w:r w:rsidR="00570DC9"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Національну поліцію" -  стаття</w:t>
      </w:r>
      <w:r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46, де визначені умови та вимоги до застосування зброї ;</w:t>
      </w:r>
    </w:p>
    <w:p w:rsidR="00635D95" w:rsidRPr="00B54780" w:rsidRDefault="00635D95" w:rsidP="00B5478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r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МВС від 01.02.2016 №70 «Інструкція із заходів безпеки при поводженні зі зброєю»,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 визначені основні правила безпеки </w:t>
      </w:r>
      <w:r w:rsidR="002310E7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поводження з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зброєю;</w:t>
      </w:r>
    </w:p>
    <w:p w:rsidR="00635D95" w:rsidRPr="00B54780" w:rsidRDefault="00635D95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r w:rsidRPr="00E451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 (внутрішні) нормативно-правові акти СБУ</w:t>
      </w:r>
      <w:r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</w:t>
      </w:r>
      <w:r w:rsidR="002310E7" w:rsidRP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безпеки </w:t>
      </w:r>
      <w:r w:rsidR="00B547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поводження зі зброєю .</w:t>
      </w:r>
    </w:p>
    <w:p w:rsidR="0086515B" w:rsidRPr="00B54780" w:rsidRDefault="0086515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5A75F6" w:rsidRPr="00B54780" w:rsidRDefault="009437BA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Н</w:t>
      </w:r>
      <w:r w:rsidR="00603190" w:rsidRPr="00B54780">
        <w:rPr>
          <w:color w:val="000000"/>
          <w:sz w:val="28"/>
          <w:szCs w:val="28"/>
          <w:lang w:val="uk-UA"/>
        </w:rPr>
        <w:t>аявніс</w:t>
      </w:r>
      <w:r w:rsidR="006617F2" w:rsidRPr="00B54780">
        <w:rPr>
          <w:color w:val="000000"/>
          <w:sz w:val="28"/>
          <w:szCs w:val="28"/>
          <w:lang w:val="uk-UA"/>
        </w:rPr>
        <w:t>ть зброї не визначає автоматичну появу</w:t>
      </w:r>
      <w:r w:rsidR="00603190" w:rsidRPr="00B54780">
        <w:rPr>
          <w:color w:val="000000"/>
          <w:sz w:val="28"/>
          <w:szCs w:val="28"/>
          <w:lang w:val="uk-UA"/>
        </w:rPr>
        <w:t xml:space="preserve"> безпеки</w:t>
      </w:r>
      <w:r w:rsidRPr="00B54780">
        <w:rPr>
          <w:color w:val="000000"/>
          <w:sz w:val="28"/>
          <w:szCs w:val="28"/>
          <w:lang w:val="uk-UA"/>
        </w:rPr>
        <w:t xml:space="preserve"> та захисту співробітнику</w:t>
      </w:r>
      <w:r w:rsidR="00603190" w:rsidRPr="00B54780">
        <w:rPr>
          <w:color w:val="000000"/>
          <w:sz w:val="28"/>
          <w:szCs w:val="28"/>
          <w:lang w:val="uk-UA"/>
        </w:rPr>
        <w:t xml:space="preserve">, </w:t>
      </w:r>
      <w:r w:rsidR="00C97E6D" w:rsidRPr="00B54780">
        <w:rPr>
          <w:color w:val="000000"/>
          <w:sz w:val="28"/>
          <w:szCs w:val="28"/>
          <w:lang w:val="uk-UA"/>
        </w:rPr>
        <w:t xml:space="preserve">а </w:t>
      </w:r>
      <w:r w:rsidR="00603190" w:rsidRPr="00B54780">
        <w:rPr>
          <w:color w:val="000000"/>
          <w:sz w:val="28"/>
          <w:szCs w:val="28"/>
          <w:u w:val="single"/>
          <w:lang w:val="uk-UA"/>
        </w:rPr>
        <w:t>навпаки</w:t>
      </w:r>
      <w:r w:rsidR="00603190" w:rsidRPr="00B54780">
        <w:rPr>
          <w:color w:val="000000"/>
          <w:sz w:val="28"/>
          <w:szCs w:val="28"/>
          <w:lang w:val="uk-UA"/>
        </w:rPr>
        <w:t xml:space="preserve"> – неправильне та невміле користування зброєю значно збільшує небезпеки для самого власника зброї</w:t>
      </w:r>
      <w:r w:rsidR="00C97E6D" w:rsidRPr="00B54780">
        <w:rPr>
          <w:color w:val="000000"/>
          <w:sz w:val="28"/>
          <w:szCs w:val="28"/>
          <w:lang w:val="uk-UA"/>
        </w:rPr>
        <w:t xml:space="preserve">! </w:t>
      </w:r>
      <w:r w:rsidR="00603190" w:rsidRPr="00B54780">
        <w:rPr>
          <w:color w:val="000000"/>
          <w:sz w:val="28"/>
          <w:szCs w:val="28"/>
          <w:lang w:val="uk-UA"/>
        </w:rPr>
        <w:t xml:space="preserve"> </w:t>
      </w:r>
      <w:r w:rsidRPr="00B54780">
        <w:rPr>
          <w:color w:val="000000"/>
          <w:sz w:val="28"/>
          <w:szCs w:val="28"/>
          <w:lang w:val="uk-UA"/>
        </w:rPr>
        <w:t>А саме, збільшується сувора</w:t>
      </w:r>
      <w:r w:rsidR="00371B61" w:rsidRPr="00B54780">
        <w:rPr>
          <w:color w:val="000000"/>
          <w:sz w:val="28"/>
          <w:szCs w:val="28"/>
          <w:lang w:val="uk-UA"/>
        </w:rPr>
        <w:t xml:space="preserve"> </w:t>
      </w:r>
      <w:r w:rsidRPr="00B54780">
        <w:rPr>
          <w:color w:val="000000"/>
          <w:sz w:val="28"/>
          <w:szCs w:val="28"/>
          <w:lang w:val="uk-UA"/>
        </w:rPr>
        <w:t>правова</w:t>
      </w:r>
      <w:r w:rsidR="00E71854" w:rsidRPr="00B54780">
        <w:rPr>
          <w:color w:val="000000"/>
          <w:sz w:val="28"/>
          <w:szCs w:val="28"/>
          <w:lang w:val="uk-UA"/>
        </w:rPr>
        <w:t xml:space="preserve"> відповіда</w:t>
      </w:r>
      <w:r w:rsidR="00371B61" w:rsidRPr="00B54780">
        <w:rPr>
          <w:color w:val="000000"/>
          <w:sz w:val="28"/>
          <w:szCs w:val="28"/>
          <w:lang w:val="uk-UA"/>
        </w:rPr>
        <w:t xml:space="preserve">льністю за безпеку поводження, </w:t>
      </w:r>
      <w:r w:rsidRPr="00B54780">
        <w:rPr>
          <w:color w:val="000000"/>
          <w:sz w:val="28"/>
          <w:szCs w:val="28"/>
          <w:lang w:val="uk-UA"/>
        </w:rPr>
        <w:t xml:space="preserve">збереження та, </w:t>
      </w:r>
      <w:r w:rsidR="00371B61" w:rsidRPr="00B54780">
        <w:rPr>
          <w:color w:val="000000"/>
          <w:sz w:val="28"/>
          <w:szCs w:val="28"/>
          <w:lang w:val="uk-UA"/>
        </w:rPr>
        <w:t>особливо</w:t>
      </w:r>
      <w:r w:rsidRPr="00B54780">
        <w:rPr>
          <w:color w:val="000000"/>
          <w:sz w:val="28"/>
          <w:szCs w:val="28"/>
          <w:lang w:val="uk-UA"/>
        </w:rPr>
        <w:t>,</w:t>
      </w:r>
      <w:r w:rsidR="00E71854" w:rsidRPr="00B54780">
        <w:rPr>
          <w:color w:val="000000"/>
          <w:sz w:val="28"/>
          <w:szCs w:val="28"/>
          <w:lang w:val="uk-UA"/>
        </w:rPr>
        <w:t xml:space="preserve"> застосування</w:t>
      </w:r>
      <w:r w:rsidRPr="00B54780">
        <w:rPr>
          <w:color w:val="000000"/>
          <w:sz w:val="28"/>
          <w:szCs w:val="28"/>
          <w:lang w:val="uk-UA"/>
        </w:rPr>
        <w:t xml:space="preserve"> зброї. Збільшується небезпека </w:t>
      </w:r>
      <w:r w:rsidR="00E71854" w:rsidRPr="00B54780">
        <w:rPr>
          <w:color w:val="000000"/>
          <w:sz w:val="28"/>
          <w:szCs w:val="28"/>
          <w:lang w:val="uk-UA"/>
        </w:rPr>
        <w:t xml:space="preserve"> </w:t>
      </w:r>
      <w:r w:rsidRPr="00B54780">
        <w:rPr>
          <w:color w:val="000000"/>
          <w:sz w:val="28"/>
          <w:szCs w:val="28"/>
          <w:lang w:val="uk-UA"/>
        </w:rPr>
        <w:t xml:space="preserve">випадкового поранення чи застелення  себе або  випадкової людини </w:t>
      </w:r>
      <w:r w:rsidR="00E71854" w:rsidRPr="00B54780">
        <w:rPr>
          <w:color w:val="000000"/>
          <w:sz w:val="28"/>
          <w:szCs w:val="28"/>
          <w:lang w:val="uk-UA"/>
        </w:rPr>
        <w:t xml:space="preserve"> </w:t>
      </w:r>
      <w:r w:rsidRPr="00B54780">
        <w:rPr>
          <w:color w:val="000000"/>
          <w:sz w:val="28"/>
          <w:szCs w:val="28"/>
          <w:lang w:val="uk-UA"/>
        </w:rPr>
        <w:t>та навіть близьких при неправильному та невмілому поводженні зі зброєю!!!</w:t>
      </w:r>
      <w:r w:rsidR="00E71854" w:rsidRPr="00B54780">
        <w:rPr>
          <w:color w:val="000000"/>
          <w:sz w:val="28"/>
          <w:szCs w:val="28"/>
          <w:lang w:val="uk-UA"/>
        </w:rPr>
        <w:t xml:space="preserve"> </w:t>
      </w:r>
      <w:r w:rsidR="002B0F9C" w:rsidRPr="00B54780">
        <w:rPr>
          <w:b/>
          <w:color w:val="000000"/>
          <w:sz w:val="28"/>
          <w:szCs w:val="28"/>
          <w:lang w:val="uk-UA"/>
        </w:rPr>
        <w:t>З</w:t>
      </w:r>
      <w:r w:rsidR="00570DC9" w:rsidRPr="00B54780">
        <w:rPr>
          <w:b/>
          <w:color w:val="000000"/>
          <w:sz w:val="28"/>
          <w:szCs w:val="28"/>
          <w:lang w:val="uk-UA"/>
        </w:rPr>
        <w:t>броя є</w:t>
      </w:r>
      <w:r w:rsidR="00117EAF" w:rsidRPr="00B54780">
        <w:rPr>
          <w:b/>
          <w:color w:val="000000"/>
          <w:sz w:val="28"/>
          <w:szCs w:val="28"/>
          <w:lang w:val="uk-UA"/>
        </w:rPr>
        <w:t xml:space="preserve"> джерело</w:t>
      </w:r>
      <w:r w:rsidR="00570DC9" w:rsidRPr="00B54780">
        <w:rPr>
          <w:b/>
          <w:color w:val="000000"/>
          <w:sz w:val="28"/>
          <w:szCs w:val="28"/>
          <w:lang w:val="uk-UA"/>
        </w:rPr>
        <w:t>м</w:t>
      </w:r>
      <w:r w:rsidR="00117EAF" w:rsidRPr="00B54780">
        <w:rPr>
          <w:b/>
          <w:color w:val="000000"/>
          <w:sz w:val="28"/>
          <w:szCs w:val="28"/>
          <w:lang w:val="uk-UA"/>
        </w:rPr>
        <w:t xml:space="preserve"> смертельної небезпеки для всіх, у тому числі її власнику!</w:t>
      </w:r>
      <w:r w:rsidR="00117EAF" w:rsidRPr="00B54780">
        <w:rPr>
          <w:color w:val="000000"/>
          <w:sz w:val="28"/>
          <w:szCs w:val="28"/>
          <w:lang w:val="uk-UA"/>
        </w:rPr>
        <w:t xml:space="preserve"> </w:t>
      </w:r>
      <w:r w:rsidR="00117EAF" w:rsidRPr="00B54780">
        <w:rPr>
          <w:b/>
          <w:color w:val="000000"/>
          <w:sz w:val="28"/>
          <w:szCs w:val="28"/>
          <w:lang w:val="uk-UA"/>
        </w:rPr>
        <w:t xml:space="preserve">Саме для забезпечення </w:t>
      </w:r>
      <w:r w:rsidR="00FE382C" w:rsidRPr="00B54780">
        <w:rPr>
          <w:b/>
          <w:color w:val="000000"/>
          <w:sz w:val="28"/>
          <w:szCs w:val="28"/>
          <w:lang w:val="uk-UA"/>
        </w:rPr>
        <w:t>контролю та управління цієї небезпекою функціонує у всіх силових відомствах «організаційно-правова система безпеки поводження зі зброєю», яка складається з правових та організаційних заходів забезпечення цієї безпеки!</w:t>
      </w:r>
      <w:r w:rsidR="00FE382C" w:rsidRPr="00B54780">
        <w:rPr>
          <w:color w:val="000000"/>
          <w:sz w:val="28"/>
          <w:szCs w:val="28"/>
          <w:lang w:val="uk-UA"/>
        </w:rPr>
        <w:t xml:space="preserve"> </w:t>
      </w:r>
      <w:r w:rsidR="00117EAF" w:rsidRPr="00B54780">
        <w:rPr>
          <w:color w:val="000000"/>
          <w:sz w:val="28"/>
          <w:szCs w:val="28"/>
          <w:lang w:val="uk-UA"/>
        </w:rPr>
        <w:t xml:space="preserve"> </w:t>
      </w:r>
      <w:r w:rsidR="00FE382C" w:rsidRPr="00B54780">
        <w:rPr>
          <w:color w:val="000000"/>
          <w:sz w:val="28"/>
          <w:szCs w:val="28"/>
          <w:lang w:val="uk-UA"/>
        </w:rPr>
        <w:t xml:space="preserve">В різних силових відомствах вони відрізняються незначними правилами та особливостями, але всі побудовані на одних основних правових та організаційних </w:t>
      </w:r>
      <w:r w:rsidR="002B0F9C" w:rsidRPr="00B54780">
        <w:rPr>
          <w:color w:val="000000"/>
          <w:sz w:val="28"/>
          <w:szCs w:val="28"/>
          <w:lang w:val="uk-UA"/>
        </w:rPr>
        <w:t>заходах</w:t>
      </w:r>
      <w:r w:rsidR="00570DC9" w:rsidRPr="00B54780">
        <w:rPr>
          <w:color w:val="000000"/>
          <w:sz w:val="28"/>
          <w:szCs w:val="28"/>
          <w:lang w:val="uk-UA"/>
        </w:rPr>
        <w:t>.</w:t>
      </w:r>
    </w:p>
    <w:p w:rsidR="00A27A1A" w:rsidRPr="00B54780" w:rsidRDefault="00A27A1A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Законодавство </w:t>
      </w:r>
      <w:r w:rsidR="00D40BC6" w:rsidRPr="00B54780">
        <w:rPr>
          <w:color w:val="000000"/>
          <w:sz w:val="28"/>
          <w:szCs w:val="28"/>
          <w:lang w:val="uk-UA"/>
        </w:rPr>
        <w:t xml:space="preserve">визначає </w:t>
      </w:r>
      <w:r w:rsidRPr="00B54780">
        <w:rPr>
          <w:color w:val="000000"/>
          <w:sz w:val="28"/>
          <w:szCs w:val="28"/>
          <w:lang w:val="uk-UA"/>
        </w:rPr>
        <w:t xml:space="preserve">термін </w:t>
      </w:r>
      <w:r w:rsidRPr="00B54780">
        <w:rPr>
          <w:b/>
          <w:color w:val="000000"/>
          <w:sz w:val="28"/>
          <w:szCs w:val="28"/>
          <w:lang w:val="uk-UA"/>
        </w:rPr>
        <w:t>«</w:t>
      </w:r>
      <w:r w:rsidRPr="00B54780">
        <w:rPr>
          <w:b/>
          <w:i/>
          <w:color w:val="000000"/>
          <w:sz w:val="28"/>
          <w:szCs w:val="28"/>
          <w:lang w:val="uk-UA"/>
        </w:rPr>
        <w:t>поводження зі зброєю</w:t>
      </w:r>
      <w:r w:rsidRPr="00B54780">
        <w:rPr>
          <w:b/>
          <w:color w:val="000000"/>
          <w:sz w:val="28"/>
          <w:szCs w:val="28"/>
          <w:lang w:val="uk-UA"/>
        </w:rPr>
        <w:t>»</w:t>
      </w:r>
      <w:r w:rsidR="00D40BC6" w:rsidRPr="00B54780">
        <w:rPr>
          <w:color w:val="000000"/>
          <w:sz w:val="28"/>
          <w:szCs w:val="28"/>
          <w:lang w:val="uk-UA"/>
        </w:rPr>
        <w:t>, яким називає</w:t>
      </w:r>
      <w:r w:rsidRPr="00B54780">
        <w:rPr>
          <w:color w:val="000000"/>
          <w:sz w:val="28"/>
          <w:szCs w:val="28"/>
          <w:lang w:val="uk-UA"/>
        </w:rPr>
        <w:t xml:space="preserve"> всі дії зі зброєю замість слова «використання»</w:t>
      </w:r>
      <w:r w:rsidR="00570DC9" w:rsidRPr="00B54780">
        <w:rPr>
          <w:color w:val="000000"/>
          <w:sz w:val="28"/>
          <w:szCs w:val="28"/>
          <w:lang w:val="uk-UA"/>
        </w:rPr>
        <w:t xml:space="preserve"> (приклад:</w:t>
      </w:r>
      <w:r w:rsidR="002B0F9C" w:rsidRPr="00B54780">
        <w:rPr>
          <w:color w:val="000000"/>
          <w:sz w:val="28"/>
          <w:szCs w:val="28"/>
          <w:lang w:val="uk-UA"/>
        </w:rPr>
        <w:t xml:space="preserve"> назва Інструкції</w:t>
      </w:r>
      <w:r w:rsidR="00570DC9" w:rsidRPr="00B54780">
        <w:rPr>
          <w:color w:val="000000"/>
          <w:sz w:val="28"/>
          <w:szCs w:val="28"/>
          <w:lang w:val="uk-UA"/>
        </w:rPr>
        <w:t xml:space="preserve"> з Наказу МВС №70</w:t>
      </w:r>
      <w:r w:rsidR="002B0F9C" w:rsidRPr="00B54780">
        <w:rPr>
          <w:color w:val="000000"/>
          <w:sz w:val="28"/>
          <w:szCs w:val="28"/>
          <w:lang w:val="uk-UA"/>
        </w:rPr>
        <w:t>)</w:t>
      </w:r>
      <w:r w:rsidR="00570DC9" w:rsidRPr="00B54780">
        <w:rPr>
          <w:color w:val="000000"/>
          <w:sz w:val="28"/>
          <w:szCs w:val="28"/>
          <w:lang w:val="uk-UA"/>
        </w:rPr>
        <w:t>. П</w:t>
      </w:r>
      <w:r w:rsidR="00D40BC6" w:rsidRPr="00B54780">
        <w:rPr>
          <w:color w:val="000000"/>
          <w:sz w:val="28"/>
          <w:szCs w:val="28"/>
          <w:lang w:val="uk-UA"/>
        </w:rPr>
        <w:t>оводження зі зброє</w:t>
      </w:r>
      <w:r w:rsidR="006617F2" w:rsidRPr="00B54780">
        <w:rPr>
          <w:color w:val="000000"/>
          <w:sz w:val="28"/>
          <w:szCs w:val="28"/>
          <w:lang w:val="uk-UA"/>
        </w:rPr>
        <w:t>ю складається з наступних порядків</w:t>
      </w:r>
      <w:r w:rsidR="00D40BC6" w:rsidRPr="00B54780">
        <w:rPr>
          <w:color w:val="000000"/>
          <w:sz w:val="28"/>
          <w:szCs w:val="28"/>
          <w:lang w:val="uk-UA"/>
        </w:rPr>
        <w:t xml:space="preserve"> дій;</w:t>
      </w:r>
    </w:p>
    <w:p w:rsidR="00D40BC6" w:rsidRPr="00B54780" w:rsidRDefault="00D40BC6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1) </w:t>
      </w:r>
      <w:r w:rsidR="007D7589" w:rsidRPr="00B54780">
        <w:rPr>
          <w:color w:val="000000"/>
          <w:sz w:val="28"/>
          <w:szCs w:val="28"/>
          <w:lang w:val="uk-UA"/>
        </w:rPr>
        <w:t xml:space="preserve">порядок </w:t>
      </w:r>
      <w:r w:rsidR="006617F2" w:rsidRPr="00B54780">
        <w:rPr>
          <w:color w:val="000000"/>
          <w:sz w:val="28"/>
          <w:szCs w:val="28"/>
          <w:lang w:val="uk-UA"/>
        </w:rPr>
        <w:t>отримання службової зброї в місці</w:t>
      </w:r>
      <w:r w:rsidRPr="00B54780">
        <w:rPr>
          <w:color w:val="000000"/>
          <w:sz w:val="28"/>
          <w:szCs w:val="28"/>
          <w:lang w:val="uk-UA"/>
        </w:rPr>
        <w:t xml:space="preserve"> її зберігання для</w:t>
      </w:r>
      <w:r w:rsidR="002B0F9C" w:rsidRPr="00B54780">
        <w:rPr>
          <w:color w:val="000000"/>
          <w:sz w:val="28"/>
          <w:szCs w:val="28"/>
          <w:lang w:val="uk-UA"/>
        </w:rPr>
        <w:t xml:space="preserve"> виконання професійних завдань;</w:t>
      </w:r>
    </w:p>
    <w:p w:rsidR="007F7FF7" w:rsidRPr="00B54780" w:rsidRDefault="007F7FF7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2) </w:t>
      </w:r>
      <w:r w:rsidR="007D7589" w:rsidRPr="00B54780">
        <w:rPr>
          <w:color w:val="000000"/>
          <w:sz w:val="28"/>
          <w:szCs w:val="28"/>
          <w:lang w:val="uk-UA"/>
        </w:rPr>
        <w:t xml:space="preserve">порядок </w:t>
      </w:r>
      <w:r w:rsidR="002B0F9C" w:rsidRPr="00B54780">
        <w:rPr>
          <w:color w:val="000000"/>
          <w:sz w:val="28"/>
          <w:szCs w:val="28"/>
          <w:lang w:val="uk-UA"/>
        </w:rPr>
        <w:t xml:space="preserve">виконання </w:t>
      </w:r>
      <w:r w:rsidR="007D7589" w:rsidRPr="00B54780">
        <w:rPr>
          <w:color w:val="000000"/>
          <w:sz w:val="28"/>
          <w:szCs w:val="28"/>
          <w:lang w:val="uk-UA"/>
        </w:rPr>
        <w:t>контролю</w:t>
      </w:r>
      <w:r w:rsidRPr="00B54780">
        <w:rPr>
          <w:color w:val="000000"/>
          <w:sz w:val="28"/>
          <w:szCs w:val="28"/>
          <w:lang w:val="uk-UA"/>
        </w:rPr>
        <w:t xml:space="preserve"> технічн</w:t>
      </w:r>
      <w:r w:rsidR="00371B61" w:rsidRPr="00B54780">
        <w:rPr>
          <w:color w:val="000000"/>
          <w:sz w:val="28"/>
          <w:szCs w:val="28"/>
          <w:lang w:val="uk-UA"/>
        </w:rPr>
        <w:t>ого та безпечного стану зброї, а також</w:t>
      </w:r>
      <w:r w:rsidRPr="00B54780">
        <w:rPr>
          <w:color w:val="000000"/>
          <w:sz w:val="28"/>
          <w:szCs w:val="28"/>
          <w:lang w:val="uk-UA"/>
        </w:rPr>
        <w:t xml:space="preserve"> порядок </w:t>
      </w:r>
      <w:r w:rsidR="002B0F9C" w:rsidRPr="00B54780">
        <w:rPr>
          <w:color w:val="000000"/>
          <w:sz w:val="28"/>
          <w:szCs w:val="28"/>
          <w:lang w:val="uk-UA"/>
        </w:rPr>
        <w:t xml:space="preserve">проведення </w:t>
      </w:r>
      <w:r w:rsidRPr="00B54780">
        <w:rPr>
          <w:color w:val="000000"/>
          <w:sz w:val="28"/>
          <w:szCs w:val="28"/>
          <w:lang w:val="uk-UA"/>
        </w:rPr>
        <w:t>технічного обслуговування</w:t>
      </w:r>
      <w:r w:rsidR="006617F2" w:rsidRPr="00B54780">
        <w:rPr>
          <w:color w:val="000000"/>
          <w:sz w:val="28"/>
          <w:szCs w:val="28"/>
          <w:lang w:val="uk-UA"/>
        </w:rPr>
        <w:t xml:space="preserve"> (ТО</w:t>
      </w:r>
      <w:r w:rsidRPr="00B54780">
        <w:rPr>
          <w:color w:val="000000"/>
          <w:sz w:val="28"/>
          <w:szCs w:val="28"/>
          <w:lang w:val="uk-UA"/>
        </w:rPr>
        <w:t>);</w:t>
      </w:r>
    </w:p>
    <w:p w:rsidR="0030208B" w:rsidRPr="00B54780" w:rsidRDefault="0030208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3) порядок вивчення зброї та виконання навчальних стрільб;  </w:t>
      </w:r>
    </w:p>
    <w:p w:rsidR="007F7FF7" w:rsidRPr="00B54780" w:rsidRDefault="0030208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4</w:t>
      </w:r>
      <w:r w:rsidR="007F7FF7" w:rsidRPr="00B54780">
        <w:rPr>
          <w:color w:val="000000"/>
          <w:sz w:val="28"/>
          <w:szCs w:val="28"/>
          <w:lang w:val="uk-UA"/>
        </w:rPr>
        <w:t xml:space="preserve">) </w:t>
      </w:r>
      <w:r w:rsidR="005E2E8D" w:rsidRPr="00B54780">
        <w:rPr>
          <w:color w:val="000000"/>
          <w:sz w:val="28"/>
          <w:szCs w:val="28"/>
          <w:lang w:val="uk-UA"/>
        </w:rPr>
        <w:t xml:space="preserve">правила </w:t>
      </w:r>
      <w:r w:rsidR="007D7589" w:rsidRPr="00B54780">
        <w:rPr>
          <w:color w:val="000000"/>
          <w:sz w:val="28"/>
          <w:szCs w:val="28"/>
          <w:lang w:val="uk-UA"/>
        </w:rPr>
        <w:t xml:space="preserve"> зберігання зброї;</w:t>
      </w:r>
    </w:p>
    <w:p w:rsidR="007D7589" w:rsidRPr="00B54780" w:rsidRDefault="0030208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5</w:t>
      </w:r>
      <w:r w:rsidR="007D7589" w:rsidRPr="00B54780">
        <w:rPr>
          <w:color w:val="000000"/>
          <w:sz w:val="28"/>
          <w:szCs w:val="28"/>
          <w:lang w:val="uk-UA"/>
        </w:rPr>
        <w:t>) правила носіння зброї в спеціальному споряджені («кобур»);</w:t>
      </w:r>
    </w:p>
    <w:p w:rsidR="001A3187" w:rsidRPr="00B54780" w:rsidRDefault="0030208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6</w:t>
      </w:r>
      <w:r w:rsidR="007D7589" w:rsidRPr="00B54780">
        <w:rPr>
          <w:color w:val="000000"/>
          <w:sz w:val="28"/>
          <w:szCs w:val="28"/>
          <w:lang w:val="uk-UA"/>
        </w:rPr>
        <w:t>) порядок застосування зброї</w:t>
      </w:r>
      <w:r w:rsidR="001A3187" w:rsidRPr="00B54780">
        <w:rPr>
          <w:color w:val="000000"/>
          <w:sz w:val="28"/>
          <w:szCs w:val="28"/>
          <w:lang w:val="uk-UA"/>
        </w:rPr>
        <w:t>.</w:t>
      </w:r>
    </w:p>
    <w:p w:rsidR="007D7589" w:rsidRPr="00B54780" w:rsidRDefault="007D7589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lastRenderedPageBreak/>
        <w:t xml:space="preserve">Законодавчий термін </w:t>
      </w:r>
      <w:r w:rsidRPr="00B54780">
        <w:rPr>
          <w:b/>
          <w:color w:val="000000"/>
          <w:sz w:val="28"/>
          <w:szCs w:val="28"/>
          <w:lang w:val="uk-UA"/>
        </w:rPr>
        <w:t>«</w:t>
      </w:r>
      <w:r w:rsidRPr="00B54780">
        <w:rPr>
          <w:b/>
          <w:i/>
          <w:color w:val="000000"/>
          <w:sz w:val="28"/>
          <w:szCs w:val="28"/>
          <w:lang w:val="uk-UA"/>
        </w:rPr>
        <w:t>застосування зброї</w:t>
      </w:r>
      <w:r w:rsidRPr="00B54780">
        <w:rPr>
          <w:color w:val="000000"/>
          <w:sz w:val="28"/>
          <w:szCs w:val="28"/>
          <w:lang w:val="uk-UA"/>
        </w:rPr>
        <w:t>» визначає виконання</w:t>
      </w:r>
      <w:r w:rsidR="002B0F9C" w:rsidRPr="00B54780">
        <w:rPr>
          <w:color w:val="000000"/>
          <w:sz w:val="28"/>
          <w:szCs w:val="28"/>
          <w:lang w:val="uk-UA"/>
        </w:rPr>
        <w:t xml:space="preserve"> бойового пострілу з метою виконання професійного завдання або захисту життя та</w:t>
      </w:r>
      <w:r w:rsidRPr="00B54780">
        <w:rPr>
          <w:color w:val="000000"/>
          <w:sz w:val="28"/>
          <w:szCs w:val="28"/>
          <w:lang w:val="uk-UA"/>
        </w:rPr>
        <w:t xml:space="preserve"> </w:t>
      </w:r>
      <w:r w:rsidR="002B0F9C" w:rsidRPr="00B54780">
        <w:rPr>
          <w:color w:val="000000"/>
          <w:sz w:val="28"/>
          <w:szCs w:val="28"/>
          <w:lang w:val="uk-UA"/>
        </w:rPr>
        <w:t>здоров’я</w:t>
      </w:r>
      <w:r w:rsidR="0030208B" w:rsidRPr="00B54780">
        <w:rPr>
          <w:color w:val="000000"/>
          <w:sz w:val="28"/>
          <w:szCs w:val="28"/>
          <w:lang w:val="uk-UA"/>
        </w:rPr>
        <w:t xml:space="preserve"> в ситуаціях, визначених законом.</w:t>
      </w:r>
      <w:r w:rsidRPr="00B54780">
        <w:rPr>
          <w:color w:val="000000"/>
          <w:sz w:val="28"/>
          <w:szCs w:val="28"/>
          <w:lang w:val="uk-UA"/>
        </w:rPr>
        <w:t xml:space="preserve"> </w:t>
      </w:r>
      <w:r w:rsidR="00570DC9" w:rsidRPr="00B54780">
        <w:rPr>
          <w:color w:val="000000"/>
          <w:sz w:val="28"/>
          <w:szCs w:val="28"/>
          <w:lang w:val="uk-UA"/>
        </w:rPr>
        <w:t xml:space="preserve">Тобто, «застосування зброї» </w:t>
      </w:r>
      <w:r w:rsidR="00570DC9" w:rsidRPr="00B54780">
        <w:rPr>
          <w:color w:val="000000"/>
          <w:sz w:val="28"/>
          <w:szCs w:val="28"/>
          <w:u w:val="single"/>
          <w:lang w:val="uk-UA"/>
        </w:rPr>
        <w:t>є окремою та особливою складовою</w:t>
      </w:r>
      <w:r w:rsidR="00570DC9" w:rsidRPr="00B54780">
        <w:rPr>
          <w:color w:val="000000"/>
          <w:sz w:val="28"/>
          <w:szCs w:val="28"/>
          <w:lang w:val="uk-UA"/>
        </w:rPr>
        <w:t xml:space="preserve"> </w:t>
      </w:r>
      <w:r w:rsidR="004C54D3" w:rsidRPr="00B54780">
        <w:rPr>
          <w:color w:val="000000"/>
          <w:sz w:val="28"/>
          <w:szCs w:val="28"/>
          <w:lang w:val="uk-UA"/>
        </w:rPr>
        <w:t xml:space="preserve">процесу </w:t>
      </w:r>
      <w:r w:rsidR="00570DC9" w:rsidRPr="00B54780">
        <w:rPr>
          <w:color w:val="000000"/>
          <w:sz w:val="28"/>
          <w:szCs w:val="28"/>
          <w:lang w:val="uk-UA"/>
        </w:rPr>
        <w:t xml:space="preserve">поводження зі зброєю. Її </w:t>
      </w:r>
      <w:r w:rsidR="004C54D3" w:rsidRPr="00B54780">
        <w:rPr>
          <w:color w:val="000000"/>
          <w:sz w:val="28"/>
          <w:szCs w:val="28"/>
          <w:lang w:val="uk-UA"/>
        </w:rPr>
        <w:t xml:space="preserve">особливість полягає в особливих законодавчих вимогах до здійснення та особливої </w:t>
      </w:r>
      <w:r w:rsidR="00570DC9" w:rsidRPr="00B54780">
        <w:rPr>
          <w:color w:val="000000"/>
          <w:sz w:val="28"/>
          <w:szCs w:val="28"/>
          <w:lang w:val="uk-UA"/>
        </w:rPr>
        <w:t xml:space="preserve"> правової відповідальності  </w:t>
      </w:r>
      <w:r w:rsidR="004C54D3" w:rsidRPr="00B54780">
        <w:rPr>
          <w:color w:val="000000"/>
          <w:sz w:val="28"/>
          <w:szCs w:val="28"/>
          <w:lang w:val="uk-UA"/>
        </w:rPr>
        <w:t>за наслідки!</w:t>
      </w:r>
    </w:p>
    <w:p w:rsidR="004C54D3" w:rsidRPr="00B54780" w:rsidRDefault="004C54D3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</w:p>
    <w:p w:rsidR="0086515B" w:rsidRPr="00B54780" w:rsidRDefault="0086515B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86515B" w:rsidRPr="00B54780" w:rsidRDefault="0086515B" w:rsidP="00B5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ПРАВОВІ ОСНОВИ СИСТЕМИ </w:t>
      </w:r>
      <w:r w:rsidR="004C54D3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>ПОВОДЖЕННЯ ЗІ ЗБРОЄЮ</w:t>
      </w:r>
    </w:p>
    <w:p w:rsidR="00D40BC6" w:rsidRPr="00B54780" w:rsidRDefault="00D40BC6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До правових основ </w:t>
      </w:r>
      <w:r w:rsidR="004C54D3" w:rsidRPr="00B54780">
        <w:rPr>
          <w:color w:val="000000"/>
          <w:sz w:val="28"/>
          <w:szCs w:val="28"/>
          <w:lang w:val="uk-UA"/>
        </w:rPr>
        <w:t xml:space="preserve">системи безпеки </w:t>
      </w:r>
      <w:r w:rsidRPr="00B54780">
        <w:rPr>
          <w:color w:val="000000"/>
          <w:sz w:val="28"/>
          <w:szCs w:val="28"/>
          <w:lang w:val="uk-UA"/>
        </w:rPr>
        <w:t>поводження зі зброєю відносяться наступні:</w:t>
      </w:r>
    </w:p>
    <w:p w:rsidR="001A3187" w:rsidRPr="00B54780" w:rsidRDefault="001A3187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1) Персональна правова відповідальність особи за всі дії зі зброєю</w:t>
      </w:r>
      <w:r w:rsidR="002B0F9C" w:rsidRPr="00B54780">
        <w:rPr>
          <w:color w:val="000000"/>
          <w:sz w:val="28"/>
          <w:szCs w:val="28"/>
          <w:lang w:val="uk-UA"/>
        </w:rPr>
        <w:t>, яка документально оформлюється письмовим наказом керівника про закріплення конкретного зразка зброї за особою співробітника</w:t>
      </w:r>
      <w:r w:rsidRPr="00B54780">
        <w:rPr>
          <w:color w:val="000000"/>
          <w:sz w:val="28"/>
          <w:szCs w:val="28"/>
          <w:lang w:val="uk-UA"/>
        </w:rPr>
        <w:t>;</w:t>
      </w:r>
    </w:p>
    <w:p w:rsidR="002B0F9C" w:rsidRPr="00B54780" w:rsidRDefault="001A3187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2) </w:t>
      </w:r>
      <w:r w:rsidR="0009049D" w:rsidRPr="00B54780">
        <w:rPr>
          <w:color w:val="000000"/>
          <w:sz w:val="28"/>
          <w:szCs w:val="28"/>
          <w:lang w:val="uk-UA"/>
        </w:rPr>
        <w:t xml:space="preserve">Жорстка регламентацій </w:t>
      </w:r>
      <w:r w:rsidR="00D316BF" w:rsidRPr="00B54780">
        <w:rPr>
          <w:color w:val="000000"/>
          <w:sz w:val="28"/>
          <w:szCs w:val="28"/>
          <w:lang w:val="uk-UA"/>
        </w:rPr>
        <w:t xml:space="preserve">законодавством </w:t>
      </w:r>
      <w:r w:rsidR="0009049D" w:rsidRPr="00B54780">
        <w:rPr>
          <w:color w:val="000000"/>
          <w:sz w:val="28"/>
          <w:szCs w:val="28"/>
          <w:lang w:val="uk-UA"/>
        </w:rPr>
        <w:t xml:space="preserve">всіх дій </w:t>
      </w:r>
      <w:r w:rsidR="007F5F71" w:rsidRPr="00B54780">
        <w:rPr>
          <w:color w:val="000000"/>
          <w:sz w:val="28"/>
          <w:szCs w:val="28"/>
          <w:lang w:val="uk-UA"/>
        </w:rPr>
        <w:t>поводження,  особливо, застосування зброї</w:t>
      </w:r>
      <w:r w:rsidR="002B0F9C" w:rsidRPr="00B54780">
        <w:rPr>
          <w:color w:val="000000"/>
          <w:sz w:val="28"/>
          <w:szCs w:val="28"/>
          <w:lang w:val="uk-UA"/>
        </w:rPr>
        <w:t>;</w:t>
      </w:r>
    </w:p>
    <w:p w:rsidR="00D316BF" w:rsidRPr="00B54780" w:rsidRDefault="0009049D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 xml:space="preserve"> </w:t>
      </w:r>
      <w:r w:rsidR="00D316BF" w:rsidRPr="00B54780">
        <w:rPr>
          <w:color w:val="000000"/>
          <w:sz w:val="28"/>
          <w:szCs w:val="28"/>
          <w:lang w:val="uk-UA"/>
        </w:rPr>
        <w:t>(</w:t>
      </w:r>
      <w:r w:rsidR="002B0F9C" w:rsidRPr="00B54780">
        <w:rPr>
          <w:color w:val="000000"/>
          <w:sz w:val="28"/>
          <w:szCs w:val="28"/>
          <w:lang w:val="uk-UA"/>
        </w:rPr>
        <w:t xml:space="preserve">Цікаво, що цей принцип  поводження зі зброєю  суперечить принципу «римського права: дозволено все, що не заборонено законом. Для зброї </w:t>
      </w:r>
      <w:r w:rsidRPr="00B54780">
        <w:rPr>
          <w:color w:val="000000"/>
          <w:sz w:val="28"/>
          <w:szCs w:val="28"/>
          <w:lang w:val="uk-UA"/>
        </w:rPr>
        <w:t>забороняються дії, я</w:t>
      </w:r>
      <w:r w:rsidR="002B0F9C" w:rsidRPr="00B54780">
        <w:rPr>
          <w:color w:val="000000"/>
          <w:sz w:val="28"/>
          <w:szCs w:val="28"/>
          <w:lang w:val="uk-UA"/>
        </w:rPr>
        <w:t>кі не визначені законодавством</w:t>
      </w:r>
      <w:r w:rsidR="0098700A" w:rsidRPr="00B54780">
        <w:rPr>
          <w:color w:val="000000"/>
          <w:sz w:val="28"/>
          <w:szCs w:val="28"/>
          <w:lang w:val="uk-UA"/>
        </w:rPr>
        <w:t>. Співро</w:t>
      </w:r>
      <w:r w:rsidR="002B0F9C" w:rsidRPr="00B54780">
        <w:rPr>
          <w:color w:val="000000"/>
          <w:sz w:val="28"/>
          <w:szCs w:val="28"/>
          <w:lang w:val="uk-UA"/>
        </w:rPr>
        <w:t>бітник</w:t>
      </w:r>
      <w:r w:rsidR="00D316BF" w:rsidRPr="00B54780">
        <w:rPr>
          <w:sz w:val="28"/>
          <w:szCs w:val="28"/>
          <w:lang w:val="uk-UA"/>
        </w:rPr>
        <w:t xml:space="preserve"> має право застосовувати зброю </w:t>
      </w:r>
      <w:r w:rsidR="00D316BF" w:rsidRPr="00B54780">
        <w:rPr>
          <w:sz w:val="28"/>
          <w:szCs w:val="28"/>
          <w:u w:val="single"/>
          <w:lang w:val="uk-UA"/>
        </w:rPr>
        <w:t>тільки при наявності</w:t>
      </w:r>
      <w:r w:rsidR="00D316BF" w:rsidRPr="00B54780">
        <w:rPr>
          <w:sz w:val="28"/>
          <w:szCs w:val="28"/>
          <w:lang w:val="uk-UA"/>
        </w:rPr>
        <w:t xml:space="preserve"> </w:t>
      </w:r>
      <w:r w:rsidR="00D316BF" w:rsidRPr="00B54780">
        <w:rPr>
          <w:sz w:val="28"/>
          <w:szCs w:val="28"/>
          <w:u w:val="single"/>
          <w:lang w:val="uk-UA"/>
        </w:rPr>
        <w:t>правових і</w:t>
      </w:r>
      <w:r w:rsidR="007F5F71" w:rsidRPr="00B54780">
        <w:rPr>
          <w:sz w:val="28"/>
          <w:szCs w:val="28"/>
          <w:u w:val="single"/>
          <w:lang w:val="uk-UA"/>
        </w:rPr>
        <w:t xml:space="preserve"> фактичних підстав</w:t>
      </w:r>
      <w:r w:rsidR="007F5F71" w:rsidRPr="00B54780">
        <w:rPr>
          <w:sz w:val="28"/>
          <w:szCs w:val="28"/>
          <w:lang w:val="uk-UA"/>
        </w:rPr>
        <w:t xml:space="preserve"> та </w:t>
      </w:r>
      <w:r w:rsidR="00D316BF" w:rsidRPr="00B54780">
        <w:rPr>
          <w:sz w:val="28"/>
          <w:szCs w:val="28"/>
          <w:lang w:val="uk-UA"/>
        </w:rPr>
        <w:t>умов, визначених законодавством</w:t>
      </w:r>
      <w:r w:rsidR="0098700A" w:rsidRPr="00B54780">
        <w:rPr>
          <w:sz w:val="28"/>
          <w:szCs w:val="28"/>
          <w:lang w:val="uk-UA"/>
        </w:rPr>
        <w:t>)</w:t>
      </w:r>
      <w:r w:rsidR="00D316BF" w:rsidRPr="00B54780">
        <w:rPr>
          <w:sz w:val="28"/>
          <w:szCs w:val="28"/>
          <w:lang w:val="uk-UA"/>
        </w:rPr>
        <w:t>.</w:t>
      </w:r>
    </w:p>
    <w:p w:rsidR="00D316BF" w:rsidRPr="00B54780" w:rsidRDefault="007F5F71" w:rsidP="00B5478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16BF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617F2" w:rsidRPr="00B54780">
        <w:rPr>
          <w:rFonts w:ascii="Times New Roman" w:hAnsi="Times New Roman" w:cs="Times New Roman"/>
          <w:sz w:val="28"/>
          <w:szCs w:val="28"/>
          <w:lang w:val="uk-UA"/>
        </w:rPr>
        <w:t>Сувора адміністративна</w:t>
      </w:r>
      <w:r w:rsidR="00D316BF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7F2" w:rsidRPr="00B54780">
        <w:rPr>
          <w:rFonts w:ascii="Times New Roman" w:hAnsi="Times New Roman" w:cs="Times New Roman"/>
          <w:sz w:val="28"/>
          <w:szCs w:val="28"/>
          <w:lang w:val="uk-UA"/>
        </w:rPr>
        <w:t>та кримінальна відповідальність</w:t>
      </w:r>
      <w:r w:rsidR="00D316BF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(найбільш сувору, ніж</w:t>
      </w:r>
      <w:r w:rsidR="006617F2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за інші професійні обов’язки!) за порушення вимог законодавства з питань безпеки поводження та правозастосування зброї .</w:t>
      </w:r>
    </w:p>
    <w:p w:rsidR="00C927AD" w:rsidRPr="00B54780" w:rsidRDefault="00C927AD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A55F5F" w:rsidRPr="00B54780" w:rsidRDefault="00D316BF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B54780">
        <w:rPr>
          <w:b/>
          <w:color w:val="000000"/>
          <w:sz w:val="28"/>
          <w:szCs w:val="28"/>
          <w:lang w:val="uk-UA"/>
        </w:rPr>
        <w:t xml:space="preserve">ПОЯСНЕННЯ до </w:t>
      </w:r>
      <w:r w:rsidR="004C54D3" w:rsidRPr="00B54780">
        <w:rPr>
          <w:b/>
          <w:color w:val="000000"/>
          <w:sz w:val="28"/>
          <w:szCs w:val="28"/>
          <w:lang w:val="uk-UA"/>
        </w:rPr>
        <w:t>«Персональної правової</w:t>
      </w:r>
      <w:r w:rsidR="00A55F5F" w:rsidRPr="00B54780">
        <w:rPr>
          <w:b/>
          <w:color w:val="000000"/>
          <w:sz w:val="28"/>
          <w:szCs w:val="28"/>
          <w:lang w:val="uk-UA"/>
        </w:rPr>
        <w:t xml:space="preserve"> </w:t>
      </w:r>
      <w:r w:rsidR="004C54D3" w:rsidRPr="00B54780">
        <w:rPr>
          <w:b/>
          <w:color w:val="000000"/>
          <w:sz w:val="28"/>
          <w:szCs w:val="28"/>
          <w:lang w:val="uk-UA"/>
        </w:rPr>
        <w:t>відповідальності</w:t>
      </w:r>
      <w:r w:rsidR="00A55F5F" w:rsidRPr="00B54780">
        <w:rPr>
          <w:b/>
          <w:color w:val="000000"/>
          <w:sz w:val="28"/>
          <w:szCs w:val="28"/>
          <w:lang w:val="uk-UA"/>
        </w:rPr>
        <w:t xml:space="preserve"> особи за всі дії зі зброєю</w:t>
      </w:r>
      <w:r w:rsidR="004C54D3" w:rsidRPr="00B54780">
        <w:rPr>
          <w:b/>
          <w:color w:val="000000"/>
          <w:sz w:val="28"/>
          <w:szCs w:val="28"/>
          <w:lang w:val="uk-UA"/>
        </w:rPr>
        <w:t xml:space="preserve">» - ця відповідальність </w:t>
      </w:r>
      <w:r w:rsidR="00A55F5F" w:rsidRPr="00B54780">
        <w:rPr>
          <w:b/>
          <w:color w:val="000000"/>
          <w:sz w:val="28"/>
          <w:szCs w:val="28"/>
          <w:lang w:val="uk-UA"/>
        </w:rPr>
        <w:t xml:space="preserve"> складаєтьс</w:t>
      </w:r>
      <w:r w:rsidRPr="00B54780">
        <w:rPr>
          <w:b/>
          <w:color w:val="000000"/>
          <w:sz w:val="28"/>
          <w:szCs w:val="28"/>
          <w:lang w:val="uk-UA"/>
        </w:rPr>
        <w:t>я з наступних правових норм</w:t>
      </w:r>
      <w:r w:rsidR="00B94321" w:rsidRPr="00B54780">
        <w:rPr>
          <w:b/>
          <w:color w:val="000000"/>
          <w:sz w:val="28"/>
          <w:szCs w:val="28"/>
          <w:lang w:val="uk-UA"/>
        </w:rPr>
        <w:t>.</w:t>
      </w:r>
    </w:p>
    <w:p w:rsidR="00E461D2" w:rsidRPr="00B54780" w:rsidRDefault="00B9432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u w:val="single"/>
          <w:lang w:val="uk-UA"/>
        </w:rPr>
        <w:t>1.</w:t>
      </w:r>
      <w:r w:rsidR="00A55F5F" w:rsidRPr="00B54780">
        <w:rPr>
          <w:color w:val="000000"/>
          <w:sz w:val="28"/>
          <w:szCs w:val="28"/>
          <w:u w:val="single"/>
          <w:lang w:val="uk-UA"/>
        </w:rPr>
        <w:t xml:space="preserve"> </w:t>
      </w:r>
      <w:r w:rsidR="0098700A" w:rsidRPr="00B54780">
        <w:rPr>
          <w:color w:val="000000"/>
          <w:sz w:val="28"/>
          <w:szCs w:val="28"/>
          <w:u w:val="single"/>
          <w:lang w:val="uk-UA"/>
        </w:rPr>
        <w:t>Допуск особи до зброї здійснюється тільки при виконання особою певного переліку  умов, які формують у особи знання, навички та моральну відповідальність поводження зі зброєю.</w:t>
      </w:r>
      <w:r w:rsidR="0098700A" w:rsidRPr="00B54780">
        <w:rPr>
          <w:color w:val="000000"/>
          <w:sz w:val="28"/>
          <w:szCs w:val="28"/>
          <w:lang w:val="uk-UA"/>
        </w:rPr>
        <w:t xml:space="preserve"> Саме це відрізняє професійне від любительського поводження зі зброєю. Саме це є голов</w:t>
      </w:r>
      <w:r w:rsidR="008350C8" w:rsidRPr="00B54780">
        <w:rPr>
          <w:color w:val="000000"/>
          <w:sz w:val="28"/>
          <w:szCs w:val="28"/>
          <w:lang w:val="uk-UA"/>
        </w:rPr>
        <w:t xml:space="preserve">ною перепоною для прийняття законопроекту так званої </w:t>
      </w:r>
      <w:r w:rsidR="0098700A" w:rsidRPr="00B54780">
        <w:rPr>
          <w:color w:val="000000"/>
          <w:sz w:val="28"/>
          <w:szCs w:val="28"/>
          <w:lang w:val="uk-UA"/>
        </w:rPr>
        <w:t xml:space="preserve">«легалізації зброї для населення»! </w:t>
      </w:r>
    </w:p>
    <w:p w:rsidR="0098700A" w:rsidRPr="00B54780" w:rsidRDefault="008350C8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54780">
        <w:rPr>
          <w:b/>
          <w:i/>
          <w:color w:val="000000"/>
          <w:sz w:val="28"/>
          <w:szCs w:val="28"/>
          <w:lang w:val="uk-UA"/>
        </w:rPr>
        <w:t>За с</w:t>
      </w:r>
      <w:r w:rsidR="008C7CB8" w:rsidRPr="00B54780">
        <w:rPr>
          <w:b/>
          <w:i/>
          <w:color w:val="000000"/>
          <w:sz w:val="28"/>
          <w:szCs w:val="28"/>
          <w:lang w:val="uk-UA"/>
        </w:rPr>
        <w:t>півробітник</w:t>
      </w:r>
      <w:r w:rsidRPr="00B54780">
        <w:rPr>
          <w:b/>
          <w:i/>
          <w:color w:val="000000"/>
          <w:sz w:val="28"/>
          <w:szCs w:val="28"/>
          <w:lang w:val="uk-UA"/>
        </w:rPr>
        <w:t>ом</w:t>
      </w:r>
      <w:r w:rsidR="008C7CB8" w:rsidRPr="00B54780">
        <w:rPr>
          <w:b/>
          <w:i/>
          <w:color w:val="000000"/>
          <w:sz w:val="28"/>
          <w:szCs w:val="28"/>
          <w:lang w:val="uk-UA"/>
        </w:rPr>
        <w:t xml:space="preserve"> спеціальних правоохоронних органів </w:t>
      </w:r>
      <w:r w:rsidRPr="00B54780">
        <w:rPr>
          <w:b/>
          <w:i/>
          <w:color w:val="000000"/>
          <w:sz w:val="28"/>
          <w:szCs w:val="28"/>
          <w:lang w:val="uk-UA"/>
        </w:rPr>
        <w:t>закріплюється зброя при наступних умова</w:t>
      </w:r>
      <w:r w:rsidR="007E29F7" w:rsidRPr="00B54780">
        <w:rPr>
          <w:b/>
          <w:i/>
          <w:color w:val="000000"/>
          <w:sz w:val="28"/>
          <w:szCs w:val="28"/>
          <w:lang w:val="uk-UA"/>
        </w:rPr>
        <w:t>х – що він</w:t>
      </w:r>
      <w:r w:rsidRPr="00B54780">
        <w:rPr>
          <w:b/>
          <w:i/>
          <w:color w:val="000000"/>
          <w:sz w:val="28"/>
          <w:szCs w:val="28"/>
          <w:lang w:val="uk-UA"/>
        </w:rPr>
        <w:t>:</w:t>
      </w:r>
    </w:p>
    <w:p w:rsidR="008350C8" w:rsidRPr="00B54780" w:rsidRDefault="008350C8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1) склав присягу на вірність Українському народові (</w:t>
      </w:r>
      <w:r w:rsidRPr="00B54780">
        <w:rPr>
          <w:i/>
          <w:color w:val="000000"/>
          <w:sz w:val="28"/>
          <w:szCs w:val="28"/>
          <w:lang w:val="uk-UA"/>
        </w:rPr>
        <w:t>а це додаткова особлива правова відповідальність</w:t>
      </w:r>
      <w:r w:rsidRPr="00B54780">
        <w:rPr>
          <w:color w:val="000000"/>
          <w:sz w:val="28"/>
          <w:szCs w:val="28"/>
          <w:lang w:val="uk-UA"/>
        </w:rPr>
        <w:t>);</w:t>
      </w:r>
    </w:p>
    <w:p w:rsidR="008350C8" w:rsidRPr="00B54780" w:rsidRDefault="008350C8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lastRenderedPageBreak/>
        <w:t>2) завершив навчання у відповідному закладі освіти та направлений дл</w:t>
      </w:r>
      <w:r w:rsidR="007E29F7" w:rsidRPr="00B54780">
        <w:rPr>
          <w:color w:val="000000"/>
          <w:sz w:val="28"/>
          <w:szCs w:val="28"/>
          <w:lang w:val="uk-UA"/>
        </w:rPr>
        <w:t>я подальшого проходження служби (</w:t>
      </w:r>
      <w:r w:rsidR="007E29F7" w:rsidRPr="00B54780">
        <w:rPr>
          <w:i/>
          <w:color w:val="000000"/>
          <w:sz w:val="28"/>
          <w:szCs w:val="28"/>
          <w:lang w:val="uk-UA"/>
        </w:rPr>
        <w:t>а це визначає, що під час навчання особа пройшла медичних та психологічний контроль</w:t>
      </w:r>
      <w:r w:rsidR="007E29F7" w:rsidRPr="00B54780">
        <w:rPr>
          <w:color w:val="000000"/>
          <w:sz w:val="28"/>
          <w:szCs w:val="28"/>
          <w:lang w:val="uk-UA"/>
        </w:rPr>
        <w:t>!);</w:t>
      </w:r>
    </w:p>
    <w:p w:rsidR="004C54D3" w:rsidRPr="00B54780" w:rsidRDefault="004C54D3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3) вивчив на рівні професійної компетенції систему заході</w:t>
      </w:r>
      <w:r w:rsidR="00B94321" w:rsidRPr="00B54780">
        <w:rPr>
          <w:color w:val="000000"/>
          <w:sz w:val="28"/>
          <w:szCs w:val="28"/>
          <w:lang w:val="uk-UA"/>
        </w:rPr>
        <w:t>в безпеки поводження зі зброєю (</w:t>
      </w:r>
      <w:r w:rsidRPr="00B54780">
        <w:rPr>
          <w:i/>
          <w:color w:val="000000"/>
          <w:sz w:val="28"/>
          <w:szCs w:val="28"/>
          <w:lang w:val="uk-UA"/>
        </w:rPr>
        <w:t>формування якої здійснюється під час вивчення дисциплін</w:t>
      </w:r>
      <w:r w:rsidR="00B94321" w:rsidRPr="00B54780">
        <w:rPr>
          <w:i/>
          <w:color w:val="000000"/>
          <w:sz w:val="28"/>
          <w:szCs w:val="28"/>
          <w:lang w:val="uk-UA"/>
        </w:rPr>
        <w:t>: нашої</w:t>
      </w:r>
      <w:r w:rsidRPr="00B54780">
        <w:rPr>
          <w:i/>
          <w:color w:val="000000"/>
          <w:sz w:val="28"/>
          <w:szCs w:val="28"/>
          <w:lang w:val="uk-UA"/>
        </w:rPr>
        <w:t xml:space="preserve"> «Професійна безпека співробітників СБУ</w:t>
      </w:r>
      <w:r w:rsidR="00B94321" w:rsidRPr="00B54780">
        <w:rPr>
          <w:i/>
          <w:color w:val="000000"/>
          <w:sz w:val="28"/>
          <w:szCs w:val="28"/>
          <w:lang w:val="uk-UA"/>
        </w:rPr>
        <w:t>» та «Вогнева підготовка»);</w:t>
      </w:r>
    </w:p>
    <w:p w:rsidR="008350C8" w:rsidRPr="00B54780" w:rsidRDefault="008350C8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color w:val="000000"/>
          <w:sz w:val="28"/>
          <w:szCs w:val="28"/>
          <w:lang w:val="uk-UA"/>
        </w:rPr>
        <w:t>3)  склав заліки зі знання матеріальної частини зброї, по</w:t>
      </w:r>
      <w:r w:rsidR="00B94321" w:rsidRPr="00B54780">
        <w:rPr>
          <w:color w:val="000000"/>
          <w:sz w:val="28"/>
          <w:szCs w:val="28"/>
          <w:lang w:val="uk-UA"/>
        </w:rPr>
        <w:t xml:space="preserve">рядку і правил її застосування, а також практично з позитивною оцінкою </w:t>
      </w:r>
      <w:r w:rsidRPr="00B54780">
        <w:rPr>
          <w:color w:val="000000"/>
          <w:sz w:val="28"/>
          <w:szCs w:val="28"/>
          <w:lang w:val="uk-UA"/>
        </w:rPr>
        <w:t xml:space="preserve"> виконав норматив з вогневої підготовки та вправу зі стрільб</w:t>
      </w:r>
      <w:r w:rsidR="00B94321" w:rsidRPr="00B54780">
        <w:rPr>
          <w:color w:val="000000"/>
          <w:sz w:val="28"/>
          <w:szCs w:val="28"/>
          <w:lang w:val="uk-UA"/>
        </w:rPr>
        <w:t>и (</w:t>
      </w:r>
      <w:r w:rsidR="00B94321" w:rsidRPr="00B54780">
        <w:rPr>
          <w:i/>
          <w:color w:val="000000"/>
          <w:sz w:val="28"/>
          <w:szCs w:val="28"/>
          <w:lang w:val="uk-UA"/>
        </w:rPr>
        <w:t>в результаті вивчення дисципліни «Вогнева підготовка»</w:t>
      </w:r>
      <w:r w:rsidR="00B94321" w:rsidRPr="00B54780">
        <w:rPr>
          <w:color w:val="000000"/>
          <w:sz w:val="28"/>
          <w:szCs w:val="28"/>
          <w:lang w:val="uk-UA"/>
        </w:rPr>
        <w:t>).</w:t>
      </w:r>
    </w:p>
    <w:p w:rsidR="00B94321" w:rsidRPr="00B54780" w:rsidRDefault="00B9432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3B541F" w:rsidRPr="00B54780" w:rsidRDefault="00B9432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  <w:r w:rsidRPr="00B54780">
        <w:rPr>
          <w:color w:val="000000"/>
          <w:sz w:val="28"/>
          <w:szCs w:val="28"/>
          <w:u w:val="single"/>
          <w:lang w:val="uk-UA"/>
        </w:rPr>
        <w:t>2.</w:t>
      </w:r>
      <w:r w:rsidR="00A55F5F" w:rsidRPr="00B54780">
        <w:rPr>
          <w:color w:val="000000"/>
          <w:sz w:val="28"/>
          <w:szCs w:val="28"/>
          <w:u w:val="single"/>
          <w:lang w:val="uk-UA"/>
        </w:rPr>
        <w:t xml:space="preserve"> </w:t>
      </w:r>
      <w:r w:rsidRPr="00B54780">
        <w:rPr>
          <w:color w:val="000000"/>
          <w:sz w:val="28"/>
          <w:szCs w:val="28"/>
          <w:u w:val="single"/>
          <w:lang w:val="uk-UA"/>
        </w:rPr>
        <w:t>П</w:t>
      </w:r>
      <w:r w:rsidR="003B541F" w:rsidRPr="00B54780">
        <w:rPr>
          <w:color w:val="000000"/>
          <w:sz w:val="28"/>
          <w:szCs w:val="28"/>
          <w:u w:val="single"/>
          <w:lang w:val="uk-UA"/>
        </w:rPr>
        <w:t xml:space="preserve">равове </w:t>
      </w:r>
      <w:r w:rsidR="00A55F5F" w:rsidRPr="00B54780">
        <w:rPr>
          <w:color w:val="000000"/>
          <w:sz w:val="28"/>
          <w:szCs w:val="28"/>
          <w:u w:val="single"/>
          <w:lang w:val="uk-UA"/>
        </w:rPr>
        <w:t xml:space="preserve">«закріплення» </w:t>
      </w:r>
      <w:r w:rsidR="00214990" w:rsidRPr="00B54780">
        <w:rPr>
          <w:color w:val="000000"/>
          <w:sz w:val="28"/>
          <w:szCs w:val="28"/>
          <w:u w:val="single"/>
          <w:lang w:val="uk-UA"/>
        </w:rPr>
        <w:t xml:space="preserve">конкретного зразка зброї за конкретною особою </w:t>
      </w:r>
      <w:r w:rsidR="003B541F" w:rsidRPr="00B54780">
        <w:rPr>
          <w:color w:val="000000"/>
          <w:sz w:val="28"/>
          <w:szCs w:val="28"/>
          <w:u w:val="single"/>
          <w:lang w:val="uk-UA"/>
        </w:rPr>
        <w:t xml:space="preserve">правника </w:t>
      </w:r>
      <w:r w:rsidR="00214990" w:rsidRPr="00B54780">
        <w:rPr>
          <w:color w:val="000000"/>
          <w:sz w:val="28"/>
          <w:szCs w:val="28"/>
          <w:u w:val="single"/>
          <w:lang w:val="uk-UA"/>
        </w:rPr>
        <w:t xml:space="preserve">письмовим наказом начальника або </w:t>
      </w:r>
      <w:r w:rsidRPr="00B54780">
        <w:rPr>
          <w:color w:val="000000"/>
          <w:sz w:val="28"/>
          <w:szCs w:val="28"/>
          <w:u w:val="single"/>
          <w:lang w:val="uk-UA"/>
        </w:rPr>
        <w:t>Посвідченням «Дозволу на  зброю»</w:t>
      </w:r>
      <w:r w:rsidR="003B541F" w:rsidRPr="00B54780">
        <w:rPr>
          <w:color w:val="000000"/>
          <w:sz w:val="28"/>
          <w:szCs w:val="28"/>
          <w:u w:val="single"/>
          <w:lang w:val="uk-UA"/>
        </w:rPr>
        <w:t xml:space="preserve">. </w:t>
      </w:r>
    </w:p>
    <w:p w:rsidR="003B541F" w:rsidRPr="00B54780" w:rsidRDefault="00822C4F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54780">
        <w:rPr>
          <w:i/>
          <w:color w:val="000000"/>
          <w:sz w:val="28"/>
          <w:szCs w:val="28"/>
          <w:lang w:val="uk-UA"/>
        </w:rPr>
        <w:t>пояснення:</w:t>
      </w:r>
      <w:r w:rsidRPr="00B54780">
        <w:rPr>
          <w:color w:val="000000"/>
          <w:sz w:val="28"/>
          <w:szCs w:val="28"/>
          <w:lang w:val="uk-UA"/>
        </w:rPr>
        <w:t xml:space="preserve"> </w:t>
      </w:r>
      <w:r w:rsidR="003B541F" w:rsidRPr="00B54780">
        <w:rPr>
          <w:color w:val="000000"/>
          <w:sz w:val="28"/>
          <w:szCs w:val="28"/>
          <w:lang w:val="uk-UA"/>
        </w:rPr>
        <w:t xml:space="preserve">Це визначає, що заборонено брати «чужу» зброю, яка закріплена за іншою особою. Заборонено передавати «свою» зброю іншим особам (навіть дружині). </w:t>
      </w:r>
      <w:r w:rsidR="00B76349" w:rsidRPr="00B54780">
        <w:rPr>
          <w:color w:val="000000"/>
          <w:sz w:val="28"/>
          <w:szCs w:val="28"/>
          <w:lang w:val="uk-UA"/>
        </w:rPr>
        <w:t>До цього н</w:t>
      </w:r>
      <w:r w:rsidR="007E29F7" w:rsidRPr="00B54780">
        <w:rPr>
          <w:color w:val="000000"/>
          <w:sz w:val="28"/>
          <w:szCs w:val="28"/>
          <w:lang w:val="uk-UA"/>
        </w:rPr>
        <w:t>акази МВС №622 та №</w:t>
      </w:r>
      <w:r w:rsidR="007E29F7" w:rsidRPr="00B54780">
        <w:rPr>
          <w:kern w:val="36"/>
          <w:sz w:val="28"/>
          <w:szCs w:val="28"/>
        </w:rPr>
        <w:t>379ДСК</w:t>
      </w:r>
      <w:r w:rsidR="007E29F7" w:rsidRPr="00B54780">
        <w:rPr>
          <w:kern w:val="36"/>
          <w:sz w:val="28"/>
          <w:szCs w:val="28"/>
          <w:lang w:val="uk-UA"/>
        </w:rPr>
        <w:t xml:space="preserve"> визначають, що </w:t>
      </w:r>
      <w:r w:rsidR="007E29F7" w:rsidRPr="00B54780">
        <w:rPr>
          <w:kern w:val="36"/>
          <w:sz w:val="28"/>
          <w:szCs w:val="28"/>
        </w:rPr>
        <w:t xml:space="preserve"> </w:t>
      </w:r>
      <w:r w:rsidR="007E29F7" w:rsidRPr="00B54780">
        <w:rPr>
          <w:color w:val="000000"/>
          <w:sz w:val="28"/>
          <w:szCs w:val="28"/>
          <w:lang w:val="uk-UA"/>
        </w:rPr>
        <w:t>з</w:t>
      </w:r>
      <w:r w:rsidR="003B541F" w:rsidRPr="00B54780">
        <w:rPr>
          <w:color w:val="000000"/>
          <w:sz w:val="28"/>
          <w:szCs w:val="28"/>
          <w:lang w:val="uk-UA"/>
        </w:rPr>
        <w:t>броя та навіть «</w:t>
      </w:r>
      <w:proofErr w:type="spellStart"/>
      <w:r w:rsidR="003B541F" w:rsidRPr="00B54780">
        <w:rPr>
          <w:color w:val="000000"/>
          <w:sz w:val="28"/>
          <w:szCs w:val="28"/>
          <w:lang w:val="uk-UA"/>
        </w:rPr>
        <w:t>травмат</w:t>
      </w:r>
      <w:r w:rsidR="007E29F7" w:rsidRPr="00B54780">
        <w:rPr>
          <w:color w:val="000000"/>
          <w:sz w:val="28"/>
          <w:szCs w:val="28"/>
          <w:lang w:val="uk-UA"/>
        </w:rPr>
        <w:t>и</w:t>
      </w:r>
      <w:proofErr w:type="spellEnd"/>
      <w:r w:rsidR="003B541F" w:rsidRPr="00B54780">
        <w:rPr>
          <w:color w:val="000000"/>
          <w:sz w:val="28"/>
          <w:szCs w:val="28"/>
          <w:lang w:val="uk-UA"/>
        </w:rPr>
        <w:t>» «має зберігатись у місці, що виключає доступ до нього інших осіб</w:t>
      </w:r>
      <w:r w:rsidR="0098700A" w:rsidRPr="00B54780">
        <w:rPr>
          <w:color w:val="000000"/>
          <w:sz w:val="28"/>
          <w:szCs w:val="28"/>
          <w:lang w:val="uk-UA"/>
        </w:rPr>
        <w:t>, крім власника</w:t>
      </w:r>
      <w:r w:rsidR="007E29F7" w:rsidRPr="00B54780">
        <w:rPr>
          <w:color w:val="000000"/>
          <w:sz w:val="28"/>
          <w:szCs w:val="28"/>
          <w:lang w:val="uk-UA"/>
        </w:rPr>
        <w:t>»</w:t>
      </w:r>
      <w:r w:rsidR="003B541F" w:rsidRPr="00B54780">
        <w:rPr>
          <w:color w:val="000000"/>
          <w:sz w:val="28"/>
          <w:szCs w:val="28"/>
          <w:lang w:val="uk-UA"/>
        </w:rPr>
        <w:t>.</w:t>
      </w:r>
    </w:p>
    <w:p w:rsidR="00B94321" w:rsidRPr="00B54780" w:rsidRDefault="00B9432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4E5528" w:rsidRPr="00B54780" w:rsidRDefault="00B9432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  <w:r w:rsidRPr="00B54780">
        <w:rPr>
          <w:color w:val="000000"/>
          <w:sz w:val="28"/>
          <w:szCs w:val="28"/>
          <w:u w:val="single"/>
          <w:lang w:val="uk-UA"/>
        </w:rPr>
        <w:t>3.</w:t>
      </w:r>
      <w:r w:rsidR="003B541F" w:rsidRPr="00B54780">
        <w:rPr>
          <w:color w:val="000000"/>
          <w:sz w:val="28"/>
          <w:szCs w:val="28"/>
          <w:u w:val="single"/>
          <w:lang w:val="uk-UA"/>
        </w:rPr>
        <w:t xml:space="preserve"> </w:t>
      </w:r>
      <w:r w:rsidRPr="00B54780">
        <w:rPr>
          <w:color w:val="000000"/>
          <w:sz w:val="28"/>
          <w:szCs w:val="28"/>
          <w:u w:val="single"/>
          <w:lang w:val="uk-UA"/>
        </w:rPr>
        <w:t>П</w:t>
      </w:r>
      <w:r w:rsidR="00CB0017" w:rsidRPr="00B54780">
        <w:rPr>
          <w:color w:val="000000"/>
          <w:sz w:val="28"/>
          <w:szCs w:val="28"/>
          <w:u w:val="single"/>
          <w:lang w:val="uk-UA"/>
        </w:rPr>
        <w:t>исьмове документування за ос</w:t>
      </w:r>
      <w:r w:rsidR="007E29F7" w:rsidRPr="00B54780">
        <w:rPr>
          <w:color w:val="000000"/>
          <w:sz w:val="28"/>
          <w:szCs w:val="28"/>
          <w:u w:val="single"/>
          <w:lang w:val="uk-UA"/>
        </w:rPr>
        <w:t>обистим підписом кожного етапу дій</w:t>
      </w:r>
      <w:r w:rsidR="00CB0017" w:rsidRPr="00B54780">
        <w:rPr>
          <w:color w:val="000000"/>
          <w:sz w:val="28"/>
          <w:szCs w:val="28"/>
          <w:u w:val="single"/>
          <w:lang w:val="uk-UA"/>
        </w:rPr>
        <w:t xml:space="preserve"> поводження зі зброєю. </w:t>
      </w:r>
    </w:p>
    <w:p w:rsidR="0009049D" w:rsidRPr="00B54780" w:rsidRDefault="00822C4F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B54780">
        <w:rPr>
          <w:i/>
          <w:color w:val="000000"/>
          <w:sz w:val="28"/>
          <w:szCs w:val="28"/>
          <w:lang w:val="uk-UA"/>
        </w:rPr>
        <w:t>Пояснення</w:t>
      </w:r>
      <w:r w:rsidR="00B94321" w:rsidRPr="00B54780">
        <w:rPr>
          <w:i/>
          <w:color w:val="000000"/>
          <w:sz w:val="28"/>
          <w:szCs w:val="28"/>
          <w:lang w:val="uk-UA"/>
        </w:rPr>
        <w:t xml:space="preserve"> </w:t>
      </w:r>
      <w:r w:rsidRPr="00B54780">
        <w:rPr>
          <w:i/>
          <w:color w:val="000000"/>
          <w:sz w:val="28"/>
          <w:szCs w:val="28"/>
          <w:lang w:val="uk-UA"/>
        </w:rPr>
        <w:t xml:space="preserve">1:  </w:t>
      </w:r>
      <w:r w:rsidR="00CB0017" w:rsidRPr="00B54780">
        <w:rPr>
          <w:color w:val="000000"/>
          <w:sz w:val="28"/>
          <w:szCs w:val="28"/>
          <w:lang w:val="uk-UA"/>
        </w:rPr>
        <w:t>«</w:t>
      </w:r>
      <w:r w:rsidR="00B94321" w:rsidRPr="00B54780">
        <w:rPr>
          <w:color w:val="000000"/>
          <w:sz w:val="28"/>
          <w:szCs w:val="28"/>
          <w:lang w:val="uk-UA"/>
        </w:rPr>
        <w:t>з</w:t>
      </w:r>
      <w:r w:rsidR="00CB0017" w:rsidRPr="00B54780">
        <w:rPr>
          <w:color w:val="000000"/>
          <w:sz w:val="28"/>
          <w:szCs w:val="28"/>
          <w:lang w:val="uk-UA"/>
        </w:rPr>
        <w:t xml:space="preserve">акріплений» пістолет в будь-який момент часу </w:t>
      </w:r>
      <w:r w:rsidR="007E29F7" w:rsidRPr="00B54780">
        <w:rPr>
          <w:color w:val="000000"/>
          <w:sz w:val="28"/>
          <w:szCs w:val="28"/>
          <w:lang w:val="uk-UA"/>
        </w:rPr>
        <w:t>має в певному документі особистий</w:t>
      </w:r>
      <w:r w:rsidR="00CB0017" w:rsidRPr="00B54780">
        <w:rPr>
          <w:color w:val="000000"/>
          <w:sz w:val="28"/>
          <w:szCs w:val="28"/>
          <w:lang w:val="uk-UA"/>
        </w:rPr>
        <w:t xml:space="preserve"> підпис відповідальної за неї особи</w:t>
      </w:r>
      <w:r w:rsidR="004E5528" w:rsidRPr="00B54780">
        <w:rPr>
          <w:color w:val="000000"/>
          <w:sz w:val="28"/>
          <w:szCs w:val="28"/>
          <w:lang w:val="uk-UA"/>
        </w:rPr>
        <w:t xml:space="preserve"> – за будь-яку пригоду з офіційною зброєю завжди відомий винуватий! Коли зброя не «закріплена», вона знаходиться на зберігання в «Кімнаті для зберігання зброї» правоохоронного органу чи здана на </w:t>
      </w:r>
      <w:proofErr w:type="spellStart"/>
      <w:r w:rsidR="004E5528" w:rsidRPr="00B54780">
        <w:rPr>
          <w:color w:val="000000"/>
          <w:sz w:val="28"/>
          <w:szCs w:val="28"/>
          <w:lang w:val="uk-UA"/>
        </w:rPr>
        <w:t>арт.склад</w:t>
      </w:r>
      <w:proofErr w:type="spellEnd"/>
      <w:r w:rsidR="004E5528" w:rsidRPr="00B54780">
        <w:rPr>
          <w:color w:val="000000"/>
          <w:sz w:val="28"/>
          <w:szCs w:val="28"/>
          <w:lang w:val="uk-UA"/>
        </w:rPr>
        <w:t xml:space="preserve"> під підпис особи, відповідальної за зберігання зброї (черговій, караул).</w:t>
      </w:r>
    </w:p>
    <w:p w:rsidR="006A00E1" w:rsidRPr="00B54780" w:rsidRDefault="007E29F7" w:rsidP="00B54780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>Пояснення</w:t>
      </w:r>
      <w:r w:rsidR="00B94321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2C4F" w:rsidRPr="00B54780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822C4F" w:rsidRPr="00B54780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822C4F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співробітник</w:t>
      </w:r>
      <w:r w:rsidR="00822C4F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отримує «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свій» пістолет у черговій службі правоохоронного органу </w:t>
      </w:r>
      <w:r w:rsidR="00822C4F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6E0" w:rsidRPr="00B547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тільки</w:t>
      </w:r>
      <w:r w:rsidR="00B9432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завдання і для цього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розписується за отримання </w:t>
      </w:r>
      <w:r w:rsidR="00B9432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зброї 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>в «Книзі видачі зброї</w:t>
      </w:r>
      <w:r w:rsidR="00B9432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та боєприпасів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». А після завдання – </w:t>
      </w:r>
      <w:r w:rsidR="00E726E0" w:rsidRPr="00B547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обов’язково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здає пістолет оперативному черговому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на зберігання</w:t>
      </w:r>
      <w:r w:rsidR="00E726E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9432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черговий розписується в «Книзі видачі зброї». </w:t>
      </w:r>
    </w:p>
    <w:p w:rsidR="006A00E1" w:rsidRPr="00B54780" w:rsidRDefault="007E29F7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54780">
        <w:rPr>
          <w:sz w:val="28"/>
          <w:szCs w:val="28"/>
          <w:lang w:val="uk-UA"/>
        </w:rPr>
        <w:t xml:space="preserve"> </w:t>
      </w:r>
      <w:r w:rsidR="006A00E1" w:rsidRPr="00B54780">
        <w:rPr>
          <w:sz w:val="28"/>
          <w:szCs w:val="28"/>
          <w:lang w:val="uk-UA"/>
        </w:rPr>
        <w:t xml:space="preserve">Деякі співробітники отримують спеціальне право зберігати службову зброю вдома постійно (за спеціальним дозволом «Дозвільної служби МВС»). Тоді вони відповідають за його безпечний стан цілодобово та постійно, а це </w:t>
      </w:r>
      <w:r w:rsidR="006A00E1" w:rsidRPr="00B54780">
        <w:rPr>
          <w:sz w:val="28"/>
          <w:szCs w:val="28"/>
          <w:lang w:val="uk-UA"/>
        </w:rPr>
        <w:lastRenderedPageBreak/>
        <w:t xml:space="preserve">не так просто. Є багато випадків пограбування домівок заради викрадення зброї!  </w:t>
      </w:r>
    </w:p>
    <w:p w:rsidR="006A00E1" w:rsidRPr="00B54780" w:rsidRDefault="006A00E1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B54780">
        <w:rPr>
          <w:sz w:val="28"/>
          <w:szCs w:val="28"/>
          <w:lang w:val="uk-UA"/>
        </w:rPr>
        <w:t xml:space="preserve"> </w:t>
      </w:r>
      <w:r w:rsidRPr="00B54780">
        <w:rPr>
          <w:i/>
          <w:color w:val="000000"/>
          <w:sz w:val="28"/>
          <w:szCs w:val="28"/>
          <w:lang w:val="uk-UA"/>
        </w:rPr>
        <w:t>ЗАПИТАННЯ: як зберігати особис</w:t>
      </w:r>
      <w:r w:rsidR="00B76349" w:rsidRPr="00B54780">
        <w:rPr>
          <w:i/>
          <w:color w:val="000000"/>
          <w:sz w:val="28"/>
          <w:szCs w:val="28"/>
          <w:lang w:val="uk-UA"/>
        </w:rPr>
        <w:t>тий пістолет співробітнику, що</w:t>
      </w:r>
      <w:r w:rsidR="00B94321" w:rsidRPr="00B54780">
        <w:rPr>
          <w:i/>
          <w:color w:val="000000"/>
          <w:sz w:val="28"/>
          <w:szCs w:val="28"/>
          <w:lang w:val="uk-UA"/>
        </w:rPr>
        <w:t xml:space="preserve"> зберігається</w:t>
      </w:r>
      <w:r w:rsidRPr="00B54780">
        <w:rPr>
          <w:i/>
          <w:color w:val="000000"/>
          <w:sz w:val="28"/>
          <w:szCs w:val="28"/>
          <w:lang w:val="uk-UA"/>
        </w:rPr>
        <w:t xml:space="preserve"> вдома, під час відпустки з виїздом на відпочинок далеко за межи місця проживання?</w:t>
      </w:r>
    </w:p>
    <w:p w:rsidR="007E29F7" w:rsidRPr="00B54780" w:rsidRDefault="007E29F7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6D7" w:rsidRPr="00B54780" w:rsidRDefault="00FE0A2D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4. П</w:t>
      </w:r>
      <w:r w:rsidR="002C0E4D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ісл</w:t>
      </w:r>
      <w:r w:rsidR="000F36D7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я застосування зброї при  наявності</w:t>
      </w:r>
      <w:r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поранених чи вбитих осіб</w:t>
      </w:r>
      <w:r w:rsidR="006A00E1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, співробітник</w:t>
      </w:r>
      <w:r w:rsidR="000F36D7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05CBF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зобов’язаний негайно повідомляти свого керівника про активне застосування зброї, а також </w:t>
      </w:r>
      <w:r w:rsidR="000F36D7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на протязі доби повинний написати письмовий рапорт начальнику</w:t>
      </w:r>
      <w:r w:rsidR="0085228D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комісії </w:t>
      </w:r>
      <w:r w:rsidR="000F36D7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 обставини застосування зброї  з обґрунтуванням  необхідності застосування зброї</w:t>
      </w:r>
      <w:r w:rsidR="006A00E1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</w:p>
    <w:p w:rsidR="00F05CBF" w:rsidRPr="00B54780" w:rsidRDefault="006A00E1" w:rsidP="00B54780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(всупереч кіно, </w:t>
      </w:r>
      <w:r w:rsidR="00FE0A2D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«геройський» американський поліцейський 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>після стрільби</w:t>
      </w:r>
      <w:r w:rsidR="00FE0A2D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багаточисленними трупами злочинців, одразу відправляється до коханої жінки, а в реальному житті – одразу 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буде </w:t>
      </w:r>
      <w:r w:rsidR="00FE0A2D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своєму відділу 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>до ранку писати рапорт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начальнику та комісії 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>щодо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обґру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>нтування</w:t>
      </w:r>
      <w:r w:rsidR="00FE0A2D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необхідності стрільби</w:t>
      </w:r>
      <w:r w:rsidR="00F05CBF" w:rsidRPr="00B5478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71854" w:rsidRPr="00B54780" w:rsidRDefault="00B76349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5. В</w:t>
      </w:r>
      <w:r w:rsidR="00E71854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ласник зброї несе персональну правову відповідальність за все порушення законодавства з питань безпеки поводження зі зброєю.</w:t>
      </w:r>
      <w:r w:rsidR="00E7185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Наприклад: </w:t>
      </w:r>
      <w:r w:rsidR="0085228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адміністративне</w:t>
      </w:r>
      <w:r w:rsidR="00E7185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покарання</w:t>
      </w:r>
      <w:r w:rsidR="0099191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навіть до звільнення </w:t>
      </w:r>
      <w:r w:rsidR="0085228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з органів, </w:t>
      </w:r>
      <w:r w:rsidR="00E7185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за втрату службової зброї, </w:t>
      </w:r>
      <w:r w:rsidR="0085228D" w:rsidRPr="00B54780">
        <w:rPr>
          <w:rFonts w:ascii="Times New Roman" w:hAnsi="Times New Roman" w:cs="Times New Roman"/>
          <w:sz w:val="28"/>
          <w:szCs w:val="28"/>
          <w:lang w:val="uk-UA"/>
        </w:rPr>
        <w:t>кримінальне покарання</w:t>
      </w:r>
      <w:r w:rsidR="00E7185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за  ненавмисний чи випадковий постріл в непричетну людину,</w:t>
      </w:r>
      <w:r w:rsidR="0085228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E7185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71E4" w:rsidRPr="00B54780" w:rsidRDefault="000071E4" w:rsidP="00B5478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</w:p>
    <w:p w:rsidR="00C946F4" w:rsidRPr="00B54780" w:rsidRDefault="00720440" w:rsidP="00B547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461D2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ОРГАНІЗАЦІЙНІ ЗАХОДИ </w:t>
      </w:r>
      <w:r w:rsidR="00C946F4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СИСТЕМИ </w:t>
      </w:r>
      <w:r w:rsidR="0067273E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C946F4" w:rsidRPr="00B54780">
        <w:rPr>
          <w:rFonts w:ascii="Times New Roman" w:hAnsi="Times New Roman" w:cs="Times New Roman"/>
          <w:b/>
          <w:sz w:val="28"/>
          <w:szCs w:val="28"/>
          <w:lang w:val="uk-UA"/>
        </w:rPr>
        <w:t>ПОВОДЖЕННЯ ЗІ ЗБРОЄЮ</w:t>
      </w:r>
    </w:p>
    <w:p w:rsidR="002D6033" w:rsidRPr="00B54780" w:rsidRDefault="00D31BF7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 основу 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системи безпеки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поводження зі зброєю в правоохоронної діяльності </w:t>
      </w:r>
      <w:r w:rsidR="00E461D2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A5C" w:rsidRPr="00B54780">
        <w:rPr>
          <w:rFonts w:ascii="Times New Roman" w:hAnsi="Times New Roman" w:cs="Times New Roman"/>
          <w:sz w:val="28"/>
          <w:szCs w:val="28"/>
          <w:lang w:val="uk-UA"/>
        </w:rPr>
        <w:t>покладено положення 1.3 «Інструкції із заходів безпеки при поводженні зі зброєю»</w:t>
      </w:r>
      <w:r w:rsidR="00B7634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(Наказ МВСУ №70)</w:t>
      </w:r>
      <w:r w:rsidR="007E5A5C" w:rsidRPr="00B54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7E5A5C" w:rsidRPr="00B547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76349" w:rsidRPr="00B547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безпеки при поводженні зі зброєю є складовою частиною службової діяльності </w:t>
      </w:r>
      <w:r w:rsidR="00DF7E63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правоохоронних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органів, закладів, установ та їх посадових осіб». 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організаційних основ системи 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безпеки 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поводження зі зброєю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покладені 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="00E461D2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заходи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65FC" w:rsidRPr="00B54780" w:rsidRDefault="00B76349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5FC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Організація системи навчання та підготовки з питань поводження зі зброєю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- згідно статті 46 </w:t>
      </w:r>
      <w:r w:rsidR="002E65FC" w:rsidRPr="00B54780">
        <w:rPr>
          <w:rFonts w:ascii="Times New Roman" w:hAnsi="Times New Roman" w:cs="Times New Roman"/>
          <w:sz w:val="28"/>
          <w:szCs w:val="28"/>
        </w:rPr>
        <w:t xml:space="preserve">ЗУ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«Про Національну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поліцію»: «Працівник</w:t>
      </w:r>
      <w:r w:rsidR="002E65FC" w:rsidRPr="00B54780">
        <w:rPr>
          <w:rFonts w:ascii="Times New Roman" w:hAnsi="Times New Roman" w:cs="Times New Roman"/>
          <w:sz w:val="28"/>
          <w:szCs w:val="28"/>
        </w:rPr>
        <w:t xml:space="preserve">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правоохоронних органів</w:t>
      </w:r>
      <w:r w:rsidR="002E65FC" w:rsidRPr="00B54780">
        <w:rPr>
          <w:rFonts w:ascii="Times New Roman" w:hAnsi="Times New Roman" w:cs="Times New Roman"/>
          <w:sz w:val="28"/>
          <w:szCs w:val="28"/>
        </w:rPr>
        <w:t xml:space="preserve">,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уповноважений на зберігання, носіння вогнепальної зброї, а також на її застосування і використання </w:t>
      </w:r>
      <w:r w:rsidR="002E65FC" w:rsidRPr="00B54780">
        <w:rPr>
          <w:rFonts w:ascii="Times New Roman" w:hAnsi="Times New Roman" w:cs="Times New Roman"/>
          <w:b/>
          <w:i/>
          <w:sz w:val="28"/>
          <w:szCs w:val="28"/>
          <w:lang w:val="uk-UA"/>
        </w:rPr>
        <w:t>лише за умови, що він пройшов відповідну спеціальну підготовку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7273E" w:rsidRPr="00B54780" w:rsidRDefault="002E65FC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ля співробітників СБУ, </w:t>
      </w:r>
      <w:proofErr w:type="spellStart"/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>Нац.гвардії</w:t>
      </w:r>
      <w:proofErr w:type="spellEnd"/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поліції  –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вивчення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 закладах вищої освіти </w:t>
      </w:r>
      <w:r w:rsidR="0067273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дисциплін «Вогнева підготовка», «Професійна безпека» та інших спеціальних дисциплін для формування професійних знань та навичок поводження зі зброєю під час навчання в закладах освіти. </w:t>
      </w:r>
    </w:p>
    <w:p w:rsidR="002E65FC" w:rsidRPr="00B54780" w:rsidRDefault="0067273E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Для працівників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правничих професій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65FC" w:rsidRPr="00B54780" w:rsidRDefault="0067273E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територіальних відділів </w:t>
      </w:r>
      <w:r w:rsidR="00FB3401" w:rsidRPr="00B54780">
        <w:rPr>
          <w:rFonts w:ascii="Times New Roman" w:hAnsi="Times New Roman" w:cs="Times New Roman"/>
          <w:b/>
          <w:sz w:val="28"/>
          <w:szCs w:val="28"/>
          <w:lang w:val="uk-UA"/>
        </w:rPr>
        <w:t>Дозвільної системи</w:t>
      </w:r>
      <w:r w:rsidR="00326AAC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Національної Поліції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3401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яка видає населенню та правникам </w:t>
      </w:r>
      <w:r w:rsidR="00C927A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</w:t>
      </w:r>
      <w:r w:rsidR="00FB3401" w:rsidRPr="00B5478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дозволи</w:t>
      </w:r>
      <w:r w:rsidR="000071E4" w:rsidRPr="00B547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B3401" w:rsidRPr="00B547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0071E4" w:rsidRPr="00B54780">
        <w:rPr>
          <w:rFonts w:ascii="Times New Roman" w:hAnsi="Times New Roman" w:cs="Times New Roman"/>
          <w:b/>
          <w:i/>
          <w:sz w:val="28"/>
          <w:szCs w:val="28"/>
          <w:lang w:val="uk-UA"/>
        </w:rPr>
        <w:t>зброю</w:t>
      </w:r>
      <w:r w:rsidR="00F7778D" w:rsidRPr="00B5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також контролює обіг зброї у</w:t>
      </w:r>
      <w:r w:rsidR="002E65FC" w:rsidRPr="00B5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них</w:t>
      </w:r>
      <w:r w:rsidR="00F7778D" w:rsidRPr="00B5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26AAC" w:rsidRPr="00B5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65FC" w:rsidRPr="00B547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F7778D" w:rsidRPr="00B547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778D" w:rsidRPr="00B5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про дозвільну систему» затверджене Постановою Кабінету Міністрів України від 12 жовтня</w:t>
      </w:r>
      <w:r w:rsidR="00F7778D" w:rsidRPr="00B5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1992 року № 576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7778D" w:rsidRPr="00B54780" w:rsidRDefault="002E65FC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- організація спеціальних навчальних центрів для вивчення елементів вогневої підготовки з метою отримання «Дозволу на зброю».</w:t>
      </w:r>
    </w:p>
    <w:p w:rsidR="00326AAC" w:rsidRPr="00B54780" w:rsidRDefault="00B76349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26AA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AAC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Організація введення документації </w:t>
      </w:r>
      <w:r w:rsidR="000071E4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обліку зброї,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яка є </w:t>
      </w:r>
      <w:r w:rsidR="002E65F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документацією </w:t>
      </w:r>
      <w:r w:rsidR="00326AA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суворої звітності, де фіксується 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>всі передавання зброї, які</w:t>
      </w:r>
      <w:r w:rsidR="00326AA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персоналізуються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особистими підписами. </w:t>
      </w:r>
      <w:r w:rsidR="00EC1BE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C927AD" w:rsidRPr="00B54780">
        <w:rPr>
          <w:rFonts w:ascii="Times New Roman" w:hAnsi="Times New Roman" w:cs="Times New Roman"/>
          <w:sz w:val="28"/>
          <w:szCs w:val="28"/>
          <w:lang w:val="uk-UA"/>
        </w:rPr>
        <w:t>документує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BE9" w:rsidRPr="00B54780">
        <w:rPr>
          <w:rFonts w:ascii="Times New Roman" w:hAnsi="Times New Roman" w:cs="Times New Roman"/>
          <w:sz w:val="28"/>
          <w:szCs w:val="28"/>
          <w:lang w:val="uk-UA"/>
        </w:rPr>
        <w:t>персональну відпо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>відальність за зброю</w:t>
      </w:r>
      <w:r w:rsidR="00EC1BE9" w:rsidRPr="00B54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BE9" w:rsidRPr="00B54780" w:rsidRDefault="00B76349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803B0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3B0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EC1BE9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рганізація </w:t>
      </w:r>
      <w:r w:rsidR="000071E4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спеціальних</w:t>
      </w:r>
      <w:r w:rsidR="00D31BF7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місць для зберігання зброї</w:t>
      </w:r>
      <w:r w:rsidR="000071E4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0071E4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що обладнані відповідно </w:t>
      </w:r>
      <w:r w:rsidR="00D31BF7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78D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нормативним вимогам</w:t>
      </w:r>
      <w:r w:rsidR="00EC1BE9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що виключає доступ до зброї сторонніх осіб та  її несанкціоноване застосування. Зберігати зброю в інших місцях суворо заборонено! </w:t>
      </w:r>
    </w:p>
    <w:p w:rsidR="00EC1BE9" w:rsidRPr="00B54780" w:rsidRDefault="00EC1BE9" w:rsidP="00B5478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всупереч фільмам, в яких кіногерої зберігають службову зброю вдома чи  в столах службового кабінету або в 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>десь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схованках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кімнати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Навіть на службі зброя може бути тільки на власнику у споряджені або в особистому сейфі службового 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кабінету й тільки у робочий час, а коли  немає «свого» 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сейфу – тільки на себе</w:t>
      </w:r>
      <w:r w:rsidR="00B76349" w:rsidRPr="00B547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спорядженні</w:t>
      </w:r>
      <w:r w:rsidRPr="00B54780">
        <w:rPr>
          <w:rFonts w:ascii="Times New Roman" w:hAnsi="Times New Roman" w:cs="Times New Roman"/>
          <w:i/>
          <w:sz w:val="28"/>
          <w:szCs w:val="28"/>
          <w:lang w:val="uk-UA"/>
        </w:rPr>
        <w:t>!).</w:t>
      </w:r>
    </w:p>
    <w:p w:rsidR="00A24EEC" w:rsidRPr="00B54780" w:rsidRDefault="002E65FC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4EE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73EEE" w:rsidRPr="00B54780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Організація системи контролю посадових осіб за зберіганням, поводженням та застосуванням службової зброї підлеглими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5A5C" w:rsidRPr="00B54780" w:rsidRDefault="00B73EEE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Це визначає</w:t>
      </w:r>
      <w:r w:rsidR="007E5A5C" w:rsidRPr="00B54780">
        <w:rPr>
          <w:rFonts w:ascii="Times New Roman" w:hAnsi="Times New Roman" w:cs="Times New Roman"/>
          <w:sz w:val="28"/>
          <w:szCs w:val="28"/>
          <w:lang w:val="uk-UA"/>
        </w:rPr>
        <w:t>, що керівники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, які за посадою мають підлеглих зі зброєю, </w:t>
      </w:r>
      <w:r w:rsidR="007E5A5C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зобов'язані: </w:t>
      </w:r>
    </w:p>
    <w:p w:rsidR="00B73EEE" w:rsidRPr="00B54780" w:rsidRDefault="007E5A5C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>а) здійснювати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періодичні перевірки знань та навичок застосув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ання службової зброї підлеглими. П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>рацівнику, який отри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 xml:space="preserve">мав під час планової чи непланової перевірки негативну оцінку 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знань та навичок застосування зброї, забороняється допуск до зброї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 xml:space="preserve"> (а значить - до службових завдань зі зброєю) на час перездачі знань  до 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>тримання їх позитивних результатів</w:t>
      </w:r>
      <w:r w:rsidR="00C927AD" w:rsidRPr="00B547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3EEE"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5A5C" w:rsidRPr="00B54780" w:rsidRDefault="007E5A5C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керівники зобов’язані періодично перевіряти стан зберігання та технічний стан зброї підлеглих;</w:t>
      </w:r>
    </w:p>
    <w:p w:rsidR="007E5A5C" w:rsidRDefault="007E5A5C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в) проводити 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адміністративне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 xml:space="preserve">розслідування випадків порушення вимог поводження та застосування 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 xml:space="preserve">службової 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зброї</w:t>
      </w:r>
      <w:r w:rsidR="00B54780">
        <w:rPr>
          <w:rFonts w:ascii="Times New Roman" w:hAnsi="Times New Roman" w:cs="Times New Roman"/>
          <w:sz w:val="28"/>
          <w:szCs w:val="28"/>
          <w:lang w:val="uk-UA"/>
        </w:rPr>
        <w:t xml:space="preserve"> підлеглими</w:t>
      </w:r>
      <w:r w:rsidRPr="00B54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780" w:rsidRPr="00B54780" w:rsidRDefault="00B54780" w:rsidP="00B5478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349" w:rsidRPr="00B54780" w:rsidRDefault="00B76349" w:rsidP="00B547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>Таким чином, професійне поводження зі зброєю в силових відомствах (СБУ) здійснюється тільки у складі систе</w:t>
      </w:r>
      <w:r w:rsidR="00B54780"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 безпеки поводження зі зброєю, яка визначає, забезпечує та контролює безпеку дій  зі службовою зброєю. </w:t>
      </w:r>
      <w:r w:rsidRPr="00B54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6349" w:rsidRDefault="00B76349" w:rsidP="00B547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63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15" w:rsidRDefault="00404915" w:rsidP="00A55F5F">
      <w:pPr>
        <w:spacing w:after="0"/>
      </w:pPr>
      <w:r>
        <w:separator/>
      </w:r>
    </w:p>
  </w:endnote>
  <w:endnote w:type="continuationSeparator" w:id="0">
    <w:p w:rsidR="00404915" w:rsidRDefault="00404915" w:rsidP="00A55F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8444"/>
      <w:docPartObj>
        <w:docPartGallery w:val="Page Numbers (Bottom of Page)"/>
        <w:docPartUnique/>
      </w:docPartObj>
    </w:sdtPr>
    <w:sdtEndPr/>
    <w:sdtContent>
      <w:p w:rsidR="00BB759A" w:rsidRDefault="00BB75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5DD">
          <w:rPr>
            <w:noProof/>
          </w:rPr>
          <w:t>2</w:t>
        </w:r>
        <w:r>
          <w:fldChar w:fldCharType="end"/>
        </w:r>
      </w:p>
    </w:sdtContent>
  </w:sdt>
  <w:p w:rsidR="00A55F5F" w:rsidRDefault="00A55F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15" w:rsidRDefault="00404915" w:rsidP="00A55F5F">
      <w:pPr>
        <w:spacing w:after="0"/>
      </w:pPr>
      <w:r>
        <w:separator/>
      </w:r>
    </w:p>
  </w:footnote>
  <w:footnote w:type="continuationSeparator" w:id="0">
    <w:p w:rsidR="00404915" w:rsidRDefault="00404915" w:rsidP="00A55F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0FBA"/>
    <w:multiLevelType w:val="hybridMultilevel"/>
    <w:tmpl w:val="EA16D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DB"/>
    <w:rsid w:val="000071E4"/>
    <w:rsid w:val="00076076"/>
    <w:rsid w:val="0009049D"/>
    <w:rsid w:val="000B1DE4"/>
    <w:rsid w:val="000F36D7"/>
    <w:rsid w:val="00117EAF"/>
    <w:rsid w:val="001520CE"/>
    <w:rsid w:val="001A3187"/>
    <w:rsid w:val="00214990"/>
    <w:rsid w:val="00221A35"/>
    <w:rsid w:val="002274DA"/>
    <w:rsid w:val="002310E7"/>
    <w:rsid w:val="002B0F9C"/>
    <w:rsid w:val="002C0E4D"/>
    <w:rsid w:val="002D6033"/>
    <w:rsid w:val="002E3925"/>
    <w:rsid w:val="002E65FC"/>
    <w:rsid w:val="002F4D5E"/>
    <w:rsid w:val="0030208B"/>
    <w:rsid w:val="00307DB0"/>
    <w:rsid w:val="00315AA2"/>
    <w:rsid w:val="00326AAC"/>
    <w:rsid w:val="00350BF3"/>
    <w:rsid w:val="00371B61"/>
    <w:rsid w:val="003B541F"/>
    <w:rsid w:val="003B643B"/>
    <w:rsid w:val="00404915"/>
    <w:rsid w:val="004300C7"/>
    <w:rsid w:val="00443A1D"/>
    <w:rsid w:val="004874D3"/>
    <w:rsid w:val="004C54D3"/>
    <w:rsid w:val="004E4A18"/>
    <w:rsid w:val="004E5528"/>
    <w:rsid w:val="004F021D"/>
    <w:rsid w:val="00570DC9"/>
    <w:rsid w:val="005A75F6"/>
    <w:rsid w:val="005A7E30"/>
    <w:rsid w:val="005E2E8D"/>
    <w:rsid w:val="00603190"/>
    <w:rsid w:val="00635D95"/>
    <w:rsid w:val="006617F2"/>
    <w:rsid w:val="00667440"/>
    <w:rsid w:val="0067273E"/>
    <w:rsid w:val="006A00E1"/>
    <w:rsid w:val="007004DB"/>
    <w:rsid w:val="00720440"/>
    <w:rsid w:val="00755FB1"/>
    <w:rsid w:val="0076658D"/>
    <w:rsid w:val="007D7589"/>
    <w:rsid w:val="007E29F7"/>
    <w:rsid w:val="007E5A5C"/>
    <w:rsid w:val="007F2C80"/>
    <w:rsid w:val="007F5F71"/>
    <w:rsid w:val="007F7FF7"/>
    <w:rsid w:val="00822C4F"/>
    <w:rsid w:val="008350C8"/>
    <w:rsid w:val="0085228D"/>
    <w:rsid w:val="0086515B"/>
    <w:rsid w:val="008A0A2D"/>
    <w:rsid w:val="008A77DD"/>
    <w:rsid w:val="008C7CB8"/>
    <w:rsid w:val="008D1E76"/>
    <w:rsid w:val="00920259"/>
    <w:rsid w:val="00933B88"/>
    <w:rsid w:val="0093579F"/>
    <w:rsid w:val="00936433"/>
    <w:rsid w:val="009437BA"/>
    <w:rsid w:val="00964C16"/>
    <w:rsid w:val="0098700A"/>
    <w:rsid w:val="00990521"/>
    <w:rsid w:val="0099191D"/>
    <w:rsid w:val="009D5736"/>
    <w:rsid w:val="009F679B"/>
    <w:rsid w:val="00A21487"/>
    <w:rsid w:val="00A24EEC"/>
    <w:rsid w:val="00A26607"/>
    <w:rsid w:val="00A27A1A"/>
    <w:rsid w:val="00A33099"/>
    <w:rsid w:val="00A34D33"/>
    <w:rsid w:val="00A55F5F"/>
    <w:rsid w:val="00AD5407"/>
    <w:rsid w:val="00AE5C88"/>
    <w:rsid w:val="00B011F4"/>
    <w:rsid w:val="00B44019"/>
    <w:rsid w:val="00B54780"/>
    <w:rsid w:val="00B55B92"/>
    <w:rsid w:val="00B565DD"/>
    <w:rsid w:val="00B73EEE"/>
    <w:rsid w:val="00B76349"/>
    <w:rsid w:val="00B92E90"/>
    <w:rsid w:val="00B94321"/>
    <w:rsid w:val="00BA57FB"/>
    <w:rsid w:val="00BB3971"/>
    <w:rsid w:val="00BB759A"/>
    <w:rsid w:val="00BC605C"/>
    <w:rsid w:val="00BC640A"/>
    <w:rsid w:val="00BC77B6"/>
    <w:rsid w:val="00BE0286"/>
    <w:rsid w:val="00C2233B"/>
    <w:rsid w:val="00C705E0"/>
    <w:rsid w:val="00C803B0"/>
    <w:rsid w:val="00C86CB7"/>
    <w:rsid w:val="00C927AD"/>
    <w:rsid w:val="00C946F4"/>
    <w:rsid w:val="00C97E6D"/>
    <w:rsid w:val="00CA67CC"/>
    <w:rsid w:val="00CB0017"/>
    <w:rsid w:val="00CC62FE"/>
    <w:rsid w:val="00CC7870"/>
    <w:rsid w:val="00D316BF"/>
    <w:rsid w:val="00D31BF7"/>
    <w:rsid w:val="00D40BC6"/>
    <w:rsid w:val="00D46E48"/>
    <w:rsid w:val="00D54FE5"/>
    <w:rsid w:val="00D87430"/>
    <w:rsid w:val="00DC32F2"/>
    <w:rsid w:val="00DF7E63"/>
    <w:rsid w:val="00E25619"/>
    <w:rsid w:val="00E421D4"/>
    <w:rsid w:val="00E45192"/>
    <w:rsid w:val="00E461D2"/>
    <w:rsid w:val="00E576CC"/>
    <w:rsid w:val="00E71854"/>
    <w:rsid w:val="00E726E0"/>
    <w:rsid w:val="00E92495"/>
    <w:rsid w:val="00E969D3"/>
    <w:rsid w:val="00EC1BE9"/>
    <w:rsid w:val="00EE357B"/>
    <w:rsid w:val="00EF22F7"/>
    <w:rsid w:val="00F05CBF"/>
    <w:rsid w:val="00F40811"/>
    <w:rsid w:val="00F457DB"/>
    <w:rsid w:val="00F53823"/>
    <w:rsid w:val="00F7778D"/>
    <w:rsid w:val="00FB3401"/>
    <w:rsid w:val="00FE0A2D"/>
    <w:rsid w:val="00FE382C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E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5F5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55F5F"/>
  </w:style>
  <w:style w:type="paragraph" w:styleId="a6">
    <w:name w:val="footer"/>
    <w:basedOn w:val="a"/>
    <w:link w:val="a7"/>
    <w:uiPriority w:val="99"/>
    <w:unhideWhenUsed/>
    <w:rsid w:val="00A55F5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55F5F"/>
  </w:style>
  <w:style w:type="paragraph" w:customStyle="1" w:styleId="rvps7">
    <w:name w:val="rvps7"/>
    <w:basedOn w:val="a"/>
    <w:rsid w:val="00EF22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F22F7"/>
  </w:style>
  <w:style w:type="paragraph" w:customStyle="1" w:styleId="rvps2">
    <w:name w:val="rvps2"/>
    <w:basedOn w:val="a"/>
    <w:rsid w:val="00EF22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F4D5E"/>
  </w:style>
  <w:style w:type="character" w:styleId="a8">
    <w:name w:val="Hyperlink"/>
    <w:basedOn w:val="a0"/>
    <w:uiPriority w:val="99"/>
    <w:semiHidden/>
    <w:unhideWhenUsed/>
    <w:rsid w:val="002F4D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044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E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5F5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55F5F"/>
  </w:style>
  <w:style w:type="paragraph" w:styleId="a6">
    <w:name w:val="footer"/>
    <w:basedOn w:val="a"/>
    <w:link w:val="a7"/>
    <w:uiPriority w:val="99"/>
    <w:unhideWhenUsed/>
    <w:rsid w:val="00A55F5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55F5F"/>
  </w:style>
  <w:style w:type="paragraph" w:customStyle="1" w:styleId="rvps7">
    <w:name w:val="rvps7"/>
    <w:basedOn w:val="a"/>
    <w:rsid w:val="00EF22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F22F7"/>
  </w:style>
  <w:style w:type="paragraph" w:customStyle="1" w:styleId="rvps2">
    <w:name w:val="rvps2"/>
    <w:basedOn w:val="a"/>
    <w:rsid w:val="00EF22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F4D5E"/>
  </w:style>
  <w:style w:type="character" w:styleId="a8">
    <w:name w:val="Hyperlink"/>
    <w:basedOn w:val="a0"/>
    <w:uiPriority w:val="99"/>
    <w:semiHidden/>
    <w:unhideWhenUsed/>
    <w:rsid w:val="002F4D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044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2020-05-11T19:35:00Z</cp:lastPrinted>
  <dcterms:created xsi:type="dcterms:W3CDTF">2020-01-31T12:11:00Z</dcterms:created>
  <dcterms:modified xsi:type="dcterms:W3CDTF">2020-05-14T13:32:00Z</dcterms:modified>
</cp:coreProperties>
</file>