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FA" w:rsidRDefault="00043FFA" w:rsidP="00043FFA">
      <w:pPr>
        <w:pStyle w:val="rvps2"/>
        <w:shd w:val="clear" w:color="auto" w:fill="FFFFFF"/>
        <w:spacing w:before="0" w:beforeAutospacing="0" w:after="0" w:afterAutospacing="0" w:line="360" w:lineRule="auto"/>
        <w:ind w:left="-426" w:firstLine="710"/>
        <w:jc w:val="both"/>
        <w:textAlignment w:val="baseline"/>
        <w:rPr>
          <w:b/>
          <w:color w:val="000000"/>
          <w:sz w:val="28"/>
          <w:szCs w:val="28"/>
          <w:shd w:val="clear" w:color="auto" w:fill="FFFFFF"/>
          <w:lang w:val="uk-UA"/>
        </w:rPr>
      </w:pPr>
      <w:r>
        <w:rPr>
          <w:b/>
          <w:color w:val="000000"/>
          <w:sz w:val="28"/>
          <w:szCs w:val="28"/>
          <w:shd w:val="clear" w:color="auto" w:fill="FFFFFF"/>
          <w:lang w:val="uk-UA"/>
        </w:rPr>
        <w:t>Тема: Теорія судових процедур.</w:t>
      </w:r>
    </w:p>
    <w:p w:rsidR="00043FFA" w:rsidRDefault="00043FFA" w:rsidP="00043FFA">
      <w:pPr>
        <w:pStyle w:val="rvps2"/>
        <w:shd w:val="clear" w:color="auto" w:fill="FFFFFF"/>
        <w:spacing w:before="0" w:beforeAutospacing="0" w:after="0" w:afterAutospacing="0" w:line="360" w:lineRule="auto"/>
        <w:ind w:left="-426" w:firstLine="710"/>
        <w:jc w:val="both"/>
        <w:textAlignment w:val="baseline"/>
        <w:rPr>
          <w:b/>
          <w:color w:val="000000"/>
          <w:sz w:val="28"/>
          <w:szCs w:val="28"/>
          <w:shd w:val="clear" w:color="auto" w:fill="FFFFFF"/>
          <w:lang w:val="uk-UA"/>
        </w:rPr>
      </w:pPr>
      <w:r>
        <w:rPr>
          <w:b/>
          <w:color w:val="000000"/>
          <w:sz w:val="28"/>
          <w:szCs w:val="28"/>
          <w:shd w:val="clear" w:color="auto" w:fill="FFFFFF"/>
        </w:rPr>
        <w:t>1. Поняття і ознаки судових процедур.</w:t>
      </w:r>
    </w:p>
    <w:p w:rsidR="00043FFA" w:rsidRDefault="00043FFA" w:rsidP="00043FFA">
      <w:pPr>
        <w:pStyle w:val="rvps2"/>
        <w:shd w:val="clear" w:color="auto" w:fill="FFFFFF"/>
        <w:spacing w:before="0" w:beforeAutospacing="0" w:after="0" w:afterAutospacing="0" w:line="360" w:lineRule="auto"/>
        <w:ind w:left="-426" w:firstLine="710"/>
        <w:jc w:val="both"/>
        <w:textAlignment w:val="baseline"/>
        <w:rPr>
          <w:sz w:val="28"/>
          <w:szCs w:val="28"/>
          <w:lang w:val="uk-UA"/>
        </w:rPr>
      </w:pPr>
      <w:r>
        <w:rPr>
          <w:sz w:val="28"/>
          <w:szCs w:val="28"/>
          <w:lang w:val="uk-UA"/>
        </w:rPr>
        <w:t>Судова влада реалізує свої функції виключно у певній процесуальній формі – судовій процедурі. Порушення або недодержання встановлених нормативів призводить до скасування винесеного акту судової влади.</w:t>
      </w:r>
    </w:p>
    <w:p w:rsidR="00043FFA" w:rsidRDefault="00043FFA" w:rsidP="00043FFA">
      <w:pPr>
        <w:pStyle w:val="rvps2"/>
        <w:shd w:val="clear" w:color="auto" w:fill="FFFFFF"/>
        <w:spacing w:before="0" w:beforeAutospacing="0" w:after="0" w:afterAutospacing="0" w:line="360" w:lineRule="auto"/>
        <w:ind w:left="-426" w:firstLine="710"/>
        <w:jc w:val="both"/>
        <w:textAlignment w:val="baseline"/>
        <w:rPr>
          <w:sz w:val="28"/>
          <w:szCs w:val="28"/>
          <w:lang w:val="uk-UA"/>
        </w:rPr>
      </w:pPr>
      <w:r>
        <w:rPr>
          <w:color w:val="000000"/>
          <w:sz w:val="28"/>
          <w:szCs w:val="28"/>
          <w:shd w:val="clear" w:color="auto" w:fill="FFFFFF"/>
          <w:lang w:val="uk-UA"/>
        </w:rPr>
        <w:t xml:space="preserve">Чинне законодавство </w:t>
      </w:r>
      <w:r>
        <w:rPr>
          <w:color w:val="000000"/>
          <w:sz w:val="28"/>
          <w:szCs w:val="28"/>
          <w:shd w:val="clear" w:color="auto" w:fill="FFFFFF"/>
        </w:rPr>
        <w:t>не містить</w:t>
      </w:r>
      <w:r>
        <w:rPr>
          <w:color w:val="000000"/>
          <w:sz w:val="28"/>
          <w:szCs w:val="28"/>
          <w:shd w:val="clear" w:color="auto" w:fill="FFFFFF"/>
          <w:lang w:val="uk-UA"/>
        </w:rPr>
        <w:t xml:space="preserve"> </w:t>
      </w:r>
      <w:r>
        <w:rPr>
          <w:color w:val="000000"/>
          <w:sz w:val="28"/>
          <w:szCs w:val="28"/>
          <w:shd w:val="clear" w:color="auto" w:fill="FFFFFF"/>
        </w:rPr>
        <w:t>положень, які б давали визначенн</w:t>
      </w:r>
      <w:r>
        <w:rPr>
          <w:color w:val="000000"/>
          <w:sz w:val="28"/>
          <w:szCs w:val="28"/>
          <w:shd w:val="clear" w:color="auto" w:fill="FFFFFF"/>
          <w:lang w:val="uk-UA"/>
        </w:rPr>
        <w:t xml:space="preserve">я </w:t>
      </w:r>
      <w:r>
        <w:rPr>
          <w:color w:val="000000"/>
          <w:sz w:val="28"/>
          <w:szCs w:val="28"/>
          <w:shd w:val="clear" w:color="auto" w:fill="FFFFFF"/>
        </w:rPr>
        <w:t>понятт</w:t>
      </w:r>
      <w:r>
        <w:rPr>
          <w:color w:val="000000"/>
          <w:sz w:val="28"/>
          <w:szCs w:val="28"/>
          <w:shd w:val="clear" w:color="auto" w:fill="FFFFFF"/>
          <w:lang w:val="uk-UA"/>
        </w:rPr>
        <w:t>я</w:t>
      </w:r>
      <w:r>
        <w:rPr>
          <w:color w:val="000000"/>
          <w:sz w:val="28"/>
          <w:szCs w:val="28"/>
          <w:shd w:val="clear" w:color="auto" w:fill="FFFFFF"/>
        </w:rPr>
        <w:t xml:space="preserve"> "судова процедура" </w:t>
      </w:r>
      <w:r>
        <w:rPr>
          <w:color w:val="000000"/>
          <w:sz w:val="28"/>
          <w:szCs w:val="28"/>
          <w:shd w:val="clear" w:color="auto" w:fill="FFFFFF"/>
          <w:lang w:val="uk-UA"/>
        </w:rPr>
        <w:t xml:space="preserve">та </w:t>
      </w:r>
      <w:r>
        <w:rPr>
          <w:color w:val="000000"/>
          <w:sz w:val="28"/>
          <w:szCs w:val="28"/>
          <w:shd w:val="clear" w:color="auto" w:fill="FFFFFF"/>
        </w:rPr>
        <w:t>її</w:t>
      </w:r>
      <w:r>
        <w:rPr>
          <w:color w:val="000000"/>
          <w:sz w:val="28"/>
          <w:szCs w:val="28"/>
          <w:shd w:val="clear" w:color="auto" w:fill="FFFFFF"/>
          <w:lang w:val="uk-UA"/>
        </w:rPr>
        <w:t xml:space="preserve"> </w:t>
      </w:r>
      <w:r>
        <w:rPr>
          <w:color w:val="000000"/>
          <w:sz w:val="28"/>
          <w:szCs w:val="28"/>
          <w:shd w:val="clear" w:color="auto" w:fill="FFFFFF"/>
        </w:rPr>
        <w:t>складовим</w:t>
      </w:r>
      <w:r>
        <w:rPr>
          <w:color w:val="000000"/>
          <w:sz w:val="28"/>
          <w:szCs w:val="28"/>
          <w:shd w:val="clear" w:color="auto" w:fill="FFFFFF"/>
          <w:lang w:val="uk-UA"/>
        </w:rPr>
        <w:t xml:space="preserve"> </w:t>
      </w:r>
      <w:r>
        <w:rPr>
          <w:color w:val="000000"/>
          <w:sz w:val="28"/>
          <w:szCs w:val="28"/>
          <w:shd w:val="clear" w:color="auto" w:fill="FFFFFF"/>
        </w:rPr>
        <w:t>елементам. Наведене є певним</w:t>
      </w:r>
      <w:r>
        <w:rPr>
          <w:color w:val="000000"/>
          <w:sz w:val="28"/>
          <w:szCs w:val="28"/>
          <w:shd w:val="clear" w:color="auto" w:fill="FFFFFF"/>
          <w:lang w:val="uk-UA"/>
        </w:rPr>
        <w:t xml:space="preserve"> </w:t>
      </w:r>
      <w:r>
        <w:rPr>
          <w:color w:val="000000"/>
          <w:sz w:val="28"/>
          <w:szCs w:val="28"/>
          <w:shd w:val="clear" w:color="auto" w:fill="FFFFFF"/>
        </w:rPr>
        <w:t>недоліком, оскільки</w:t>
      </w:r>
      <w:r>
        <w:rPr>
          <w:color w:val="000000"/>
          <w:sz w:val="28"/>
          <w:szCs w:val="28"/>
          <w:shd w:val="clear" w:color="auto" w:fill="FFFFFF"/>
          <w:lang w:val="uk-UA"/>
        </w:rPr>
        <w:t xml:space="preserve"> </w:t>
      </w:r>
      <w:r>
        <w:rPr>
          <w:color w:val="000000"/>
          <w:sz w:val="28"/>
          <w:szCs w:val="28"/>
          <w:shd w:val="clear" w:color="auto" w:fill="FFFFFF"/>
        </w:rPr>
        <w:t>ускладнює</w:t>
      </w:r>
      <w:r>
        <w:rPr>
          <w:color w:val="000000"/>
          <w:sz w:val="28"/>
          <w:szCs w:val="28"/>
          <w:shd w:val="clear" w:color="auto" w:fill="FFFFFF"/>
          <w:lang w:val="uk-UA"/>
        </w:rPr>
        <w:t xml:space="preserve"> </w:t>
      </w:r>
      <w:r>
        <w:rPr>
          <w:color w:val="000000"/>
          <w:sz w:val="28"/>
          <w:szCs w:val="28"/>
          <w:shd w:val="clear" w:color="auto" w:fill="FFFFFF"/>
        </w:rPr>
        <w:t>її</w:t>
      </w:r>
      <w:r>
        <w:rPr>
          <w:color w:val="000000"/>
          <w:sz w:val="28"/>
          <w:szCs w:val="28"/>
          <w:shd w:val="clear" w:color="auto" w:fill="FFFFFF"/>
          <w:lang w:val="uk-UA"/>
        </w:rPr>
        <w:t xml:space="preserve"> </w:t>
      </w:r>
      <w:r>
        <w:rPr>
          <w:color w:val="000000"/>
          <w:sz w:val="28"/>
          <w:szCs w:val="28"/>
          <w:shd w:val="clear" w:color="auto" w:fill="FFFFFF"/>
        </w:rPr>
        <w:t>застосування.</w:t>
      </w:r>
      <w:r>
        <w:rPr>
          <w:sz w:val="28"/>
          <w:szCs w:val="28"/>
          <w:lang w:val="uk-UA"/>
        </w:rPr>
        <w:t xml:space="preserve"> Тому поняття «судова процедура» слід визнати та розглянути в якості похідного від поняття «правова процедура». Під правовою процедурою слід розуміти систему складених у певній послідовності правових відносин, спрямованих на досягнення правового результату, який може виражатися у формуванні юридичних норм, виникненні або припиненні існування суб’єктів права, попередженні правопорушень або у виникненні, реалізації, зміні чи припиненні певних правовідносин, а також в інших правових наслідках; всі правовідносини, що складають процедуру, є процедурними правовідносинам. Належною вважається така правова процедура, яка відповідає чинним правовим нормам; вона не повинна порушувати права та свободи особи; суперечити інтересам суспільства і держави; в її межах не повинен застосовуватися необґрунтований процесуальний примус; у ній мають бути відсутні підстави для скасування або зміни процесуального рішення.</w:t>
      </w:r>
    </w:p>
    <w:p w:rsidR="00043FFA" w:rsidRDefault="00043FFA" w:rsidP="00043FFA">
      <w:pPr>
        <w:shd w:val="clear" w:color="auto" w:fill="FFFFFF"/>
        <w:spacing w:after="0" w:line="360" w:lineRule="auto"/>
        <w:ind w:left="-426" w:firstLine="71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eastAsia="ru-RU"/>
        </w:rPr>
        <w:t>Перші</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уявлення про належну процедуру в праві та практика її</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реалізації</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виникли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ще у XIII ст. у Великій</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Британії, та розвиваються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переважно в країнах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англосаксонської</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правової</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системи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Варто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зазначити, що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першочергово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ідея "належної</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правової</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процедури" пов'язувалась з судовим</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процесом</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розгляду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юридичних справ.</w:t>
      </w:r>
      <w:r>
        <w:rPr>
          <w:rFonts w:ascii="Times New Roman" w:hAnsi="Times New Roman" w:cs="Times New Roman"/>
          <w:sz w:val="28"/>
          <w:szCs w:val="28"/>
          <w:lang w:val="uk-UA"/>
        </w:rPr>
        <w:t xml:space="preserve"> Концепція належної правової процедури знайшла розвиток у Сполучених Штатах Америки. Зокрема, Верховний суд США визначив такі елементи належної правової процедури: 1) спір між сторонами повинен розглядатися лише тим судом, який має на це юрисдикцію; 2) правило належного </w:t>
      </w:r>
      <w:r>
        <w:rPr>
          <w:rFonts w:ascii="Times New Roman" w:hAnsi="Times New Roman" w:cs="Times New Roman"/>
          <w:sz w:val="28"/>
          <w:szCs w:val="28"/>
          <w:lang w:val="uk-UA"/>
        </w:rPr>
        <w:lastRenderedPageBreak/>
        <w:t>слухання та сповіщення, яке полягає у наступному: відповідач має бути належним чином повідомлений про порушену проти нього справу та йому має бути надана можливість бути заслуханим у належний час і належним способом залежно від характеру справи. Повідомлення має бути вчасним, тобто таким, що дає можливість відповідачеві підготуватися до розгляду його справи та надати необхідні докази; 3) відкрите судове слухання; 4) незалежність та неупередженість суду; 5) право скористатися послугами адвоката; 6) право заперечувати або проводити перехресне опитування свідків, якщо достовірність їх свідчень є сумнівною; 7) право на винесення рішення, що ґрунтується виключно на встановлених у процесі слухання справи доказах; 8) право на отримання повного протоколу слухання, включаючи протоколи виступів свідків та інших поданих до слухання показань.</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Належна правова процедура (з англ. – </w:t>
      </w:r>
      <w:r>
        <w:rPr>
          <w:rFonts w:ascii="Times New Roman" w:eastAsia="Times New Roman" w:hAnsi="Times New Roman" w:cs="Times New Roman"/>
          <w:color w:val="000000"/>
          <w:sz w:val="28"/>
          <w:szCs w:val="28"/>
          <w:lang w:eastAsia="ru-RU"/>
        </w:rPr>
        <w:t>due</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process</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of</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law</w:t>
      </w:r>
      <w:r>
        <w:rPr>
          <w:rFonts w:ascii="Times New Roman" w:eastAsia="Times New Roman" w:hAnsi="Times New Roman" w:cs="Times New Roman"/>
          <w:color w:val="000000"/>
          <w:sz w:val="28"/>
          <w:szCs w:val="28"/>
          <w:lang w:val="uk-UA" w:eastAsia="ru-RU"/>
        </w:rPr>
        <w:t>) – це застосування права органами правосуддя (судами) відповідно до встановлених і санкціонованих державою юридичних принципів і процедур для гарантування і захисту конституційних та індивідуальних прав людини і громадянина, у тому числі й юридичної особи.</w:t>
      </w:r>
    </w:p>
    <w:p w:rsidR="00043FFA" w:rsidRDefault="00043FFA" w:rsidP="00043FFA">
      <w:pPr>
        <w:spacing w:after="0" w:line="360" w:lineRule="auto"/>
        <w:ind w:left="-426" w:right="-170" w:firstLine="71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Питання належної правової процедури в сучасній українській юриспруденції досить фрагментарно досліджуються в межах галузевих наук і, як правило, пов'язуються з відповідним судовим процесом.</w:t>
      </w:r>
    </w:p>
    <w:p w:rsidR="00043FFA" w:rsidRDefault="00043FFA" w:rsidP="00043FFA">
      <w:pPr>
        <w:spacing w:after="0" w:line="360" w:lineRule="auto"/>
        <w:ind w:left="-426"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Судові процедури мають бути закріплені на конституційному рівні, та, окрім цього, регламентовані матеріальними нормами, що закріплюють правила реалізації права громадянина на судовий захист своїх прав. Судові процедури мають бути направлені на впорядкування дій громадян, що здійснюють відновлення свого </w:t>
      </w:r>
    </w:p>
    <w:p w:rsidR="00043FFA" w:rsidRDefault="00043FFA" w:rsidP="00043FFA">
      <w:pPr>
        <w:spacing w:after="0" w:line="360" w:lineRule="auto"/>
        <w:ind w:left="-426"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говорити про наявність таких </w:t>
      </w:r>
      <w:r>
        <w:rPr>
          <w:rFonts w:ascii="Times New Roman" w:hAnsi="Times New Roman" w:cs="Times New Roman"/>
          <w:b/>
          <w:i/>
          <w:sz w:val="28"/>
          <w:szCs w:val="28"/>
          <w:lang w:val="uk-UA"/>
        </w:rPr>
        <w:t xml:space="preserve">ознак належної судової процедури. </w:t>
      </w:r>
    </w:p>
    <w:p w:rsidR="00043FFA" w:rsidRDefault="00043FFA" w:rsidP="00043FFA">
      <w:pPr>
        <w:pStyle w:val="a4"/>
        <w:numPr>
          <w:ilvl w:val="0"/>
          <w:numId w:val="1"/>
        </w:numPr>
        <w:spacing w:after="0" w:line="360" w:lineRule="auto"/>
        <w:ind w:left="-426" w:firstLine="710"/>
        <w:jc w:val="both"/>
        <w:rPr>
          <w:rFonts w:ascii="Times New Roman" w:hAnsi="Times New Roman" w:cs="Times New Roman"/>
          <w:sz w:val="28"/>
          <w:szCs w:val="28"/>
          <w:lang w:val="uk-UA"/>
        </w:rPr>
      </w:pPr>
      <w:r>
        <w:rPr>
          <w:rFonts w:ascii="Times New Roman" w:hAnsi="Times New Roman" w:cs="Times New Roman"/>
          <w:sz w:val="28"/>
          <w:szCs w:val="28"/>
          <w:lang w:val="uk-UA"/>
        </w:rPr>
        <w:t>Судова процедура вважатиметься належною, якщо особа належним чином сповіщена про час та місце слухання справи  та їй надається можливість взяти участь у судовому засіданні.</w:t>
      </w:r>
    </w:p>
    <w:p w:rsidR="00043FFA" w:rsidRDefault="00043FFA" w:rsidP="00043FFA">
      <w:pPr>
        <w:pStyle w:val="a4"/>
        <w:numPr>
          <w:ilvl w:val="0"/>
          <w:numId w:val="1"/>
        </w:numPr>
        <w:spacing w:after="0" w:line="360" w:lineRule="auto"/>
        <w:ind w:left="-426" w:firstLine="7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результатами розгляду справи суд має ухвалити лише обґрунтоване (мотивоване рішення), при цьому воно має ґрунтуватися лише на доказах, отриманих законним шляхом.</w:t>
      </w:r>
    </w:p>
    <w:p w:rsidR="00043FFA" w:rsidRDefault="00043FFA" w:rsidP="00043FFA">
      <w:pPr>
        <w:pStyle w:val="a4"/>
        <w:numPr>
          <w:ilvl w:val="0"/>
          <w:numId w:val="1"/>
        </w:numPr>
        <w:spacing w:after="0" w:line="360" w:lineRule="auto"/>
        <w:ind w:left="-426" w:firstLine="71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Р</w:t>
      </w:r>
      <w:r>
        <w:rPr>
          <w:rFonts w:ascii="Times New Roman" w:eastAsia="Times New Roman" w:hAnsi="Times New Roman" w:cs="Times New Roman"/>
          <w:color w:val="000000"/>
          <w:sz w:val="28"/>
          <w:szCs w:val="28"/>
          <w:lang w:eastAsia="ru-RU"/>
        </w:rPr>
        <w:t>озгляд</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справи</w:t>
      </w:r>
      <w:r>
        <w:rPr>
          <w:rFonts w:ascii="Times New Roman" w:eastAsia="Times New Roman" w:hAnsi="Times New Roman" w:cs="Times New Roman"/>
          <w:color w:val="000000"/>
          <w:sz w:val="28"/>
          <w:szCs w:val="28"/>
          <w:lang w:val="uk-UA" w:eastAsia="ru-RU"/>
        </w:rPr>
        <w:t xml:space="preserve"> має </w:t>
      </w:r>
      <w:r>
        <w:rPr>
          <w:rFonts w:ascii="Times New Roman" w:eastAsia="Times New Roman" w:hAnsi="Times New Roman" w:cs="Times New Roman"/>
          <w:color w:val="000000"/>
          <w:sz w:val="28"/>
          <w:szCs w:val="28"/>
          <w:lang w:eastAsia="ru-RU"/>
        </w:rPr>
        <w:t>відбува</w:t>
      </w:r>
      <w:r>
        <w:rPr>
          <w:rFonts w:ascii="Times New Roman" w:eastAsia="Times New Roman" w:hAnsi="Times New Roman" w:cs="Times New Roman"/>
          <w:color w:val="000000"/>
          <w:sz w:val="28"/>
          <w:szCs w:val="28"/>
          <w:lang w:val="uk-UA" w:eastAsia="ru-RU"/>
        </w:rPr>
        <w:t xml:space="preserve">тися на засадах </w:t>
      </w:r>
      <w:r>
        <w:rPr>
          <w:rFonts w:ascii="Times New Roman" w:eastAsia="Times New Roman" w:hAnsi="Times New Roman" w:cs="Times New Roman"/>
          <w:color w:val="000000"/>
          <w:sz w:val="28"/>
          <w:szCs w:val="28"/>
          <w:lang w:eastAsia="ru-RU"/>
        </w:rPr>
        <w:t>змагальн</w:t>
      </w:r>
      <w:r>
        <w:rPr>
          <w:rFonts w:ascii="Times New Roman" w:eastAsia="Times New Roman" w:hAnsi="Times New Roman" w:cs="Times New Roman"/>
          <w:color w:val="000000"/>
          <w:sz w:val="28"/>
          <w:szCs w:val="28"/>
          <w:lang w:val="uk-UA" w:eastAsia="ru-RU"/>
        </w:rPr>
        <w:t>ості</w:t>
      </w:r>
      <w:r>
        <w:rPr>
          <w:rFonts w:ascii="Times New Roman" w:eastAsia="Times New Roman" w:hAnsi="Times New Roman" w:cs="Times New Roman"/>
          <w:color w:val="000000"/>
          <w:sz w:val="28"/>
          <w:szCs w:val="28"/>
          <w:lang w:eastAsia="ru-RU"/>
        </w:rPr>
        <w:t xml:space="preserve"> та процесуальн</w:t>
      </w:r>
      <w:r>
        <w:rPr>
          <w:rFonts w:ascii="Times New Roman" w:eastAsia="Times New Roman" w:hAnsi="Times New Roman" w:cs="Times New Roman"/>
          <w:color w:val="000000"/>
          <w:sz w:val="28"/>
          <w:szCs w:val="28"/>
          <w:lang w:val="uk-UA" w:eastAsia="ru-RU"/>
        </w:rPr>
        <w:t xml:space="preserve">ої </w:t>
      </w:r>
      <w:r>
        <w:rPr>
          <w:rFonts w:ascii="Times New Roman" w:eastAsia="Times New Roman" w:hAnsi="Times New Roman" w:cs="Times New Roman"/>
          <w:color w:val="000000"/>
          <w:sz w:val="28"/>
          <w:szCs w:val="28"/>
          <w:lang w:eastAsia="ru-RU"/>
        </w:rPr>
        <w:t>рівно</w:t>
      </w:r>
      <w:r>
        <w:rPr>
          <w:rFonts w:ascii="Times New Roman" w:eastAsia="Times New Roman" w:hAnsi="Times New Roman" w:cs="Times New Roman"/>
          <w:color w:val="000000"/>
          <w:sz w:val="28"/>
          <w:szCs w:val="28"/>
          <w:lang w:val="uk-UA" w:eastAsia="ru-RU"/>
        </w:rPr>
        <w:t xml:space="preserve">сті </w:t>
      </w:r>
      <w:r>
        <w:rPr>
          <w:rFonts w:ascii="Times New Roman" w:eastAsia="Times New Roman" w:hAnsi="Times New Roman" w:cs="Times New Roman"/>
          <w:color w:val="000000"/>
          <w:sz w:val="28"/>
          <w:szCs w:val="28"/>
          <w:lang w:eastAsia="ru-RU"/>
        </w:rPr>
        <w:t>сторін.</w:t>
      </w:r>
    </w:p>
    <w:p w:rsidR="00043FFA" w:rsidRDefault="00043FFA" w:rsidP="00043FFA">
      <w:pPr>
        <w:pStyle w:val="a4"/>
        <w:numPr>
          <w:ilvl w:val="0"/>
          <w:numId w:val="1"/>
        </w:numPr>
        <w:spacing w:after="0" w:line="360" w:lineRule="auto"/>
        <w:ind w:left="-426"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Судовий розгляд має відбуватися відкрито, що означає, </w:t>
      </w:r>
      <w:r>
        <w:rPr>
          <w:rFonts w:ascii="Times New Roman" w:eastAsia="Times New Roman" w:hAnsi="Times New Roman" w:cs="Times New Roman"/>
          <w:color w:val="000000"/>
          <w:sz w:val="28"/>
          <w:szCs w:val="28"/>
          <w:lang w:eastAsia="ru-RU"/>
        </w:rPr>
        <w:t>по-перше, проведення</w:t>
      </w:r>
      <w:r>
        <w:rPr>
          <w:rFonts w:ascii="Times New Roman" w:eastAsia="Times New Roman" w:hAnsi="Times New Roman" w:cs="Times New Roman"/>
          <w:color w:val="000000"/>
          <w:sz w:val="28"/>
          <w:szCs w:val="28"/>
          <w:lang w:val="uk-UA" w:eastAsia="ru-RU"/>
        </w:rPr>
        <w:t xml:space="preserve"> самих </w:t>
      </w:r>
      <w:r>
        <w:rPr>
          <w:rFonts w:ascii="Times New Roman" w:eastAsia="Times New Roman" w:hAnsi="Times New Roman" w:cs="Times New Roman"/>
          <w:color w:val="000000"/>
          <w:sz w:val="28"/>
          <w:szCs w:val="28"/>
          <w:lang w:eastAsia="ru-RU"/>
        </w:rPr>
        <w:t>судових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засідань у відкритому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режимі, при якому до залу судового засідання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мають</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допускатися не лише</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сторони та їхні</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представники, а й всі</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бажаючі</w:t>
      </w:r>
      <w:r>
        <w:rPr>
          <w:rFonts w:ascii="Times New Roman" w:eastAsia="Times New Roman" w:hAnsi="Times New Roman" w:cs="Times New Roman"/>
          <w:color w:val="000000"/>
          <w:sz w:val="28"/>
          <w:szCs w:val="28"/>
          <w:lang w:val="uk-UA" w:eastAsia="ru-RU"/>
        </w:rPr>
        <w:t xml:space="preserve"> (за виключенням проведення закритих судових засідань, коли за певних обставин, вичерпний перелік яких міститься у процесуальному законодавстві, суд може ухвалити рішення про проведення засідання у закритому режимі)</w:t>
      </w:r>
      <w:r>
        <w:rPr>
          <w:rFonts w:ascii="Times New Roman" w:eastAsia="Times New Roman" w:hAnsi="Times New Roman" w:cs="Times New Roman"/>
          <w:color w:val="000000"/>
          <w:sz w:val="28"/>
          <w:szCs w:val="28"/>
          <w:lang w:eastAsia="ru-RU"/>
        </w:rPr>
        <w:t>. По-друге, розгляд</w:t>
      </w:r>
      <w:r>
        <w:rPr>
          <w:rFonts w:ascii="Times New Roman" w:eastAsia="Times New Roman" w:hAnsi="Times New Roman" w:cs="Times New Roman"/>
          <w:color w:val="000000"/>
          <w:sz w:val="28"/>
          <w:szCs w:val="28"/>
          <w:lang w:val="uk-UA" w:eastAsia="ru-RU"/>
        </w:rPr>
        <w:t xml:space="preserve"> судових </w:t>
      </w:r>
      <w:r>
        <w:rPr>
          <w:rFonts w:ascii="Times New Roman" w:eastAsia="Times New Roman" w:hAnsi="Times New Roman" w:cs="Times New Roman"/>
          <w:color w:val="000000"/>
          <w:sz w:val="28"/>
          <w:szCs w:val="28"/>
          <w:lang w:eastAsia="ru-RU"/>
        </w:rPr>
        <w:t>справ здійснюється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усно, сторонни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мають</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можливість</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обмінюватися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своїми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усними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судженнями, репліками, давати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усні</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пояснення суду з приводу причин їх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звернення за захистом</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своїх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порушених, невизнаних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чи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оспорюваних прав, свобод чи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інтересів. По-трет</w:t>
      </w:r>
      <w:proofErr w:type="gramStart"/>
      <w:r>
        <w:rPr>
          <w:rFonts w:ascii="Times New Roman" w:eastAsia="Times New Roman" w:hAnsi="Times New Roman" w:cs="Times New Roman"/>
          <w:color w:val="000000"/>
          <w:sz w:val="28"/>
          <w:szCs w:val="28"/>
          <w:lang w:eastAsia="ru-RU"/>
        </w:rPr>
        <w:t>є,</w:t>
      </w:r>
      <w:proofErr w:type="gramEnd"/>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рішення суду завжди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проголошується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публічно.</w:t>
      </w:r>
    </w:p>
    <w:p w:rsidR="00043FFA" w:rsidRDefault="00043FFA" w:rsidP="00043FFA">
      <w:pPr>
        <w:pStyle w:val="a4"/>
        <w:numPr>
          <w:ilvl w:val="0"/>
          <w:numId w:val="1"/>
        </w:numPr>
        <w:spacing w:after="0" w:line="360" w:lineRule="auto"/>
        <w:ind w:left="-426"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Вимога дотримуватися розумного строку судового розгляду. Строк судового розгляду, на думку Європейського суду з прав людини, має обчислюватися з моменту пред’явлення позову до суду й закінчуватися виконанням судового рішення. Тривалість судового розгляду справи, яка виходить за межі розумного строку, Судом вважається порушенням ст.. 6 Конвенції про захист прав людини та основоположних свобод. При цьому встановлюється, що при визначенні розумності строку підлягають оцінці такі обставини: а) загальна тривалість розгляду справи в суді; б) її складність; в) особиста поведінка обвинуваченого (в кримінальному процесі); г) оперативність роботи правоохоронних органів. Важливим є тільки те зволікання, яке так чи інакше залежить від державного органу (наприклад, при отриманні доказів). Якщо ж затримки відбуваються з вини приватної сторони, держава не несе за це прямої відповідальності.  </w:t>
      </w:r>
    </w:p>
    <w:p w:rsidR="00043FFA" w:rsidRDefault="00043FFA" w:rsidP="00043FFA">
      <w:pPr>
        <w:pStyle w:val="a4"/>
        <w:numPr>
          <w:ilvl w:val="0"/>
          <w:numId w:val="1"/>
        </w:numPr>
        <w:spacing w:after="0" w:line="360" w:lineRule="auto"/>
        <w:ind w:left="-426" w:firstLine="71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eastAsia="ru-RU"/>
        </w:rPr>
        <w:lastRenderedPageBreak/>
        <w:t>Розгляд</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справи</w:t>
      </w:r>
      <w:r>
        <w:rPr>
          <w:rFonts w:ascii="Times New Roman" w:eastAsia="Times New Roman" w:hAnsi="Times New Roman" w:cs="Times New Roman"/>
          <w:color w:val="000000"/>
          <w:sz w:val="28"/>
          <w:szCs w:val="28"/>
          <w:lang w:val="uk-UA" w:eastAsia="ru-RU"/>
        </w:rPr>
        <w:t xml:space="preserve"> має здійснюватися </w:t>
      </w:r>
      <w:r>
        <w:rPr>
          <w:rFonts w:ascii="Times New Roman" w:eastAsia="Times New Roman" w:hAnsi="Times New Roman" w:cs="Times New Roman"/>
          <w:color w:val="000000"/>
          <w:sz w:val="28"/>
          <w:szCs w:val="28"/>
          <w:lang w:eastAsia="ru-RU"/>
        </w:rPr>
        <w:t xml:space="preserve">незалежним та неупередженим судом, </w:t>
      </w:r>
      <w:r>
        <w:rPr>
          <w:rFonts w:ascii="Times New Roman" w:eastAsia="Times New Roman" w:hAnsi="Times New Roman" w:cs="Times New Roman"/>
          <w:color w:val="000000"/>
          <w:sz w:val="28"/>
          <w:szCs w:val="28"/>
          <w:lang w:val="uk-UA" w:eastAsia="ru-RU"/>
        </w:rPr>
        <w:t xml:space="preserve">який </w:t>
      </w:r>
      <w:r>
        <w:rPr>
          <w:rFonts w:ascii="Times New Roman" w:eastAsia="Times New Roman" w:hAnsi="Times New Roman" w:cs="Times New Roman"/>
          <w:color w:val="000000"/>
          <w:sz w:val="28"/>
          <w:szCs w:val="28"/>
          <w:lang w:eastAsia="ru-RU"/>
        </w:rPr>
        <w:t>вирішу</w:t>
      </w:r>
      <w:r>
        <w:rPr>
          <w:rFonts w:ascii="Times New Roman" w:eastAsia="Times New Roman" w:hAnsi="Times New Roman" w:cs="Times New Roman"/>
          <w:color w:val="000000"/>
          <w:sz w:val="28"/>
          <w:szCs w:val="28"/>
          <w:lang w:val="uk-UA" w:eastAsia="ru-RU"/>
        </w:rPr>
        <w:t xml:space="preserve">є </w:t>
      </w:r>
      <w:r>
        <w:rPr>
          <w:rFonts w:ascii="Times New Roman" w:eastAsia="Times New Roman" w:hAnsi="Times New Roman" w:cs="Times New Roman"/>
          <w:color w:val="000000"/>
          <w:sz w:val="28"/>
          <w:szCs w:val="28"/>
          <w:lang w:eastAsia="ru-RU"/>
        </w:rPr>
        <w:t>питання, віднесені до його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компетенції на підставі норм права, відповідно до встановленої</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процедури.</w:t>
      </w:r>
      <w:r>
        <w:rPr>
          <w:rFonts w:ascii="Times New Roman" w:eastAsia="Times New Roman" w:hAnsi="Times New Roman" w:cs="Times New Roman"/>
          <w:color w:val="000000"/>
          <w:sz w:val="28"/>
          <w:szCs w:val="28"/>
          <w:lang w:val="uk-UA" w:eastAsia="ru-RU"/>
        </w:rPr>
        <w:t xml:space="preserve"> Це означає, що, по-перше, можливість існування суду </w:t>
      </w:r>
      <w:r>
        <w:rPr>
          <w:rFonts w:ascii="Times New Roman" w:eastAsia="Times New Roman" w:hAnsi="Times New Roman" w:cs="Times New Roman"/>
          <w:color w:val="000000"/>
          <w:sz w:val="28"/>
          <w:szCs w:val="28"/>
          <w:lang w:eastAsia="ru-RU"/>
        </w:rPr>
        <w:t xml:space="preserve">має бути прямо закріплена у чинному законодавстві. По-друге,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ід час розгляду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справи та ухвалення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рішення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він не може</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виходити за межі</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повноважень, передбачених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процесуальним законом для цього виду суду, тобто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має</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діяти в межах предметної, функціональної та територіальної</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юрисдикції, не застосовуючи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аналогію</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процесуального закону. По-третє, склад суду, який</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розглядає справу, має бути законним,</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тобто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призначеним</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із</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додержанням</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всіх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вимог</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процессуального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закону. Крім того, суд повинен відповідати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вимогам</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незалежності та неупередженості.</w:t>
      </w:r>
    </w:p>
    <w:p w:rsidR="00043FFA" w:rsidRDefault="00043FFA" w:rsidP="00043FFA">
      <w:pPr>
        <w:pStyle w:val="a4"/>
        <w:numPr>
          <w:ilvl w:val="0"/>
          <w:numId w:val="1"/>
        </w:numPr>
        <w:spacing w:after="0" w:line="360" w:lineRule="auto"/>
        <w:ind w:left="-426" w:firstLine="71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Плата за звернення до суду (судові витрати) має бути необтяжливою для громадян. Крім того, важливим є вжиття заходів для надання безоплатної правової допомоги особам, які потребують особливого правового захисту, або які за матеріальних чи інших підстав не можуть скористатися професійною юридичною допомогою при вирішенні правової суперечки. </w:t>
      </w:r>
    </w:p>
    <w:p w:rsidR="00043FFA" w:rsidRDefault="00043FFA" w:rsidP="00043FFA">
      <w:pPr>
        <w:numPr>
          <w:ilvl w:val="0"/>
          <w:numId w:val="1"/>
        </w:numPr>
        <w:shd w:val="clear" w:color="auto" w:fill="FFFFFF"/>
        <w:spacing w:after="0" w:line="360" w:lineRule="auto"/>
        <w:ind w:left="-426"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Виконання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судових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рішень без затримок. </w:t>
      </w:r>
      <w:r>
        <w:rPr>
          <w:rFonts w:ascii="Times New Roman" w:eastAsia="Times New Roman" w:hAnsi="Times New Roman" w:cs="Times New Roman"/>
          <w:color w:val="000000"/>
          <w:sz w:val="28"/>
          <w:szCs w:val="28"/>
          <w:lang w:val="uk-UA" w:eastAsia="ru-RU"/>
        </w:rPr>
        <w:t>У</w:t>
      </w:r>
      <w:r>
        <w:rPr>
          <w:rFonts w:ascii="Times New Roman" w:eastAsia="Times New Roman" w:hAnsi="Times New Roman" w:cs="Times New Roman"/>
          <w:color w:val="000000"/>
          <w:sz w:val="28"/>
          <w:szCs w:val="28"/>
          <w:lang w:eastAsia="ru-RU"/>
        </w:rPr>
        <w:t xml:space="preserve"> своїх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останніх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рішеннях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Європейський суд з прав людини особливо підкреслює</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значення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цього права, посилаючись на те, що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ефективний доступ до суду містить право на виконання</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судових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рішень без належних</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затримо</w:t>
      </w:r>
      <w:r>
        <w:rPr>
          <w:rFonts w:ascii="Times New Roman" w:eastAsia="Times New Roman" w:hAnsi="Times New Roman" w:cs="Times New Roman"/>
          <w:color w:val="000000"/>
          <w:sz w:val="28"/>
          <w:szCs w:val="28"/>
          <w:lang w:val="uk-UA" w:eastAsia="ru-RU"/>
        </w:rPr>
        <w:t xml:space="preserve">к. </w:t>
      </w:r>
    </w:p>
    <w:p w:rsidR="00043FFA" w:rsidRDefault="00043FFA" w:rsidP="00043FFA">
      <w:pPr>
        <w:numPr>
          <w:ilvl w:val="0"/>
          <w:numId w:val="1"/>
        </w:numPr>
        <w:shd w:val="clear" w:color="auto" w:fill="FFFFFF"/>
        <w:spacing w:after="0" w:line="360" w:lineRule="auto"/>
        <w:ind w:left="-426"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Остаточні судові рішення є обов’язковими та повинні виконуватися.</w:t>
      </w:r>
    </w:p>
    <w:p w:rsidR="00043FFA" w:rsidRDefault="00043FFA" w:rsidP="00043FFA">
      <w:pPr>
        <w:numPr>
          <w:ilvl w:val="0"/>
          <w:numId w:val="1"/>
        </w:numPr>
        <w:shd w:val="clear" w:color="auto" w:fill="FFFFFF"/>
        <w:spacing w:after="0" w:line="360" w:lineRule="auto"/>
        <w:ind w:left="-426"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Має бути передбачена можливість використання перегляду помилкових судових  рішень з метою усунення судових помилок.</w:t>
      </w:r>
    </w:p>
    <w:p w:rsidR="00043FFA" w:rsidRDefault="00043FFA" w:rsidP="00043FFA">
      <w:pPr>
        <w:pStyle w:val="a4"/>
        <w:autoSpaceDE w:val="0"/>
        <w:autoSpaceDN w:val="0"/>
        <w:adjustRightInd w:val="0"/>
        <w:spacing w:after="0" w:line="360" w:lineRule="auto"/>
        <w:ind w:left="-426" w:firstLine="710"/>
        <w:jc w:val="both"/>
        <w:rPr>
          <w:rFonts w:ascii="Times New Roman" w:eastAsia="TimesNewRoman" w:hAnsi="Times New Roman" w:cs="Times New Roman"/>
          <w:sz w:val="28"/>
          <w:szCs w:val="28"/>
        </w:rPr>
      </w:pPr>
      <w:r>
        <w:rPr>
          <w:rFonts w:ascii="Times New Roman" w:eastAsia="TimesNewRoman" w:hAnsi="Times New Roman" w:cs="Times New Roman"/>
          <w:sz w:val="28"/>
          <w:szCs w:val="28"/>
          <w:lang w:val="uk-UA"/>
        </w:rPr>
        <w:t xml:space="preserve">Отже, </w:t>
      </w:r>
      <w:r>
        <w:rPr>
          <w:rFonts w:ascii="Times New Roman" w:eastAsia="TimesNewRoman" w:hAnsi="Times New Roman" w:cs="Times New Roman"/>
          <w:b/>
          <w:i/>
          <w:sz w:val="28"/>
          <w:szCs w:val="28"/>
          <w:lang w:val="uk-UA"/>
        </w:rPr>
        <w:t>с</w:t>
      </w:r>
      <w:r>
        <w:rPr>
          <w:rFonts w:ascii="Times New Roman" w:eastAsia="TimesNewRoman" w:hAnsi="Times New Roman" w:cs="Times New Roman"/>
          <w:b/>
          <w:i/>
          <w:sz w:val="28"/>
          <w:szCs w:val="28"/>
        </w:rPr>
        <w:t>удова процедура</w:t>
      </w:r>
      <w:r>
        <w:rPr>
          <w:rFonts w:ascii="Times New Roman" w:eastAsia="TimesNewRoman" w:hAnsi="Times New Roman" w:cs="Times New Roman"/>
          <w:sz w:val="28"/>
          <w:szCs w:val="28"/>
        </w:rPr>
        <w:t xml:space="preserve"> – це засіб вирішення </w:t>
      </w:r>
      <w:r>
        <w:rPr>
          <w:rFonts w:ascii="Times New Roman" w:eastAsia="TimesNewRoman" w:hAnsi="Times New Roman" w:cs="Times New Roman"/>
          <w:sz w:val="28"/>
          <w:szCs w:val="28"/>
          <w:lang w:val="uk-UA"/>
        </w:rPr>
        <w:t xml:space="preserve">правових </w:t>
      </w:r>
      <w:r>
        <w:rPr>
          <w:rFonts w:ascii="Times New Roman" w:eastAsia="TimesNewRoman" w:hAnsi="Times New Roman" w:cs="Times New Roman"/>
          <w:sz w:val="28"/>
          <w:szCs w:val="28"/>
        </w:rPr>
        <w:t>спорів, який включає питання юрисдикції і компетенції</w:t>
      </w:r>
      <w:r>
        <w:rPr>
          <w:rFonts w:ascii="Times New Roman" w:eastAsia="TimesNewRoman" w:hAnsi="Times New Roman" w:cs="Times New Roman"/>
          <w:sz w:val="28"/>
          <w:szCs w:val="28"/>
          <w:lang w:val="uk-UA"/>
        </w:rPr>
        <w:t xml:space="preserve"> суду</w:t>
      </w:r>
      <w:r>
        <w:rPr>
          <w:rFonts w:ascii="Times New Roman" w:eastAsia="TimesNewRoman" w:hAnsi="Times New Roman" w:cs="Times New Roman"/>
          <w:sz w:val="28"/>
          <w:szCs w:val="28"/>
        </w:rPr>
        <w:t>, а також</w:t>
      </w:r>
      <w:r>
        <w:rPr>
          <w:rFonts w:ascii="Times New Roman" w:eastAsia="TimesNewRoman" w:hAnsi="Times New Roman" w:cs="Times New Roman"/>
          <w:sz w:val="28"/>
          <w:szCs w:val="28"/>
          <w:lang w:val="uk-UA"/>
        </w:rPr>
        <w:t xml:space="preserve"> </w:t>
      </w:r>
      <w:r>
        <w:rPr>
          <w:rFonts w:ascii="Times New Roman" w:eastAsia="TimesNewRoman" w:hAnsi="Times New Roman" w:cs="Times New Roman"/>
          <w:sz w:val="28"/>
          <w:szCs w:val="28"/>
        </w:rPr>
        <w:t>процесуально-правову форму звернення до суду, письмовий та усний процес</w:t>
      </w:r>
      <w:r>
        <w:rPr>
          <w:rFonts w:ascii="Times New Roman" w:eastAsia="TimesNewRoman" w:hAnsi="Times New Roman" w:cs="Times New Roman"/>
          <w:sz w:val="28"/>
          <w:szCs w:val="28"/>
          <w:lang w:val="uk-UA"/>
        </w:rPr>
        <w:t xml:space="preserve"> </w:t>
      </w:r>
      <w:r>
        <w:rPr>
          <w:rFonts w:ascii="Times New Roman" w:eastAsia="TimesNewRoman" w:hAnsi="Times New Roman" w:cs="Times New Roman"/>
          <w:sz w:val="28"/>
          <w:szCs w:val="28"/>
        </w:rPr>
        <w:t xml:space="preserve">розгляду справи, </w:t>
      </w:r>
      <w:r>
        <w:rPr>
          <w:rFonts w:ascii="Times New Roman" w:eastAsia="TimesNewRoman" w:hAnsi="Times New Roman" w:cs="Times New Roman"/>
          <w:sz w:val="28"/>
          <w:szCs w:val="28"/>
          <w:lang w:val="uk-UA"/>
        </w:rPr>
        <w:t>ухвалення</w:t>
      </w:r>
      <w:r>
        <w:rPr>
          <w:rFonts w:ascii="Times New Roman" w:eastAsia="TimesNewRoman" w:hAnsi="Times New Roman" w:cs="Times New Roman"/>
          <w:sz w:val="28"/>
          <w:szCs w:val="28"/>
        </w:rPr>
        <w:t xml:space="preserve"> рішень, що</w:t>
      </w:r>
      <w:r>
        <w:rPr>
          <w:rFonts w:ascii="Times New Roman" w:eastAsia="TimesNewRoman" w:hAnsi="Times New Roman" w:cs="Times New Roman"/>
          <w:sz w:val="28"/>
          <w:szCs w:val="28"/>
          <w:lang w:val="uk-UA"/>
        </w:rPr>
        <w:t xml:space="preserve"> </w:t>
      </w:r>
      <w:r>
        <w:rPr>
          <w:rFonts w:ascii="Times New Roman" w:eastAsia="TimesNewRoman" w:hAnsi="Times New Roman" w:cs="Times New Roman"/>
          <w:sz w:val="28"/>
          <w:szCs w:val="28"/>
        </w:rPr>
        <w:t>здійснюється на основі норм і принципів міжнародного права</w:t>
      </w:r>
      <w:r>
        <w:rPr>
          <w:rFonts w:ascii="Times New Roman" w:eastAsia="TimesNewRoman" w:hAnsi="Times New Roman" w:cs="Times New Roman"/>
          <w:sz w:val="28"/>
          <w:szCs w:val="28"/>
          <w:lang w:val="uk-UA"/>
        </w:rPr>
        <w:t xml:space="preserve"> та національного законодавства</w:t>
      </w:r>
      <w:r>
        <w:rPr>
          <w:rFonts w:ascii="Times New Roman" w:eastAsia="TimesNewRoman" w:hAnsi="Times New Roman" w:cs="Times New Roman"/>
          <w:sz w:val="28"/>
          <w:szCs w:val="28"/>
        </w:rPr>
        <w:t>.</w:t>
      </w:r>
    </w:p>
    <w:p w:rsidR="00043FFA" w:rsidRDefault="00043FFA" w:rsidP="00043FFA">
      <w:pPr>
        <w:pStyle w:val="a4"/>
        <w:autoSpaceDE w:val="0"/>
        <w:autoSpaceDN w:val="0"/>
        <w:adjustRightInd w:val="0"/>
        <w:spacing w:after="0" w:line="360" w:lineRule="auto"/>
        <w:ind w:left="-426" w:firstLine="710"/>
        <w:jc w:val="both"/>
        <w:rPr>
          <w:rFonts w:ascii="Times New Roman" w:eastAsia="TimesNewRoman" w:hAnsi="Times New Roman" w:cs="Times New Roman"/>
          <w:sz w:val="28"/>
          <w:szCs w:val="28"/>
        </w:rPr>
      </w:pPr>
    </w:p>
    <w:p w:rsidR="00043FFA" w:rsidRDefault="00043FFA" w:rsidP="00043FFA">
      <w:pPr>
        <w:autoSpaceDE w:val="0"/>
        <w:autoSpaceDN w:val="0"/>
        <w:adjustRightInd w:val="0"/>
        <w:spacing w:after="0" w:line="360" w:lineRule="auto"/>
        <w:ind w:left="-426" w:firstLine="710"/>
        <w:jc w:val="both"/>
        <w:rPr>
          <w:rStyle w:val="apple-converted-space"/>
          <w:b/>
          <w:color w:val="000000"/>
          <w:shd w:val="clear" w:color="auto" w:fill="FFFFFF"/>
        </w:rPr>
      </w:pPr>
      <w:r>
        <w:rPr>
          <w:rFonts w:ascii="Times New Roman" w:hAnsi="Times New Roman" w:cs="Times New Roman"/>
          <w:b/>
          <w:color w:val="000000"/>
          <w:sz w:val="28"/>
          <w:szCs w:val="28"/>
          <w:shd w:val="clear" w:color="auto" w:fill="FFFFFF"/>
          <w:lang w:val="uk-UA"/>
        </w:rPr>
        <w:t>2</w:t>
      </w:r>
      <w:r>
        <w:rPr>
          <w:rFonts w:ascii="Times New Roman" w:hAnsi="Times New Roman" w:cs="Times New Roman"/>
          <w:b/>
          <w:color w:val="000000"/>
          <w:sz w:val="28"/>
          <w:szCs w:val="28"/>
          <w:shd w:val="clear" w:color="auto" w:fill="FFFFFF"/>
        </w:rPr>
        <w:t xml:space="preserve">. Види </w:t>
      </w:r>
      <w:r>
        <w:rPr>
          <w:rFonts w:ascii="Times New Roman" w:hAnsi="Times New Roman" w:cs="Times New Roman"/>
          <w:b/>
          <w:color w:val="000000"/>
          <w:sz w:val="28"/>
          <w:szCs w:val="28"/>
          <w:shd w:val="clear" w:color="auto" w:fill="FFFFFF"/>
          <w:lang w:val="uk-UA"/>
        </w:rPr>
        <w:t xml:space="preserve">та принципи </w:t>
      </w:r>
      <w:r>
        <w:rPr>
          <w:rFonts w:ascii="Times New Roman" w:hAnsi="Times New Roman" w:cs="Times New Roman"/>
          <w:b/>
          <w:color w:val="000000"/>
          <w:sz w:val="28"/>
          <w:szCs w:val="28"/>
          <w:shd w:val="clear" w:color="auto" w:fill="FFFFFF"/>
        </w:rPr>
        <w:t>судових процедур.</w:t>
      </w:r>
      <w:r>
        <w:rPr>
          <w:rStyle w:val="apple-converted-space"/>
          <w:rFonts w:ascii="Times New Roman" w:hAnsi="Times New Roman" w:cs="Times New Roman"/>
          <w:b/>
          <w:color w:val="000000"/>
          <w:sz w:val="28"/>
          <w:szCs w:val="28"/>
          <w:shd w:val="clear" w:color="auto" w:fill="FFFFFF"/>
        </w:rPr>
        <w:t> </w:t>
      </w:r>
    </w:p>
    <w:p w:rsidR="00043FFA" w:rsidRDefault="00043FFA" w:rsidP="00043FFA">
      <w:pPr>
        <w:pStyle w:val="a4"/>
        <w:autoSpaceDE w:val="0"/>
        <w:autoSpaceDN w:val="0"/>
        <w:adjustRightInd w:val="0"/>
        <w:spacing w:after="0" w:line="360" w:lineRule="auto"/>
        <w:ind w:left="-426" w:firstLine="710"/>
        <w:jc w:val="both"/>
        <w:rPr>
          <w:lang w:val="uk-UA"/>
        </w:rPr>
      </w:pPr>
      <w:r>
        <w:rPr>
          <w:rFonts w:ascii="Times New Roman" w:hAnsi="Times New Roman" w:cs="Times New Roman"/>
          <w:sz w:val="28"/>
          <w:szCs w:val="28"/>
        </w:rPr>
        <w:t xml:space="preserve">Серед сучасних тенденцій розвитку </w:t>
      </w:r>
      <w:r>
        <w:rPr>
          <w:rFonts w:ascii="Times New Roman" w:hAnsi="Times New Roman" w:cs="Times New Roman"/>
          <w:sz w:val="28"/>
          <w:szCs w:val="28"/>
          <w:lang w:val="uk-UA"/>
        </w:rPr>
        <w:t>судових</w:t>
      </w:r>
      <w:r>
        <w:rPr>
          <w:rFonts w:ascii="Times New Roman" w:hAnsi="Times New Roman" w:cs="Times New Roman"/>
          <w:sz w:val="28"/>
          <w:szCs w:val="28"/>
        </w:rPr>
        <w:t xml:space="preserve"> юрисдикцій однією з визначальних є пошук оптимальних процесуальних форм вирішення справ, зокрема розмежування, або диференціація, судових процедур, а також пошук спрощених форм вирішення підвідомчих судам справ</w:t>
      </w:r>
      <w:r>
        <w:rPr>
          <w:rFonts w:ascii="Times New Roman" w:hAnsi="Times New Roman" w:cs="Times New Roman"/>
          <w:sz w:val="28"/>
          <w:szCs w:val="28"/>
          <w:lang w:val="uk-UA"/>
        </w:rPr>
        <w:t>.</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lang w:val="uk-UA"/>
        </w:rPr>
        <w:t xml:space="preserve"> Перші розробки в сфері судових процедур з’явилися ще в умовах дії радянського ЦПК 1963 року в працях </w:t>
      </w:r>
      <w:r>
        <w:rPr>
          <w:rFonts w:ascii="Times New Roman" w:hAnsi="Times New Roman" w:cs="Times New Roman"/>
          <w:sz w:val="28"/>
          <w:szCs w:val="28"/>
        </w:rPr>
        <w:t>E</w:t>
      </w:r>
      <w:r>
        <w:rPr>
          <w:rFonts w:ascii="Times New Roman" w:hAnsi="Times New Roman" w:cs="Times New Roman"/>
          <w:sz w:val="28"/>
          <w:szCs w:val="28"/>
          <w:lang w:val="uk-UA"/>
        </w:rPr>
        <w:t xml:space="preserve">. М. Мурад’ян, де авторка, говорячи про спрощення процесу, пропонувала частково деформалізувати окремі судові процедури, не відмовляючись від процесуальної форми та окреслюючи їх сферу введенням, наряду з існуючим, альтернативного методу вирішення спорів поза судового засідання та без звичної традиційно обов’язкової процесуальності. </w:t>
      </w:r>
      <w:r>
        <w:rPr>
          <w:rFonts w:ascii="Times New Roman" w:hAnsi="Times New Roman" w:cs="Times New Roman"/>
          <w:sz w:val="28"/>
          <w:szCs w:val="28"/>
        </w:rPr>
        <w:t>Зокрема, йшлося про процедуру мирного врегулювання спорів в умовах вільного спілкування та конструктивного співробітництва сторін, всіляко подтримуваного суддею; спеціальну погоджувальну процедуру, що характеризується вирішенням всіх питань спору учасниками погоджено, по добрій волі, за сприяння суду у зближенні позицій та подоланні розбіжностей. У подальшому в монографії «Нотаріальні і судові процедури» Е. М. Мурад’ян, на розвиток своїх ідей у контексті судового права, зазнача</w:t>
      </w:r>
      <w:proofErr w:type="gramStart"/>
      <w:r>
        <w:rPr>
          <w:rFonts w:ascii="Times New Roman" w:hAnsi="Times New Roman" w:cs="Times New Roman"/>
          <w:sz w:val="28"/>
          <w:szCs w:val="28"/>
        </w:rPr>
        <w:t>є,</w:t>
      </w:r>
      <w:proofErr w:type="gramEnd"/>
      <w:r>
        <w:rPr>
          <w:rFonts w:ascii="Times New Roman" w:hAnsi="Times New Roman" w:cs="Times New Roman"/>
          <w:sz w:val="28"/>
          <w:szCs w:val="28"/>
        </w:rPr>
        <w:t xml:space="preserve"> що судові процедури як іманентні процесуальним функціям у межах</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тієї або іншої стадії судочинства форми процесуальної діяльності і в цілому алгоритмізують порядок стадій судочинства. За подібного підходу автором сформулювано поняття і зміст судового методу – характеру дій судді та суду, що гарантує справедливість судового розгляду, способу здійснення правосуддя судом і сукупності судових процедур, прийомів і способів. Інший погляд на природу судових процедур висловлений Т. В. Сахновою, на думку якої судові процедури – важлива закономірність розвитку сучасного </w:t>
      </w:r>
      <w:r>
        <w:rPr>
          <w:rFonts w:ascii="Times New Roman" w:hAnsi="Times New Roman" w:cs="Times New Roman"/>
          <w:sz w:val="28"/>
          <w:szCs w:val="28"/>
          <w:lang w:val="uk-UA"/>
        </w:rPr>
        <w:t xml:space="preserve">судового </w:t>
      </w:r>
      <w:r>
        <w:rPr>
          <w:rFonts w:ascii="Times New Roman" w:hAnsi="Times New Roman" w:cs="Times New Roman"/>
          <w:sz w:val="28"/>
          <w:szCs w:val="28"/>
        </w:rPr>
        <w:t xml:space="preserve">процесу, які розглядаються і як елемент диференціації процесу, і як елемент реалізації судової влади. </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lang w:val="uk-UA"/>
        </w:rPr>
        <w:lastRenderedPageBreak/>
        <w:t>Види судових процедур різняться залежно від виду судочинства. Отже, можна говорити про наявність судових процедур в межах цивільного, кримінального, адміністративного та господарського видів судочинства.</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lang w:val="uk-UA"/>
        </w:rPr>
      </w:pPr>
      <w:r>
        <w:rPr>
          <w:rFonts w:ascii="Times New Roman" w:hAnsi="Times New Roman" w:cs="Times New Roman"/>
          <w:sz w:val="28"/>
          <w:szCs w:val="28"/>
        </w:rPr>
        <w:t>Характеризуючи сучасний цивільний процес, прикладами судових процедур можна вважати заочне провадження як процедуру позовного провадження в цивільному процесі, попереднє судове засідання як процедуру в стадії провадження до судового розгляду, мирову угоду, процедуру судового доручення, процедуру наказного провадження. На думку В. В. Комарова, концептуальний розвиток процесуальних процедур слід пов’язувати з диференціацією цивільної процесуальної форми як базової конструкції цивільного процесу. При цьому автором фактично проводиться класифікація судових процедур на 2 групи: 1) процесуальні процедури, які мають субстанціальний характер в структурі цивільного процесу і є опорними елементами процесуального механізму регулювання цивільних процесуальних відносин; 2) процедури, що існують в рамках того чи іншого процесуального провадження. Водночас з викладеного вбачається побудова цивільного судочинства таким чином, що судові процедури диференційовані на кілька окремих видів проваджень (відповідно позовне, наказне та окреме) та за такого підходу вони є системою процесуальних процедур, заснованих на позовному провадженні як опорній конструкції цивільного судочинства</w:t>
      </w:r>
      <w:r>
        <w:rPr>
          <w:rFonts w:ascii="Times New Roman" w:hAnsi="Times New Roman" w:cs="Times New Roman"/>
          <w:sz w:val="28"/>
          <w:szCs w:val="28"/>
          <w:lang w:val="uk-UA"/>
        </w:rPr>
        <w:t>.</w:t>
      </w:r>
    </w:p>
    <w:p w:rsidR="00043FFA" w:rsidRDefault="00043FFA" w:rsidP="00043FFA">
      <w:pPr>
        <w:autoSpaceDE w:val="0"/>
        <w:autoSpaceDN w:val="0"/>
        <w:adjustRightInd w:val="0"/>
        <w:spacing w:after="0" w:line="360" w:lineRule="auto"/>
        <w:ind w:left="-426"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кримінальному процесі </w:t>
      </w:r>
      <w:r>
        <w:rPr>
          <w:rFonts w:ascii="Times New Roman" w:hAnsi="Times New Roman" w:cs="Times New Roman"/>
          <w:sz w:val="28"/>
          <w:szCs w:val="28"/>
        </w:rPr>
        <w:t>шляхом використання процесуальних форм, процедур, що відрізняються від звичайних ступенем складності – в бік їх спрощення або ускладнення</w:t>
      </w:r>
      <w:r>
        <w:rPr>
          <w:rFonts w:ascii="Times New Roman" w:hAnsi="Times New Roman" w:cs="Times New Roman"/>
          <w:sz w:val="28"/>
          <w:szCs w:val="28"/>
          <w:lang w:val="uk-UA"/>
        </w:rPr>
        <w:t>,</w:t>
      </w:r>
      <w:r>
        <w:rPr>
          <w:lang w:val="uk-UA"/>
        </w:rPr>
        <w:t xml:space="preserve"> </w:t>
      </w:r>
      <w:r>
        <w:rPr>
          <w:rFonts w:ascii="Times New Roman" w:hAnsi="Times New Roman" w:cs="Times New Roman"/>
          <w:sz w:val="28"/>
          <w:szCs w:val="28"/>
          <w:lang w:val="uk-UA"/>
        </w:rPr>
        <w:t xml:space="preserve">різновидом судових процедур можна вважати процедуру розгляду угоди про примирення </w:t>
      </w:r>
      <w:r>
        <w:rPr>
          <w:rFonts w:ascii="Times New Roman" w:hAnsi="Times New Roman" w:cs="Times New Roman"/>
          <w:sz w:val="28"/>
          <w:szCs w:val="28"/>
        </w:rPr>
        <w:t>між потерпілим та підозрюваним чи обвинуваченим</w:t>
      </w:r>
      <w:r>
        <w:rPr>
          <w:rFonts w:ascii="Times New Roman" w:hAnsi="Times New Roman" w:cs="Times New Roman"/>
          <w:sz w:val="28"/>
          <w:szCs w:val="28"/>
          <w:lang w:val="uk-UA"/>
        </w:rPr>
        <w:t xml:space="preserve">, угоди про визнання винуватості між </w:t>
      </w:r>
      <w:r>
        <w:rPr>
          <w:rFonts w:ascii="Times New Roman" w:hAnsi="Times New Roman" w:cs="Times New Roman"/>
          <w:sz w:val="28"/>
          <w:szCs w:val="28"/>
        </w:rPr>
        <w:t>прокурором та підозрюваним чи обвинуваченим</w:t>
      </w:r>
      <w:r>
        <w:rPr>
          <w:rFonts w:ascii="Times New Roman" w:hAnsi="Times New Roman" w:cs="Times New Roman"/>
          <w:sz w:val="28"/>
          <w:szCs w:val="28"/>
          <w:lang w:val="uk-UA"/>
        </w:rPr>
        <w:t xml:space="preserve">, розгляд справи в порядку приватного обвинувачення, процедуру спрощеного провадження, процедуру розгляду справи за участю присяжних тощо. </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Найбільш прийнятною є диференціація судових процедур, що базується на розмежуванні судових процедур у межах виду провадження та в межах тієї чи іншої стадії процесу. </w:t>
      </w:r>
      <w:r>
        <w:rPr>
          <w:rFonts w:ascii="Times New Roman" w:hAnsi="Times New Roman" w:cs="Times New Roman"/>
          <w:sz w:val="28"/>
          <w:szCs w:val="28"/>
        </w:rPr>
        <w:t>Враховуючи існуючу різноманітність судових процедур у цивільному</w:t>
      </w:r>
      <w:r>
        <w:rPr>
          <w:rFonts w:ascii="Times New Roman" w:hAnsi="Times New Roman" w:cs="Times New Roman"/>
          <w:sz w:val="28"/>
          <w:szCs w:val="28"/>
          <w:lang w:val="uk-UA"/>
        </w:rPr>
        <w:t>, кримінальному, адміністративному та господарському</w:t>
      </w:r>
      <w:r>
        <w:rPr>
          <w:rFonts w:ascii="Times New Roman" w:hAnsi="Times New Roman" w:cs="Times New Roman"/>
          <w:sz w:val="28"/>
          <w:szCs w:val="28"/>
        </w:rPr>
        <w:t xml:space="preserve"> процесах, можна сформувати такі їх види:</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матеріальні та нематеріальні судові процедури; </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2) судові процесуальні процедури;</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судові процедури, орієнтовані на пошук істини по справі та спрямовані на врегулювання спору між сторонами. </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Законодавчі підстави для виділення матеріальних та нематеріальних процедур містяться переважно у процесуальному законодавстві, а також в окремих нормах матеріального права. Наприклад, у матеріальному законодавстві містяться не лише власне матеріально-правові процедури, але й судові, однак не процесуальні. Йдеться</w:t>
      </w:r>
      <w:r>
        <w:rPr>
          <w:rFonts w:ascii="Times New Roman" w:hAnsi="Times New Roman" w:cs="Times New Roman"/>
          <w:sz w:val="28"/>
          <w:szCs w:val="28"/>
          <w:lang w:val="uk-UA"/>
        </w:rPr>
        <w:t>, наприклад,</w:t>
      </w:r>
      <w:r>
        <w:rPr>
          <w:rFonts w:ascii="Times New Roman" w:hAnsi="Times New Roman" w:cs="Times New Roman"/>
          <w:sz w:val="28"/>
          <w:szCs w:val="28"/>
        </w:rPr>
        <w:t xml:space="preserve"> про процедуру примирення подружжя, що здійснюється при розгляді справи про розлучення, коли саме суд вживає заходів щодо примирення подружжя, якщо це не суперечить моральним засадам суспільства. </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Вибір судових процедур впливає на результат процесу, а тому існуючі процедури в аспекті встановлення істини по справі бувають орієнтовані на пошук істини або обмежені метою врегулювати спірні правовідносини сторін процесу.</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color w:val="000000"/>
          <w:sz w:val="28"/>
          <w:szCs w:val="28"/>
          <w:shd w:val="clear" w:color="auto" w:fill="FFFFFF"/>
          <w:lang w:val="uk-UA"/>
        </w:rPr>
      </w:pPr>
      <w:r>
        <w:rPr>
          <w:rFonts w:ascii="Times New Roman" w:hAnsi="Times New Roman" w:cs="Times New Roman"/>
          <w:b/>
          <w:i/>
          <w:color w:val="000000"/>
          <w:sz w:val="28"/>
          <w:szCs w:val="28"/>
          <w:shd w:val="clear" w:color="auto" w:fill="FFFFFF"/>
          <w:lang w:val="uk-UA"/>
        </w:rPr>
        <w:t>Принципами судових процедур</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є основоположні засади, на яких грунтується кожна судова процедура. До них можна віднести принципи законності, змагальності сторін, процесуальної рівності сторін, відкритості, незалежності та неупередженості суду та інші. </w:t>
      </w: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b/>
          <w:color w:val="000000"/>
          <w:sz w:val="28"/>
          <w:szCs w:val="28"/>
          <w:shd w:val="clear" w:color="auto" w:fill="FFFFFF"/>
          <w:lang w:val="uk-UA"/>
        </w:rPr>
      </w:pPr>
    </w:p>
    <w:p w:rsidR="00043FFA" w:rsidRDefault="00043FFA" w:rsidP="00043FFA">
      <w:pPr>
        <w:pStyle w:val="a4"/>
        <w:autoSpaceDE w:val="0"/>
        <w:autoSpaceDN w:val="0"/>
        <w:adjustRightInd w:val="0"/>
        <w:spacing w:after="0" w:line="360" w:lineRule="auto"/>
        <w:ind w:left="-426" w:firstLine="71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3. Міжнародні стандарти належного суду.</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Іноді   поняття   «належний»   і   «справедливий»   суд («належна» і «справедлива» судова процедура)   використовують   як   синоніми,   що   є   </w:t>
      </w:r>
      <w:r>
        <w:rPr>
          <w:rFonts w:ascii="Times New Roman" w:eastAsia="Times New Roman" w:hAnsi="Times New Roman" w:cs="Times New Roman"/>
          <w:color w:val="000000"/>
          <w:sz w:val="28"/>
          <w:szCs w:val="28"/>
          <w:lang w:val="uk-UA" w:eastAsia="ru-RU"/>
        </w:rPr>
        <w:lastRenderedPageBreak/>
        <w:t>обґрунтованим,   зважаючи   на   зміст   вказаних понять. Саме тому міжнародні стандарти належного суду ми будемо розглядати з позиції забезпечення права на справедливий суд.</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Першим міжнародним актом, який закріпив право на справедливий суд, стала Загальна декларація прав людини. Стаття 8 Декларації містить положення про те, що кожна людина має право на ефективне поновлення у правах компетентними національними судами в разі порушення її основних прав, наданих їй конституцією або законом.</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Відповідно до ст. 10 Декларації кожна людина, для визначення її прав і обов’язків і для встановлення обґрунтованості пред’явленого їй кримінального обвинувачення, має право, на основі повної рівності, на те, щоб її справа була розглянута прилюдно і з додержанням усіх вимог справедливості незалежним і безстороннім судом. В подальшому ці положення були розкриті у ст. 14 Міжнародного пакту про громадянські й політичні права 1966 р., згідно з якою кожен має право при розгляді будь-якого кримінального обвинувачення, пред’явленого йому, або при визначенні його права та обов’язків у будь-якому цивільному процесі на справедливий і публічний розгляд справи компетентним, незалежним і безстороннім судом, створеним на підставі закону. При цьому, Пакт передбачає низку гарантій: а) рівність усіх перед судами і трибуналами (п. 1 ст. 14); б) обов’язок кожної держави-учасниці забезпечити будь-якій особі, права і свободи якої порушено, ефективний засіб правового захисту, навіть якщо порушення було допущено особами, які діяли в офіційному статусі (п. 3а ст. 2); в) обов’язок кожної особи-учасниці забезпечити застосування компетентними органами влади відповідних засобів правового захисту (п. 3 ст. 2); г) право особи на виправлення судових помилок (п. 6 ст. 14).</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Право на справедливий судовий розгляд передбачено п. 1 ст. 6 Конвенції про захист прав людини і основоположних свобод 1950 р., в якій проголошується, що кожна людина при визначенні її громадянських прав та обов’язків або при </w:t>
      </w:r>
      <w:r>
        <w:rPr>
          <w:rFonts w:ascii="Times New Roman" w:eastAsia="Times New Roman" w:hAnsi="Times New Roman" w:cs="Times New Roman"/>
          <w:color w:val="000000"/>
          <w:sz w:val="28"/>
          <w:szCs w:val="28"/>
          <w:lang w:val="uk-UA" w:eastAsia="ru-RU"/>
        </w:rPr>
        <w:lastRenderedPageBreak/>
        <w:t>висуненні проти неї будь-якого кримінального обвинувачення має право на справедливий і відкритий розгляд упродовж розумного строку незалежним і безстороннім судом, створеним згідно із законом. Судове рішення проголошується публічно, але преса і публіка можуть не допускатися в зал засідань протягом усього судового розгляду або якоїсь його частини в інтересах збереження моралі, громадського порядку або національної безпеки в демократичному суспільстві, якщо того вимагають інтереси неповнолітніх або захист приватного життя сторін чи в разі крайньої необхідності, якщо, на думку суду, в особливих випадках публічність розгляду може зашкодити інтересам правосуддя.</w:t>
      </w:r>
    </w:p>
    <w:p w:rsidR="00043FFA" w:rsidRDefault="00043FFA" w:rsidP="00043FFA">
      <w:pPr>
        <w:spacing w:after="0" w:line="360" w:lineRule="auto"/>
        <w:ind w:left="-426" w:firstLine="7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Вказані міжнародні положення знайшли своє втілення у конституціях багатьох країн. У </w:t>
      </w:r>
      <w:r>
        <w:rPr>
          <w:rFonts w:ascii="Times New Roman" w:eastAsia="Times New Roman" w:hAnsi="Times New Roman" w:cs="Times New Roman"/>
          <w:color w:val="000000"/>
          <w:sz w:val="28"/>
          <w:szCs w:val="28"/>
          <w:lang w:val="en-US" w:eastAsia="ru-RU"/>
        </w:rPr>
        <w:t>XX</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столітті можна говорити про наявність тенденції набуття нормами про право на справедливий судовий розгляд у законодавстві держав конституційного статусу. Більшістю конституцій гарантується доступ до суду, зокрема, він передбачений конституціями Азербайджану (ст.. 60), Білорусії (ст.. 60), Грузії (ст..42), Молдови ( ст.. 20), Кіпру (ст.. 30), Греції (ст.. 20), Італії (ст.. 24), Португалії (ст.. 20), Іспанії (ст.. 24), Японії (ст.. 32) та іншими. Дуже розповсюдженим елементом справедливої судової процедури є також презумпція невинуватості. Вона закріплюється в конституціях Хорватії (ст.. 28), Словенії (ст.. 27), Швейцарії (ст.. 32), Тунісу (ст.. 12) та інших. Окрім названих, часто зустрічаються у конституціях різних держав такі елементи права на справедливий судовий розгляд, як відкритість судового розгляду, право на отримання кваліфікованої правової допомоги, незалежність та безсторонність суду, рівність сторін.   </w:t>
      </w:r>
    </w:p>
    <w:p w:rsidR="00043FFA" w:rsidRDefault="00043FFA" w:rsidP="00043FFA">
      <w:pPr>
        <w:spacing w:after="0" w:line="360" w:lineRule="auto"/>
        <w:ind w:left="-426" w:firstLine="71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Вказані норми знайшли своє втілення в тому числі і у Конституції України. Так, </w:t>
      </w:r>
      <w:r>
        <w:rPr>
          <w:rFonts w:ascii="Times New Roman" w:hAnsi="Times New Roman" w:cs="Times New Roman"/>
          <w:sz w:val="28"/>
          <w:szCs w:val="28"/>
          <w:lang w:val="uk-UA"/>
        </w:rPr>
        <w:t xml:space="preserve">Конституція України гарантує, що права і свободи людини і громадянина захищаються судом, і забезпечує кожному право на оскарження в суді рішень, дій чи  бездіяльності органів державної влади, органів місцевого самоврядування, посадових і службових осіб (ст. 55). В інших статтях Конституції України міститься </w:t>
      </w:r>
      <w:r>
        <w:rPr>
          <w:rFonts w:ascii="Times New Roman" w:hAnsi="Times New Roman" w:cs="Times New Roman"/>
          <w:sz w:val="28"/>
          <w:szCs w:val="28"/>
          <w:lang w:val="uk-UA"/>
        </w:rPr>
        <w:lastRenderedPageBreak/>
        <w:t>широкий перелік прав особи у кримінальному процесі: 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 кожний затриманий має право у будь-який час оскаржити в суді своє затримання; кожна особа має право на захист; кожна особи вважається невинуватою у вчиненні злочину, доки її вину не буде доведено у передбаченому законом порядку і встановлено обвинувальним вироком суду, що набрав чинності; обвинувачення не може ґрунтуватися на доказах, одержаних незаконним шляхом, а також на припущеннях та ін. (статті 29, 59, 61, 62, 63 Конституції України).</w:t>
      </w:r>
    </w:p>
    <w:p w:rsidR="00043FFA" w:rsidRDefault="00043FFA" w:rsidP="00043FFA">
      <w:pPr>
        <w:spacing w:after="0" w:line="360" w:lineRule="auto"/>
        <w:ind w:left="-426" w:firstLine="710"/>
        <w:jc w:val="both"/>
        <w:rPr>
          <w:rFonts w:ascii="Times New Roman" w:eastAsia="Times New Roman" w:hAnsi="Times New Roman" w:cs="Times New Roman"/>
          <w:color w:val="000000"/>
          <w:sz w:val="28"/>
          <w:szCs w:val="28"/>
          <w:lang w:val="uk-UA" w:eastAsia="ru-RU"/>
        </w:rPr>
      </w:pPr>
    </w:p>
    <w:p w:rsidR="00043FFA" w:rsidRDefault="00043FFA" w:rsidP="00043FFA">
      <w:pPr>
        <w:pStyle w:val="a4"/>
        <w:autoSpaceDE w:val="0"/>
        <w:autoSpaceDN w:val="0"/>
        <w:adjustRightInd w:val="0"/>
        <w:spacing w:after="0" w:line="360" w:lineRule="auto"/>
        <w:ind w:left="-426" w:firstLine="710"/>
        <w:jc w:val="both"/>
        <w:rPr>
          <w:rFonts w:ascii="Times New Roman" w:eastAsia="TimesNewRoman" w:hAnsi="Times New Roman" w:cs="Times New Roman"/>
          <w:b/>
          <w:sz w:val="28"/>
          <w:szCs w:val="28"/>
          <w:lang w:val="uk-UA"/>
        </w:rPr>
      </w:pPr>
      <w:r>
        <w:rPr>
          <w:rFonts w:ascii="Times New Roman" w:hAnsi="Times New Roman" w:cs="Times New Roman"/>
          <w:b/>
          <w:color w:val="000000"/>
          <w:sz w:val="28"/>
          <w:szCs w:val="28"/>
          <w:shd w:val="clear" w:color="auto" w:fill="FFFFFF"/>
          <w:lang w:val="uk-UA"/>
        </w:rPr>
        <w:t>4. Судові юрисдикції: поняття та проблема розмежування.</w:t>
      </w:r>
    </w:p>
    <w:p w:rsidR="00043FFA" w:rsidRDefault="00043FFA" w:rsidP="00043FFA">
      <w:pPr>
        <w:pStyle w:val="rvps2"/>
        <w:shd w:val="clear" w:color="auto" w:fill="FFFFFF"/>
        <w:spacing w:before="0" w:beforeAutospacing="0" w:after="0" w:afterAutospacing="0" w:line="360" w:lineRule="auto"/>
        <w:ind w:left="-426" w:firstLine="710"/>
        <w:jc w:val="both"/>
        <w:textAlignment w:val="baseline"/>
        <w:rPr>
          <w:sz w:val="28"/>
          <w:szCs w:val="28"/>
          <w:lang w:val="uk-UA"/>
        </w:rPr>
      </w:pPr>
      <w:r>
        <w:rPr>
          <w:sz w:val="28"/>
          <w:szCs w:val="28"/>
          <w:shd w:val="clear" w:color="auto" w:fill="FFFFFF"/>
          <w:lang w:val="uk-UA"/>
        </w:rPr>
        <w:t xml:space="preserve">Відповідно до статті 124 Конституції України </w:t>
      </w:r>
      <w:r>
        <w:rPr>
          <w:color w:val="000000"/>
          <w:sz w:val="28"/>
          <w:szCs w:val="28"/>
          <w:shd w:val="clear" w:color="auto" w:fill="FFFFFF"/>
          <w:lang w:val="uk-UA"/>
        </w:rPr>
        <w:t>юрисдикція судів поширюється на будь-який юридичний спір та будь-яке кримінальне обвинувачення, а у передбачених законом випадках суди розглядають також інші справи.</w:t>
      </w:r>
      <w:r>
        <w:rPr>
          <w:color w:val="000000"/>
          <w:shd w:val="clear" w:color="auto" w:fill="FFFFFF"/>
          <w:lang w:val="uk-UA"/>
        </w:rPr>
        <w:t xml:space="preserve"> </w:t>
      </w:r>
      <w:r>
        <w:rPr>
          <w:color w:val="000000"/>
          <w:sz w:val="28"/>
          <w:szCs w:val="28"/>
          <w:shd w:val="clear" w:color="auto" w:fill="FFFFFF"/>
          <w:lang w:val="uk-UA"/>
        </w:rPr>
        <w:t>Окрім цього,</w:t>
      </w:r>
      <w:r>
        <w:rPr>
          <w:color w:val="000000"/>
          <w:shd w:val="clear" w:color="auto" w:fill="FFFFFF"/>
          <w:lang w:val="uk-UA"/>
        </w:rPr>
        <w:t xml:space="preserve"> </w:t>
      </w:r>
      <w:r>
        <w:rPr>
          <w:sz w:val="28"/>
          <w:szCs w:val="28"/>
          <w:shd w:val="clear" w:color="auto" w:fill="FFFFFF"/>
          <w:lang w:val="uk-UA"/>
        </w:rPr>
        <w:t>відповідно до с</w:t>
      </w:r>
      <w:r>
        <w:rPr>
          <w:rStyle w:val="rvts9"/>
          <w:bCs/>
          <w:sz w:val="28"/>
          <w:szCs w:val="28"/>
          <w:bdr w:val="none" w:sz="0" w:space="0" w:color="auto" w:frame="1"/>
          <w:lang w:val="uk-UA"/>
        </w:rPr>
        <w:t xml:space="preserve">татті 18 Закону України «Про судоустрій і статус суддів» </w:t>
      </w:r>
      <w:bookmarkStart w:id="0" w:name="n3849"/>
      <w:bookmarkEnd w:id="0"/>
      <w:r>
        <w:rPr>
          <w:color w:val="000000"/>
          <w:sz w:val="28"/>
          <w:szCs w:val="28"/>
          <w:shd w:val="clear" w:color="auto" w:fill="FFFFFF"/>
        </w:rPr>
        <w:t>суди спеціалізуються на розгляді цивільних, кримінальних, господарських, адміністративних справ, а також справ про адміністративні правопорушення.</w:t>
      </w:r>
      <w:r>
        <w:rPr>
          <w:sz w:val="28"/>
          <w:szCs w:val="28"/>
          <w:lang w:val="uk-UA"/>
        </w:rPr>
        <w:t xml:space="preserve"> </w:t>
      </w:r>
      <w:r>
        <w:rPr>
          <w:sz w:val="28"/>
          <w:szCs w:val="28"/>
          <w:shd w:val="clear" w:color="auto" w:fill="FFFFFF"/>
        </w:rPr>
        <w:t xml:space="preserve">Тому перед законодавцем </w:t>
      </w:r>
      <w:r>
        <w:rPr>
          <w:sz w:val="28"/>
          <w:szCs w:val="28"/>
          <w:shd w:val="clear" w:color="auto" w:fill="FFFFFF"/>
          <w:lang w:val="uk-UA"/>
        </w:rPr>
        <w:t>постає</w:t>
      </w:r>
      <w:r>
        <w:rPr>
          <w:sz w:val="28"/>
          <w:szCs w:val="28"/>
          <w:shd w:val="clear" w:color="auto" w:fill="FFFFFF"/>
        </w:rPr>
        <w:t xml:space="preserve"> завдання — розподілити правовідносини поміж судами</w:t>
      </w:r>
      <w:r>
        <w:rPr>
          <w:sz w:val="28"/>
          <w:szCs w:val="28"/>
          <w:shd w:val="clear" w:color="auto" w:fill="FFFFFF"/>
          <w:lang w:val="uk-UA"/>
        </w:rPr>
        <w:t xml:space="preserve"> при розгляді конкретних категорій справ</w:t>
      </w:r>
      <w:r>
        <w:rPr>
          <w:sz w:val="28"/>
          <w:szCs w:val="28"/>
          <w:shd w:val="clear" w:color="auto" w:fill="FFFFFF"/>
        </w:rPr>
        <w:t>.</w:t>
      </w:r>
      <w:r>
        <w:rPr>
          <w:rFonts w:ascii="Palatino Linotype" w:hAnsi="Palatino Linotype"/>
          <w:color w:val="34495E"/>
          <w:sz w:val="21"/>
          <w:szCs w:val="21"/>
          <w:shd w:val="clear" w:color="auto" w:fill="FFFFFF"/>
        </w:rPr>
        <w:t xml:space="preserve"> </w:t>
      </w:r>
      <w:r>
        <w:rPr>
          <w:sz w:val="28"/>
          <w:szCs w:val="28"/>
          <w:shd w:val="clear" w:color="auto" w:fill="FFFFFF"/>
        </w:rPr>
        <w:t>При чому належне виконання цього завдання є однією із найважливіших гарантій доступу особи до правосуддя. Певне правовідношення має бути віднесене до юрисдикції лише одного суду. Порушення цього правила може породити практику, коли жоден із судів не приймає відповідний спі</w:t>
      </w:r>
      <w:proofErr w:type="gramStart"/>
      <w:r>
        <w:rPr>
          <w:sz w:val="28"/>
          <w:szCs w:val="28"/>
          <w:shd w:val="clear" w:color="auto" w:fill="FFFFFF"/>
        </w:rPr>
        <w:t>р</w:t>
      </w:r>
      <w:proofErr w:type="gramEnd"/>
      <w:r>
        <w:rPr>
          <w:sz w:val="28"/>
          <w:szCs w:val="28"/>
          <w:shd w:val="clear" w:color="auto" w:fill="FFFFFF"/>
        </w:rPr>
        <w:t xml:space="preserve"> до свого розгляду, або коли такий спір приймають до розгляду одночасно декілька судів. За таких умов можливості особи захистити своє право значно звузяться.</w:t>
      </w:r>
    </w:p>
    <w:p w:rsidR="00043FFA" w:rsidRDefault="00043FFA" w:rsidP="00043FFA">
      <w:pPr>
        <w:pStyle w:val="Default"/>
        <w:spacing w:line="360" w:lineRule="auto"/>
        <w:ind w:left="-426" w:firstLine="710"/>
        <w:jc w:val="both"/>
        <w:rPr>
          <w:rFonts w:ascii="Times New Roman" w:hAnsi="Times New Roman" w:cs="Times New Roman"/>
          <w:color w:val="auto"/>
          <w:sz w:val="28"/>
          <w:szCs w:val="28"/>
          <w:shd w:val="clear" w:color="auto" w:fill="FFFFFF"/>
        </w:rPr>
      </w:pPr>
      <w:r>
        <w:rPr>
          <w:rFonts w:ascii="Times New Roman" w:hAnsi="Times New Roman" w:cs="Times New Roman"/>
          <w:b/>
          <w:i/>
          <w:sz w:val="28"/>
          <w:szCs w:val="28"/>
          <w:lang w:val="uk-UA"/>
        </w:rPr>
        <w:t>Судова юрисдикція</w:t>
      </w:r>
      <w:r>
        <w:rPr>
          <w:rFonts w:ascii="Times New Roman" w:hAnsi="Times New Roman" w:cs="Times New Roman"/>
          <w:sz w:val="28"/>
          <w:szCs w:val="28"/>
          <w:lang w:val="uk-UA"/>
        </w:rPr>
        <w:t xml:space="preserve"> (лат. </w:t>
      </w:r>
      <w:r>
        <w:rPr>
          <w:rFonts w:ascii="Times New Roman" w:hAnsi="Times New Roman" w:cs="Times New Roman"/>
          <w:sz w:val="28"/>
          <w:szCs w:val="28"/>
        </w:rPr>
        <w:t>jurisdictio</w:t>
      </w:r>
      <w:r>
        <w:rPr>
          <w:rFonts w:ascii="Times New Roman" w:hAnsi="Times New Roman" w:cs="Times New Roman"/>
          <w:sz w:val="28"/>
          <w:szCs w:val="28"/>
          <w:lang w:val="uk-UA"/>
        </w:rPr>
        <w:t xml:space="preserve"> — судочинство, від </w:t>
      </w:r>
      <w:r>
        <w:rPr>
          <w:rFonts w:ascii="Times New Roman" w:hAnsi="Times New Roman" w:cs="Times New Roman"/>
          <w:sz w:val="28"/>
          <w:szCs w:val="28"/>
        </w:rPr>
        <w:t>jus</w:t>
      </w:r>
      <w:r>
        <w:rPr>
          <w:rFonts w:ascii="Times New Roman" w:hAnsi="Times New Roman" w:cs="Times New Roman"/>
          <w:sz w:val="28"/>
          <w:szCs w:val="28"/>
          <w:lang w:val="uk-UA"/>
        </w:rPr>
        <w:t xml:space="preserve"> (</w:t>
      </w:r>
      <w:r>
        <w:rPr>
          <w:rFonts w:ascii="Times New Roman" w:hAnsi="Times New Roman" w:cs="Times New Roman"/>
          <w:sz w:val="28"/>
          <w:szCs w:val="28"/>
        </w:rPr>
        <w:t>juris</w:t>
      </w:r>
      <w:r>
        <w:rPr>
          <w:rFonts w:ascii="Times New Roman" w:hAnsi="Times New Roman" w:cs="Times New Roman"/>
          <w:sz w:val="28"/>
          <w:szCs w:val="28"/>
          <w:lang w:val="uk-UA"/>
        </w:rPr>
        <w:t xml:space="preserve">) —право і </w:t>
      </w:r>
      <w:r>
        <w:rPr>
          <w:rFonts w:ascii="Times New Roman" w:hAnsi="Times New Roman" w:cs="Times New Roman"/>
          <w:sz w:val="28"/>
          <w:szCs w:val="28"/>
        </w:rPr>
        <w:t>dictio</w:t>
      </w:r>
      <w:r>
        <w:rPr>
          <w:rFonts w:ascii="Times New Roman" w:hAnsi="Times New Roman" w:cs="Times New Roman"/>
          <w:sz w:val="28"/>
          <w:szCs w:val="28"/>
          <w:lang w:val="uk-UA"/>
        </w:rPr>
        <w:t xml:space="preserve"> — проголошення) - </w:t>
      </w:r>
      <w:r>
        <w:rPr>
          <w:rFonts w:ascii="Times New Roman" w:hAnsi="Times New Roman" w:cs="Times New Roman"/>
          <w:bCs/>
          <w:iCs/>
          <w:sz w:val="28"/>
          <w:szCs w:val="28"/>
          <w:lang w:val="uk-UA"/>
        </w:rPr>
        <w:t xml:space="preserve">сфера компетенції суду (системи судів) по вирішенню правових конфліктів у рамках певних громадських відносин і (чи) територій, що </w:t>
      </w:r>
      <w:r>
        <w:rPr>
          <w:rFonts w:ascii="Times New Roman" w:hAnsi="Times New Roman" w:cs="Times New Roman"/>
          <w:bCs/>
          <w:iCs/>
          <w:sz w:val="28"/>
          <w:szCs w:val="28"/>
          <w:lang w:val="uk-UA"/>
        </w:rPr>
        <w:lastRenderedPageBreak/>
        <w:t>зумовлює змі</w:t>
      </w:r>
      <w:proofErr w:type="gramStart"/>
      <w:r>
        <w:rPr>
          <w:rFonts w:ascii="Times New Roman" w:hAnsi="Times New Roman" w:cs="Times New Roman"/>
          <w:bCs/>
          <w:iCs/>
          <w:sz w:val="28"/>
          <w:szCs w:val="28"/>
          <w:lang w:val="uk-UA"/>
        </w:rPr>
        <w:t>ст</w:t>
      </w:r>
      <w:proofErr w:type="gramEnd"/>
      <w:r>
        <w:rPr>
          <w:rFonts w:ascii="Times New Roman" w:hAnsi="Times New Roman" w:cs="Times New Roman"/>
          <w:bCs/>
          <w:iCs/>
          <w:sz w:val="28"/>
          <w:szCs w:val="28"/>
          <w:lang w:val="uk-UA"/>
        </w:rPr>
        <w:t xml:space="preserve"> їх діяльності.</w:t>
      </w:r>
      <w:r>
        <w:rPr>
          <w:rFonts w:ascii="Palatino Linotype" w:hAnsi="Palatino Linotype"/>
          <w:color w:val="34495E"/>
          <w:sz w:val="21"/>
          <w:szCs w:val="21"/>
          <w:shd w:val="clear" w:color="auto" w:fill="FFFFFF"/>
          <w:lang w:val="uk-UA"/>
        </w:rPr>
        <w:t xml:space="preserve">  </w:t>
      </w:r>
      <w:r>
        <w:rPr>
          <w:rFonts w:ascii="Times New Roman" w:hAnsi="Times New Roman" w:cs="Times New Roman"/>
          <w:color w:val="auto"/>
          <w:sz w:val="28"/>
          <w:szCs w:val="28"/>
          <w:shd w:val="clear" w:color="auto" w:fill="FFFFFF"/>
          <w:lang w:val="uk-UA"/>
        </w:rPr>
        <w:t xml:space="preserve">Іншими словами, під судовою юрисдикцією розуміють, з одного боку, властивості справи, які дозволяють певному суду взяти її до свого провадження, і, водночас, з іншого боку, право суду розглянути цю справу. </w:t>
      </w:r>
      <w:r>
        <w:rPr>
          <w:rFonts w:ascii="Times New Roman" w:hAnsi="Times New Roman" w:cs="Times New Roman"/>
          <w:color w:val="auto"/>
          <w:sz w:val="28"/>
          <w:szCs w:val="28"/>
          <w:shd w:val="clear" w:color="auto" w:fill="FFFFFF"/>
        </w:rPr>
        <w:t>При чому під судом мається на увазі суд, що здійснює правосуддя у певній процесуальній формі. Тобто розподіл правових спорів здійснюється між видами судочинства, а не між організаційними ланками судової системи.</w:t>
      </w:r>
    </w:p>
    <w:p w:rsidR="00043FFA" w:rsidRDefault="00043FFA" w:rsidP="00043FFA">
      <w:pPr>
        <w:pStyle w:val="Default"/>
        <w:spacing w:line="360" w:lineRule="auto"/>
        <w:ind w:left="-426" w:firstLine="710"/>
        <w:jc w:val="both"/>
        <w:rPr>
          <w:rFonts w:ascii="Times New Roman" w:hAnsi="Times New Roman" w:cs="Times New Roman"/>
          <w:bCs/>
          <w:iCs/>
          <w:sz w:val="28"/>
          <w:szCs w:val="28"/>
        </w:rPr>
      </w:pPr>
      <w:r>
        <w:rPr>
          <w:rFonts w:ascii="Times New Roman" w:hAnsi="Times New Roman" w:cs="Times New Roman"/>
          <w:bCs/>
          <w:iCs/>
          <w:sz w:val="28"/>
          <w:szCs w:val="28"/>
        </w:rPr>
        <w:t xml:space="preserve">Залежно від характеру громадських </w:t>
      </w:r>
      <w:r>
        <w:rPr>
          <w:rFonts w:ascii="Times New Roman" w:hAnsi="Times New Roman" w:cs="Times New Roman"/>
          <w:bCs/>
          <w:iCs/>
          <w:sz w:val="28"/>
          <w:szCs w:val="28"/>
          <w:lang w:val="uk-UA"/>
        </w:rPr>
        <w:t>відносин у світі</w:t>
      </w:r>
      <w:r>
        <w:rPr>
          <w:rFonts w:ascii="Times New Roman" w:hAnsi="Times New Roman" w:cs="Times New Roman"/>
          <w:bCs/>
          <w:iCs/>
          <w:sz w:val="28"/>
          <w:szCs w:val="28"/>
        </w:rPr>
        <w:t xml:space="preserve"> виділяються, приміром, суди економічної юрисдикції, адміністративної юрисдикції, конституційної юрисдикції і ін. Юрисдикція певного виду може включати діяльність і одного суду (</w:t>
      </w:r>
      <w:r>
        <w:rPr>
          <w:rFonts w:ascii="Times New Roman" w:hAnsi="Times New Roman" w:cs="Times New Roman"/>
          <w:bCs/>
          <w:iCs/>
          <w:sz w:val="28"/>
          <w:szCs w:val="28"/>
          <w:lang w:val="uk-UA"/>
        </w:rPr>
        <w:t xml:space="preserve">наприклад, </w:t>
      </w:r>
      <w:r>
        <w:rPr>
          <w:rFonts w:ascii="Times New Roman" w:hAnsi="Times New Roman" w:cs="Times New Roman"/>
          <w:bCs/>
          <w:iCs/>
          <w:sz w:val="28"/>
          <w:szCs w:val="28"/>
        </w:rPr>
        <w:t>Конституційний суд</w:t>
      </w:r>
      <w:r>
        <w:rPr>
          <w:rFonts w:ascii="Times New Roman" w:hAnsi="Times New Roman" w:cs="Times New Roman"/>
          <w:bCs/>
          <w:iCs/>
          <w:sz w:val="28"/>
          <w:szCs w:val="28"/>
          <w:lang w:val="uk-UA"/>
        </w:rPr>
        <w:t xml:space="preserve"> України</w:t>
      </w:r>
      <w:r>
        <w:rPr>
          <w:rFonts w:ascii="Times New Roman" w:hAnsi="Times New Roman" w:cs="Times New Roman"/>
          <w:bCs/>
          <w:iCs/>
          <w:sz w:val="28"/>
          <w:szCs w:val="28"/>
        </w:rPr>
        <w:t>), і цілої системи судів. Наприклад, в Німеччині адміністративна юрисдикція реалізується 67 судовими органами. В межах однієї юрисдикції можуть діяти декілька спеціалізованих судів з різною компетенцією. В межах однієї юрисдикції суди розподіляють свою компетенцію по розгляду справ виходячи з правил підсудності.</w:t>
      </w:r>
      <w:r>
        <w:rPr>
          <w:rFonts w:ascii="Times New Roman" w:hAnsi="Times New Roman" w:cs="Times New Roman"/>
          <w:bCs/>
          <w:iCs/>
          <w:sz w:val="28"/>
          <w:szCs w:val="28"/>
          <w:lang w:val="uk-UA"/>
        </w:rPr>
        <w:t xml:space="preserve"> </w:t>
      </w:r>
      <w:r>
        <w:rPr>
          <w:rFonts w:ascii="Times New Roman" w:hAnsi="Times New Roman" w:cs="Times New Roman"/>
          <w:bCs/>
          <w:iCs/>
          <w:sz w:val="28"/>
          <w:szCs w:val="28"/>
        </w:rPr>
        <w:t>Таким чином, юрисдикція - одно з ключових понять формування судових систем і організації судової діяльності</w:t>
      </w:r>
    </w:p>
    <w:p w:rsidR="00043FFA" w:rsidRDefault="00043FFA" w:rsidP="00043FFA">
      <w:pPr>
        <w:pStyle w:val="Default"/>
        <w:spacing w:line="360" w:lineRule="auto"/>
        <w:ind w:left="-426" w:firstLine="710"/>
        <w:jc w:val="both"/>
        <w:rPr>
          <w:rFonts w:ascii="Times New Roman" w:hAnsi="Times New Roman" w:cs="Times New Roman"/>
          <w:bCs/>
          <w:iCs/>
          <w:sz w:val="28"/>
          <w:szCs w:val="28"/>
          <w:lang w:val="uk-UA"/>
        </w:rPr>
      </w:pPr>
      <w:r>
        <w:rPr>
          <w:rFonts w:ascii="Times New Roman" w:hAnsi="Times New Roman" w:cs="Times New Roman"/>
          <w:sz w:val="28"/>
          <w:szCs w:val="28"/>
          <w:shd w:val="clear" w:color="auto" w:fill="FFFFFF"/>
          <w:lang w:val="uk-UA"/>
        </w:rPr>
        <w:t>Утворення видів юрисдикції фактично пов</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язують із процесом судової спеціалізації. Так, </w:t>
      </w:r>
      <w:r>
        <w:rPr>
          <w:rFonts w:ascii="Times New Roman" w:hAnsi="Times New Roman" w:cs="Times New Roman"/>
          <w:bCs/>
          <w:iCs/>
          <w:sz w:val="28"/>
          <w:szCs w:val="28"/>
          <w:lang w:val="uk-UA"/>
        </w:rPr>
        <w:t xml:space="preserve">стосовно судової системи можна виділити як (1) спеціалізацію окремих суддів і їх складів усередині суду (палати у кримінальних, цивільних, адміністративних справах, судові склади по таких же або ще більше дробовим категоріям справ), тобто внутрішню (функціональну) спеціалізацію, так і (2) спеціалізацію окремих судів і цілих підсистем судів (економічні, податкові, адміністративні суди і так далі), тобто зовнішню (інституціональну) спеціалізацію - в цьому випадку в судовій системі утворюються нові структури (юрисдикції): системи і підсистеми судів (як, наприклад, фінансові суди у ФРН, суди по земельних спорах в Норвегії), окремий суд, що здійснює особливий вид судочинства або включений в існуючу юрисдикцію (наприклад, Національний суд у справах про страхування в Норвегії, суд з інтелектуальних прав в Росії) - усе це приклади інституціональної спеціалізації. Функціональна спеціалізація усередині </w:t>
      </w:r>
      <w:r>
        <w:rPr>
          <w:rFonts w:ascii="Times New Roman" w:hAnsi="Times New Roman" w:cs="Times New Roman"/>
          <w:bCs/>
          <w:iCs/>
          <w:sz w:val="28"/>
          <w:szCs w:val="28"/>
          <w:lang w:val="uk-UA"/>
        </w:rPr>
        <w:lastRenderedPageBreak/>
        <w:t>судів не припускає змін в змісті судової діяльності по здійсненню правосуддя, але припускає зміни в розподілі навантаження. Інституціональна ж спеціалізація припускає і зміну в розподілі навантаження, і, що набагато важливіше, зміни в змісті самої судової діяльності, як в її організаційній складовій, так і в чиненні правосуддя. Таким чином, якщо спеціалізація усередині судів (внутрішня спеціалізація) реалізується в створенні підрозділів суду або визначенні суддів і їх складів, що займаються розглядом справ певних категорій, то спеціалізація в судовій системі (зовнішня спеціалізація) здійснюється шляхом установи різних видів юрисдикцій – тобто шляхом визначення сфер правомочності суду (підсистеми судів) по вирішенню правових конфліктів у рамках певних громадських стосунків і (чи) територій, що припускає також виділення, створення, перетворення відповідних судових інститутів.</w:t>
      </w:r>
    </w:p>
    <w:p w:rsidR="00043FFA" w:rsidRDefault="00043FFA" w:rsidP="00043FFA">
      <w:pPr>
        <w:pStyle w:val="Default"/>
        <w:spacing w:line="360" w:lineRule="auto"/>
        <w:ind w:left="-426" w:firstLine="710"/>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 У практиці судових систем судочинство може бути розділене по декількох юрисдикціях. В межах однієї юрисдикції можуть використовуватися декілька видів судочинства, і одні і ті ж суди здійснюватимуть правосуддя в процесуальних формах, характерних для різних їх видів, - кримінального, адміністративного, цивільного. </w:t>
      </w:r>
      <w:r>
        <w:rPr>
          <w:rFonts w:ascii="Times New Roman" w:hAnsi="Times New Roman" w:cs="Times New Roman"/>
          <w:bCs/>
          <w:iCs/>
          <w:sz w:val="28"/>
          <w:szCs w:val="28"/>
        </w:rPr>
        <w:t>Таким чином, юрисдикція як організаційна модель судових інститутів не обов'язково співвідноситься тільки з однією процесуальною формою (одним судочинством), в межах однієї юрисдикції можуть використовуватися декілька видів судочинства, а один вид судочинства може здійснюватися декількома юрисдикціями.</w:t>
      </w:r>
      <w:r>
        <w:rPr>
          <w:rFonts w:ascii="Times New Roman" w:hAnsi="Times New Roman" w:cs="Times New Roman"/>
          <w:bCs/>
          <w:iCs/>
          <w:sz w:val="28"/>
          <w:szCs w:val="28"/>
          <w:lang w:val="uk-UA"/>
        </w:rPr>
        <w:t xml:space="preserve"> </w:t>
      </w:r>
      <w:r>
        <w:rPr>
          <w:rFonts w:ascii="Times New Roman" w:hAnsi="Times New Roman" w:cs="Times New Roman"/>
          <w:bCs/>
          <w:iCs/>
          <w:sz w:val="28"/>
          <w:szCs w:val="28"/>
        </w:rPr>
        <w:t>У зв'язку з цим самі по собі юрисдикції мають на увазі спеціалізацію, тому не можна говорити про "спеціалізовані юрисдикції" - кожна юрисдикція спеціалізована (адміністративна, конституційна, цивільна, кримінальна).</w:t>
      </w:r>
    </w:p>
    <w:p w:rsidR="00043FFA" w:rsidRDefault="00043FFA" w:rsidP="00043FFA">
      <w:pPr>
        <w:pStyle w:val="Default"/>
        <w:spacing w:line="360" w:lineRule="auto"/>
        <w:ind w:left="-426" w:firstLine="71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Усередині юрисдикції можливе виділення судів, наділених компетенцією по окремих категоріях справ, для розгляду яких характерні певні особливості судових процедур, або учасників суперечки. У таких випадках говорять про виникнення </w:t>
      </w:r>
      <w:r>
        <w:rPr>
          <w:rFonts w:ascii="Times New Roman" w:hAnsi="Times New Roman" w:cs="Times New Roman"/>
          <w:bCs/>
          <w:iCs/>
          <w:sz w:val="28"/>
          <w:szCs w:val="28"/>
          <w:lang w:val="uk-UA"/>
        </w:rPr>
        <w:lastRenderedPageBreak/>
        <w:t>спеціалізованих судів зі своїми правилами підсудності, що забезпечують розподіл справ в межах конкретної юрисдикції.</w:t>
      </w:r>
    </w:p>
    <w:p w:rsidR="00043FFA" w:rsidRDefault="00043FFA" w:rsidP="00043FFA">
      <w:pPr>
        <w:pStyle w:val="Default"/>
        <w:spacing w:line="360" w:lineRule="auto"/>
        <w:ind w:left="-426" w:firstLine="710"/>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Що стосується критеріїв виділення судових юрисдикцій і компетенцій, то у науковій літературі запропоновані і обгрунтовані найрізноманітніші критерії судової спеціалізації. </w:t>
      </w:r>
      <w:r>
        <w:rPr>
          <w:rFonts w:ascii="Times New Roman" w:hAnsi="Times New Roman" w:cs="Times New Roman"/>
          <w:bCs/>
          <w:iCs/>
          <w:sz w:val="28"/>
          <w:szCs w:val="28"/>
        </w:rPr>
        <w:t>Інституціональна спеціалізація припускає виділення судових юрисдикцій (і компетенцій) за двома основними критеріями.</w:t>
      </w:r>
      <w:r>
        <w:rPr>
          <w:rFonts w:ascii="Times New Roman" w:hAnsi="Times New Roman" w:cs="Times New Roman"/>
          <w:bCs/>
          <w:iCs/>
          <w:sz w:val="28"/>
          <w:szCs w:val="28"/>
          <w:lang w:val="uk-UA"/>
        </w:rPr>
        <w:t xml:space="preserve"> </w:t>
      </w:r>
      <w:r>
        <w:rPr>
          <w:rFonts w:ascii="Times New Roman" w:hAnsi="Times New Roman" w:cs="Times New Roman"/>
          <w:bCs/>
          <w:iCs/>
          <w:sz w:val="28"/>
          <w:szCs w:val="28"/>
        </w:rPr>
        <w:t xml:space="preserve">Перший критерій - це суб'єкт, що є стороною у справі. Спеціалізація юрисдикцій у такому разі проводиться залежно від того, хто саме звертається до суду (або в </w:t>
      </w:r>
      <w:proofErr w:type="gramStart"/>
      <w:r>
        <w:rPr>
          <w:rFonts w:ascii="Times New Roman" w:hAnsi="Times New Roman" w:cs="Times New Roman"/>
          <w:bCs/>
          <w:iCs/>
          <w:sz w:val="28"/>
          <w:szCs w:val="28"/>
        </w:rPr>
        <w:t>чиїх</w:t>
      </w:r>
      <w:proofErr w:type="gramEnd"/>
      <w:r>
        <w:rPr>
          <w:rFonts w:ascii="Times New Roman" w:hAnsi="Times New Roman" w:cs="Times New Roman"/>
          <w:bCs/>
          <w:iCs/>
          <w:sz w:val="28"/>
          <w:szCs w:val="28"/>
        </w:rPr>
        <w:t xml:space="preserve"> інтересах звертається представник) за захистом своїх прав або відносно кого здійснено звернення до державних органів правосуддя (той, на кого поданий позов, відносно кого порушена справа, хто притягуватиметься до відповідальності)</w:t>
      </w:r>
      <w:r>
        <w:rPr>
          <w:rFonts w:ascii="Times New Roman" w:hAnsi="Times New Roman" w:cs="Times New Roman"/>
          <w:bCs/>
          <w:iCs/>
          <w:sz w:val="28"/>
          <w:szCs w:val="28"/>
          <w:lang w:val="uk-UA"/>
        </w:rPr>
        <w:t xml:space="preserve">, або </w:t>
      </w:r>
      <w:r>
        <w:rPr>
          <w:rFonts w:ascii="Times New Roman" w:hAnsi="Times New Roman" w:cs="Times New Roman"/>
          <w:bCs/>
          <w:iCs/>
          <w:sz w:val="28"/>
          <w:szCs w:val="28"/>
        </w:rPr>
        <w:t>хто є передбачуваним порушником права або потерпілою стороною.</w:t>
      </w:r>
      <w:r>
        <w:rPr>
          <w:rFonts w:ascii="Times New Roman" w:hAnsi="Times New Roman" w:cs="Times New Roman"/>
          <w:bCs/>
          <w:iCs/>
          <w:sz w:val="28"/>
          <w:szCs w:val="28"/>
          <w:lang w:val="uk-UA"/>
        </w:rPr>
        <w:t xml:space="preserve"> Другий критерій виділення юрисдикцій (компетенцій) - це предмет правовідносин, характер даної справи. В цьому випадку юрисдикції виділяються залежно від того, які матеріально-правові стосунки є предметом суперечки.</w:t>
      </w:r>
    </w:p>
    <w:p w:rsidR="00043FFA" w:rsidRDefault="00043FFA" w:rsidP="00043FFA">
      <w:pPr>
        <w:autoSpaceDE w:val="0"/>
        <w:autoSpaceDN w:val="0"/>
        <w:adjustRightInd w:val="0"/>
        <w:spacing w:after="0" w:line="360" w:lineRule="auto"/>
        <w:ind w:left="-426" w:right="-1" w:firstLine="710"/>
        <w:jc w:val="both"/>
        <w:rPr>
          <w:rFonts w:ascii="Times New Roman" w:hAnsi="Times New Roman" w:cs="Times New Roman"/>
          <w:bCs/>
          <w:color w:val="000000"/>
          <w:sz w:val="28"/>
          <w:szCs w:val="28"/>
          <w:lang w:val="uk-UA"/>
        </w:rPr>
      </w:pPr>
      <w:r>
        <w:rPr>
          <w:rFonts w:ascii="Times New Roman" w:hAnsi="Times New Roman" w:cs="Times New Roman"/>
          <w:b/>
          <w:bCs/>
          <w:i/>
          <w:color w:val="000000"/>
          <w:sz w:val="28"/>
          <w:szCs w:val="28"/>
          <w:lang w:val="uk-UA"/>
        </w:rPr>
        <w:t>В Україні можна виділити наступні види судових юрисдикцій:</w:t>
      </w:r>
      <w:r>
        <w:rPr>
          <w:rFonts w:ascii="Times New Roman" w:hAnsi="Times New Roman" w:cs="Times New Roman"/>
          <w:bCs/>
          <w:color w:val="000000"/>
          <w:sz w:val="28"/>
          <w:szCs w:val="28"/>
          <w:lang w:val="uk-UA"/>
        </w:rPr>
        <w:t xml:space="preserve"> 1) конституційна юрисдикція; 2) цивільна юрисдикція; 3) господарська юрисдикція; 4) адміністративна юрисдикція; 5) кримінальна юрисдикція.</w:t>
      </w:r>
    </w:p>
    <w:p w:rsidR="00043FFA" w:rsidRDefault="00043FFA" w:rsidP="00043FFA">
      <w:pPr>
        <w:shd w:val="clear" w:color="auto" w:fill="FFFFFF"/>
        <w:spacing w:after="0" w:line="360" w:lineRule="auto"/>
        <w:ind w:left="-426" w:right="-1" w:firstLine="71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При цьому, існують окремі категорії правових спорів, щодо яких відсутні чіткі приписи про їх юрисдикційну належність. Тому постає питання про критерії розмежування окремих судових юрисдикцій. </w:t>
      </w:r>
      <w:r>
        <w:rPr>
          <w:rFonts w:ascii="Times New Roman" w:hAnsi="Times New Roman" w:cs="Times New Roman"/>
          <w:color w:val="000000"/>
          <w:sz w:val="28"/>
          <w:szCs w:val="28"/>
          <w:shd w:val="clear" w:color="auto" w:fill="FFFFFF"/>
          <w:lang w:val="uk-UA"/>
        </w:rPr>
        <w:t>Критерії розмежування мають відображати визначальні особливості та відмінності матеріальних і процесуальних правовідносин, а також фактори, які зумовили виділення того чи іншого виду юрисдикції, критерії розподілу правових спорів між видами судової юрисдикції.</w:t>
      </w:r>
    </w:p>
    <w:p w:rsidR="00043FFA" w:rsidRDefault="00043FFA" w:rsidP="00043FFA">
      <w:pPr>
        <w:shd w:val="clear" w:color="auto" w:fill="FFFFFF"/>
        <w:spacing w:after="0" w:line="360" w:lineRule="auto"/>
        <w:ind w:left="-426" w:right="-1" w:firstLine="71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Через те, що конституційне судочинство за своїм призначенням істотно відрізняється від решти видів судочинства, проблем у визначенні меж конституційної юрисдикції на практиці майже не виникає. </w:t>
      </w:r>
      <w:r>
        <w:rPr>
          <w:rFonts w:ascii="Times New Roman" w:hAnsi="Times New Roman" w:cs="Times New Roman"/>
          <w:sz w:val="28"/>
          <w:szCs w:val="28"/>
          <w:shd w:val="clear" w:color="auto" w:fill="FFFFFF"/>
        </w:rPr>
        <w:t xml:space="preserve">Юрисдикційні конфлікти </w:t>
      </w:r>
      <w:r>
        <w:rPr>
          <w:rFonts w:ascii="Times New Roman" w:hAnsi="Times New Roman" w:cs="Times New Roman"/>
          <w:sz w:val="28"/>
          <w:szCs w:val="28"/>
          <w:shd w:val="clear" w:color="auto" w:fill="FFFFFF"/>
        </w:rPr>
        <w:lastRenderedPageBreak/>
        <w:t>пов´язані переважно із видами судочинства, що реалізуються судами загальної юрисдикції.</w:t>
      </w:r>
    </w:p>
    <w:p w:rsidR="00043FFA" w:rsidRDefault="00043FFA" w:rsidP="00043FFA">
      <w:pPr>
        <w:pStyle w:val="a3"/>
        <w:shd w:val="clear" w:color="auto" w:fill="FFFFFF"/>
        <w:spacing w:before="0" w:beforeAutospacing="0" w:after="0" w:afterAutospacing="0" w:line="360" w:lineRule="auto"/>
        <w:ind w:left="-426" w:firstLine="710"/>
        <w:jc w:val="both"/>
        <w:rPr>
          <w:sz w:val="28"/>
          <w:szCs w:val="28"/>
        </w:rPr>
      </w:pPr>
      <w:r>
        <w:rPr>
          <w:sz w:val="28"/>
          <w:szCs w:val="28"/>
          <w:lang w:val="uk-UA"/>
        </w:rPr>
        <w:t xml:space="preserve">Як вже було зазначено, </w:t>
      </w:r>
      <w:r>
        <w:rPr>
          <w:sz w:val="28"/>
          <w:szCs w:val="28"/>
        </w:rPr>
        <w:t>суди спеціалізуються на розгляді цивільних, кримінальних, господарських, адміністративних справ, а також справ про адміністративні правопорушення.</w:t>
      </w:r>
      <w:r>
        <w:rPr>
          <w:sz w:val="28"/>
          <w:szCs w:val="28"/>
          <w:lang w:val="uk-UA"/>
        </w:rPr>
        <w:t xml:space="preserve"> </w:t>
      </w:r>
      <w:r>
        <w:rPr>
          <w:sz w:val="28"/>
          <w:szCs w:val="28"/>
        </w:rPr>
        <w:t xml:space="preserve">При розмежуванні справ між </w:t>
      </w:r>
      <w:r>
        <w:rPr>
          <w:sz w:val="28"/>
          <w:szCs w:val="28"/>
          <w:lang w:val="uk-UA"/>
        </w:rPr>
        <w:t>цивільним та кримінальним видами</w:t>
      </w:r>
      <w:r>
        <w:rPr>
          <w:sz w:val="28"/>
          <w:szCs w:val="28"/>
        </w:rPr>
        <w:t xml:space="preserve"> судочинства складнощів не виникає. </w:t>
      </w:r>
      <w:r>
        <w:rPr>
          <w:sz w:val="28"/>
          <w:szCs w:val="28"/>
          <w:lang w:val="uk-UA"/>
        </w:rPr>
        <w:t>Кримінальні правопорушення</w:t>
      </w:r>
      <w:r>
        <w:rPr>
          <w:sz w:val="28"/>
          <w:szCs w:val="28"/>
        </w:rPr>
        <w:t xml:space="preserve"> за своїми ознаками істотно відрізняються від цивільних правопорушень. До того ж, кримінальне право відноситься до публічних галузей, а тому коло спорів, що належить розглядати у порядку кримінального судочинства, є вичерпним. У свою чергу, цивільне право є базовим у системі приватних галузей права. Тому коло спорів, що можуть виникнути із цивільних правовідносин</w:t>
      </w:r>
      <w:r>
        <w:rPr>
          <w:sz w:val="28"/>
          <w:szCs w:val="28"/>
          <w:lang w:val="uk-UA"/>
        </w:rPr>
        <w:t>,</w:t>
      </w:r>
      <w:r>
        <w:rPr>
          <w:sz w:val="28"/>
          <w:szCs w:val="28"/>
        </w:rPr>
        <w:t xml:space="preserve"> потенційно невичерпне. З огляду на це цивільна процесуальна форма є основною в системі загальної юрисдикції. Саме ця форма гарантує конституційне право особи на судовий захист, якщо закон не містить вказівки щодо юрисдикційної належності відповідного правового спору.</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Колізії виникають переважно при відмежуванні цивільної юрисдикції від </w:t>
      </w:r>
      <w:r>
        <w:rPr>
          <w:rFonts w:ascii="Times New Roman" w:eastAsia="Times New Roman" w:hAnsi="Times New Roman" w:cs="Times New Roman"/>
          <w:sz w:val="28"/>
          <w:szCs w:val="28"/>
          <w:lang w:val="uk-UA" w:eastAsia="ru-RU"/>
        </w:rPr>
        <w:t>адміністративної та господарської</w:t>
      </w:r>
      <w:r>
        <w:rPr>
          <w:rFonts w:ascii="Times New Roman" w:eastAsia="Times New Roman" w:hAnsi="Times New Roman" w:cs="Times New Roman"/>
          <w:sz w:val="28"/>
          <w:szCs w:val="28"/>
          <w:lang w:eastAsia="ru-RU"/>
        </w:rPr>
        <w:t xml:space="preserve"> юрисдикцій, а також при розмежуванні </w:t>
      </w:r>
      <w:r>
        <w:rPr>
          <w:rFonts w:ascii="Times New Roman" w:eastAsia="Times New Roman" w:hAnsi="Times New Roman" w:cs="Times New Roman"/>
          <w:sz w:val="28"/>
          <w:szCs w:val="28"/>
          <w:lang w:val="uk-UA" w:eastAsia="ru-RU"/>
        </w:rPr>
        <w:t>адміністративної та господарської</w:t>
      </w:r>
      <w:r>
        <w:rPr>
          <w:rFonts w:ascii="Times New Roman" w:eastAsia="Times New Roman" w:hAnsi="Times New Roman" w:cs="Times New Roman"/>
          <w:sz w:val="28"/>
          <w:szCs w:val="28"/>
          <w:lang w:eastAsia="ru-RU"/>
        </w:rPr>
        <w:t xml:space="preserve"> юрисдикцій між собою. Між цивільною та господарською процесуальними формами юрисдикційні колізії виникають через спорідненість предметів цивільного та господарського правового регулювання. До того ж, обидві галузі права є приватними. Як на основі цивільного, так і на основі господарського права може виникнути невичерпне коло правових спорів. Разом із тим, господарська юрисдикція є спеціальною: коло належних до неї справ має бути закритим. </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Між цивільною та адміністративною юрисдикцією колізії виникають через те, що публічно-правові утворення (держава, територіальна громада) можуть бути як суб´єктами приватних правовідносин (наприклад цивільних), так і суб´єктами публічних правовідносин (наприклад конституційних). Від імені цих утворень </w:t>
      </w:r>
      <w:r>
        <w:rPr>
          <w:rFonts w:ascii="Times New Roman" w:eastAsia="Times New Roman" w:hAnsi="Times New Roman" w:cs="Times New Roman"/>
          <w:sz w:val="28"/>
          <w:szCs w:val="28"/>
          <w:lang w:eastAsia="ru-RU"/>
        </w:rPr>
        <w:lastRenderedPageBreak/>
        <w:t>виступають відповідні органи — державні чи комунальні. При чому статус цих органів визначається виключно нормами публічного права, незалежно від того, які права публічно-правового утворення (цивільні чи публічні) вони мають намір реалізувати.</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Інша колізія між цивільною та адміністративною юрисдикцією виникає через те, що правову охорону певних приватних прав особа може отримати лише після того, як держава визнає ці права. Таке визнання у формі реєстрації (посвідчення, підтвердження) є владною управлінською функцією і складає предмет діяльності адміністративного суду. Разом із тим, спори з приводу приватних прав, які визнані державою, належать до цивільної юрисдикції.</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Із господарською юрисдикцією адміністративна юрисдикція конфліктує з тих же причин, що й із цивільною.</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Отже, мають бути встановлені</w:t>
      </w:r>
      <w:r>
        <w:rPr>
          <w:rFonts w:ascii="Times New Roman" w:eastAsia="Times New Roman" w:hAnsi="Times New Roman" w:cs="Times New Roman"/>
          <w:sz w:val="28"/>
          <w:szCs w:val="28"/>
          <w:lang w:eastAsia="ru-RU"/>
        </w:rPr>
        <w:t xml:space="preserve"> чіткі </w:t>
      </w:r>
      <w:r>
        <w:rPr>
          <w:rFonts w:ascii="Times New Roman" w:eastAsia="Times New Roman" w:hAnsi="Times New Roman" w:cs="Times New Roman"/>
          <w:b/>
          <w:i/>
          <w:sz w:val="28"/>
          <w:szCs w:val="28"/>
          <w:lang w:eastAsia="ru-RU"/>
        </w:rPr>
        <w:t>критерії розмежування судових юрисдикцій</w:t>
      </w:r>
      <w:r>
        <w:rPr>
          <w:rFonts w:ascii="Times New Roman" w:eastAsia="Times New Roman" w:hAnsi="Times New Roman" w:cs="Times New Roman"/>
          <w:sz w:val="28"/>
          <w:szCs w:val="28"/>
          <w:lang w:val="uk-UA" w:eastAsia="ru-RU"/>
        </w:rPr>
        <w:t>, якими</w:t>
      </w:r>
      <w:r>
        <w:rPr>
          <w:rFonts w:ascii="Times New Roman" w:eastAsia="Times New Roman" w:hAnsi="Times New Roman" w:cs="Times New Roman"/>
          <w:sz w:val="28"/>
          <w:szCs w:val="28"/>
          <w:lang w:eastAsia="ru-RU"/>
        </w:rPr>
        <w:t xml:space="preserve"> є: </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суб´єктний склад сторін спору (</w:t>
      </w:r>
      <w:r>
        <w:rPr>
          <w:rFonts w:ascii="Times New Roman" w:eastAsia="Times New Roman" w:hAnsi="Times New Roman" w:cs="Times New Roman"/>
          <w:sz w:val="28"/>
          <w:szCs w:val="28"/>
          <w:lang w:val="uk-UA" w:eastAsia="ru-RU"/>
        </w:rPr>
        <w:t>д</w:t>
      </w:r>
      <w:r>
        <w:rPr>
          <w:rFonts w:ascii="Times New Roman" w:hAnsi="Times New Roman" w:cs="Times New Roman"/>
          <w:sz w:val="28"/>
          <w:szCs w:val="28"/>
          <w:shd w:val="clear" w:color="auto" w:fill="FFFFFF"/>
        </w:rPr>
        <w:t xml:space="preserve">о юрисдикції певного суду відносяться лише ті спори, учасником яких є певний суб´єкт права, наприклад громадянин </w:t>
      </w:r>
      <w:r>
        <w:rPr>
          <w:rFonts w:ascii="Times New Roman" w:hAnsi="Times New Roman" w:cs="Times New Roman"/>
          <w:sz w:val="28"/>
          <w:szCs w:val="28"/>
          <w:shd w:val="clear" w:color="auto" w:fill="FFFFFF"/>
          <w:lang w:val="uk-UA"/>
        </w:rPr>
        <w:t xml:space="preserve">чи </w:t>
      </w:r>
      <w:r>
        <w:rPr>
          <w:rFonts w:ascii="Times New Roman" w:hAnsi="Times New Roman" w:cs="Times New Roman"/>
          <w:sz w:val="28"/>
          <w:szCs w:val="28"/>
          <w:shd w:val="clear" w:color="auto" w:fill="FFFFFF"/>
        </w:rPr>
        <w:t>юридична особа</w:t>
      </w:r>
      <w:r>
        <w:rPr>
          <w:rFonts w:ascii="Times New Roman" w:hAnsi="Times New Roman" w:cs="Times New Roman"/>
          <w:sz w:val="28"/>
          <w:szCs w:val="28"/>
          <w:shd w:val="clear" w:color="auto" w:fill="FFFFFF"/>
          <w:lang w:val="uk-UA"/>
        </w:rPr>
        <w:t>);</w:t>
      </w:r>
      <w:r>
        <w:rPr>
          <w:rStyle w:val="apple-converted-space"/>
          <w:rFonts w:ascii="Times New Roman" w:hAnsi="Times New Roman" w:cs="Times New Roman"/>
          <w:sz w:val="28"/>
          <w:szCs w:val="28"/>
          <w:shd w:val="clear" w:color="auto" w:fill="FFFFFF"/>
        </w:rPr>
        <w:t> </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предмет спірних правовідносин</w:t>
      </w:r>
      <w:r>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shd w:val="clear" w:color="auto" w:fill="FFFFFF"/>
        </w:rPr>
        <w:t>об´єкт матеріальних правовідносин, з приводу якого, власне, і виник юридичний конфлікт. Такими об´єктами можуть бути дії, речі, нематеріальні об´єкти тощо. З огляду на це до господарської юрисдикції належать, зокрема, спори з приводу господарських дій або бездіяльності. У свою чергу, адміністративне судочинство призначене для розгляду спорів з приводу владних управлінських рішень, дій та бездіяльності</w:t>
      </w:r>
      <w:r>
        <w:rPr>
          <w:rFonts w:ascii="Times New Roman" w:hAnsi="Times New Roman" w:cs="Times New Roman"/>
          <w:sz w:val="28"/>
          <w:szCs w:val="28"/>
          <w:shd w:val="clear" w:color="auto" w:fill="FFFFFF"/>
          <w:lang w:val="uk-UA"/>
        </w:rPr>
        <w:t>)</w:t>
      </w:r>
      <w:r>
        <w:rPr>
          <w:rFonts w:ascii="Times New Roman" w:eastAsia="Times New Roman" w:hAnsi="Times New Roman" w:cs="Times New Roman"/>
          <w:sz w:val="28"/>
          <w:szCs w:val="28"/>
          <w:lang w:eastAsia="ru-RU"/>
        </w:rPr>
        <w:t xml:space="preserve">; </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характер спірних правовідносин</w:t>
      </w:r>
      <w:r>
        <w:rPr>
          <w:rFonts w:ascii="Times New Roman" w:eastAsia="Times New Roman" w:hAnsi="Times New Roman" w:cs="Times New Roman"/>
          <w:sz w:val="28"/>
          <w:szCs w:val="28"/>
          <w:lang w:val="uk-UA" w:eastAsia="ru-RU"/>
        </w:rPr>
        <w:t xml:space="preserve"> (мається на увазі </w:t>
      </w:r>
      <w:r>
        <w:rPr>
          <w:rFonts w:ascii="Times New Roman" w:hAnsi="Times New Roman" w:cs="Times New Roman"/>
          <w:sz w:val="28"/>
          <w:szCs w:val="28"/>
          <w:shd w:val="clear" w:color="auto" w:fill="FFFFFF"/>
        </w:rPr>
        <w:t>галузевий зміст правовідносин. Так, до цивільної юрисдикції належать спори, що виникають, зокрема, із цивільних, житлових, земельних, сімейних, трудових відносин; адміністративна юрисдикція визначена через публічні правовідносини)</w:t>
      </w:r>
      <w:r>
        <w:rPr>
          <w:rFonts w:ascii="Times New Roman" w:eastAsia="Times New Roman" w:hAnsi="Times New Roman" w:cs="Times New Roman"/>
          <w:sz w:val="28"/>
          <w:szCs w:val="28"/>
          <w:lang w:eastAsia="ru-RU"/>
        </w:rPr>
        <w:t>;</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форма звернення до суду;</w:t>
      </w: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 форма остаточного судового рішення.</w:t>
      </w:r>
    </w:p>
    <w:p w:rsidR="00043FFA" w:rsidRDefault="00043FFA" w:rsidP="00043FFA">
      <w:pPr>
        <w:shd w:val="clear" w:color="auto" w:fill="FFFFFF"/>
        <w:spacing w:after="0" w:line="360" w:lineRule="auto"/>
        <w:ind w:left="-426" w:firstLine="710"/>
        <w:jc w:val="both"/>
      </w:pPr>
    </w:p>
    <w:p w:rsidR="00043FFA" w:rsidRDefault="00043FFA" w:rsidP="00043FFA">
      <w:pPr>
        <w:shd w:val="clear" w:color="auto" w:fill="FFFFFF"/>
        <w:spacing w:after="0" w:line="360" w:lineRule="auto"/>
        <w:ind w:left="-426" w:firstLine="710"/>
        <w:jc w:val="both"/>
        <w:rPr>
          <w:rFonts w:ascii="Times New Roman" w:eastAsia="Times New Roman" w:hAnsi="Times New Roman" w:cs="Times New Roman"/>
          <w:b/>
          <w:sz w:val="28"/>
          <w:szCs w:val="28"/>
          <w:lang w:eastAsia="ru-RU"/>
        </w:rPr>
      </w:pPr>
      <w:r>
        <w:rPr>
          <w:rStyle w:val="apple-converted-space"/>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rPr>
        <w:t>5. Організаційні форми судових процедур.</w:t>
      </w:r>
    </w:p>
    <w:p w:rsidR="00043FFA" w:rsidRDefault="00043FFA" w:rsidP="00043FFA">
      <w:pPr>
        <w:shd w:val="clear" w:color="auto" w:fill="FFFFFF"/>
        <w:spacing w:after="0" w:line="360" w:lineRule="auto"/>
        <w:ind w:left="-426" w:right="-1" w:firstLine="7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організаційних форм судових процедур традиційно відносять здійснення правосуддя суддею одноособово, а також колегіально у складі декількох суддів та за участю представників народу – присяжних.</w:t>
      </w:r>
    </w:p>
    <w:p w:rsidR="00043FFA" w:rsidRDefault="00043FFA" w:rsidP="00043FFA">
      <w:pPr>
        <w:shd w:val="clear" w:color="auto" w:fill="FFFFFF"/>
        <w:spacing w:after="0" w:line="360" w:lineRule="auto"/>
        <w:ind w:left="-426" w:right="-1" w:firstLine="7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Колегіальність чи одноособовість розгляду й вирішення справ відноситься до загальнообов’язкових принципів </w:t>
      </w:r>
      <w:r>
        <w:rPr>
          <w:rFonts w:ascii="Times New Roman" w:eastAsia="Times New Roman" w:hAnsi="Times New Roman" w:cs="Times New Roman"/>
          <w:sz w:val="28"/>
          <w:szCs w:val="28"/>
          <w:lang w:val="uk-UA" w:eastAsia="ru-RU"/>
        </w:rPr>
        <w:t xml:space="preserve">відправлення </w:t>
      </w:r>
      <w:r>
        <w:rPr>
          <w:rFonts w:ascii="Times New Roman" w:eastAsia="Times New Roman" w:hAnsi="Times New Roman" w:cs="Times New Roman"/>
          <w:sz w:val="28"/>
          <w:szCs w:val="28"/>
          <w:lang w:eastAsia="ru-RU"/>
        </w:rPr>
        <w:t>правосуддя.</w:t>
      </w:r>
    </w:p>
    <w:p w:rsidR="00043FFA" w:rsidRDefault="00043FFA" w:rsidP="00043FFA">
      <w:pPr>
        <w:spacing w:after="0" w:line="360" w:lineRule="auto"/>
        <w:ind w:left="-426" w:right="-1"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Процесуальне законодавство </w:t>
      </w:r>
      <w:r>
        <w:rPr>
          <w:rFonts w:ascii="Times New Roman" w:eastAsia="NewtonC" w:hAnsi="Times New Roman" w:cs="Times New Roman"/>
          <w:sz w:val="28"/>
          <w:szCs w:val="28"/>
          <w:lang w:val="uk-UA"/>
        </w:rPr>
        <w:t>визначає порядок та підстави розгляду справ у порядку цивільного, кримінального, адміністративного та господарського судочинства одноосібно суддею або колегіально у складі суддів залежно від виду провадження або від категорії справи.</w:t>
      </w:r>
      <w:r>
        <w:rPr>
          <w:rFonts w:ascii="Times New Roman" w:hAnsi="Times New Roman" w:cs="Times New Roman"/>
          <w:sz w:val="28"/>
          <w:szCs w:val="28"/>
          <w:lang w:val="uk-UA"/>
        </w:rPr>
        <w:t xml:space="preserve"> </w:t>
      </w:r>
      <w:r>
        <w:rPr>
          <w:rFonts w:ascii="Times New Roman" w:eastAsia="NewtonC" w:hAnsi="Times New Roman" w:cs="Times New Roman"/>
          <w:sz w:val="28"/>
          <w:szCs w:val="28"/>
          <w:lang w:val="uk-UA"/>
        </w:rPr>
        <w:t>Так, відповідно до вимог законодавства справи у судах першої інстанції розглядаються одноосібно суддею, який є головуючим і діє від імені суду. До виключень із цього правила належать випадки, коли цивільні справи розглядаються колегією у складі одного судді і двох присяжних — це справи окремого провадження, та коли кримінальні справи розглядаються або у складі трьох суддів, або у складі двох суддів та трьох присяжних.</w:t>
      </w:r>
    </w:p>
    <w:p w:rsidR="00043FFA" w:rsidRDefault="00043FFA"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rPr>
      </w:pPr>
      <w:r>
        <w:rPr>
          <w:rFonts w:ascii="Times New Roman" w:eastAsia="NewtonC" w:hAnsi="Times New Roman" w:cs="Times New Roman"/>
          <w:sz w:val="28"/>
          <w:szCs w:val="28"/>
          <w:lang w:val="uk-UA"/>
        </w:rPr>
        <w:t xml:space="preserve">У судах інших інстанції, зокрема, апеляційної, справи розглядаються колегією у складі трьох суддів, а у суді касаційної інстанції справи розглядаються колегією у складі не менше трьох суддів. </w:t>
      </w:r>
      <w:r>
        <w:rPr>
          <w:rFonts w:ascii="Times New Roman" w:eastAsia="NewtonC" w:hAnsi="Times New Roman" w:cs="Times New Roman"/>
          <w:sz w:val="28"/>
          <w:szCs w:val="28"/>
        </w:rPr>
        <w:t>Цілком зрозумілим є встановлений законом порядок перегляду судових рішень у складі колегії</w:t>
      </w:r>
      <w:r>
        <w:rPr>
          <w:rFonts w:ascii="Times New Roman" w:eastAsia="NewtonC" w:hAnsi="Times New Roman" w:cs="Times New Roman"/>
          <w:sz w:val="28"/>
          <w:szCs w:val="28"/>
          <w:lang w:val="uk-UA"/>
        </w:rPr>
        <w:t xml:space="preserve"> </w:t>
      </w:r>
      <w:r>
        <w:rPr>
          <w:rFonts w:ascii="Times New Roman" w:eastAsia="NewtonC" w:hAnsi="Times New Roman" w:cs="Times New Roman"/>
          <w:sz w:val="28"/>
          <w:szCs w:val="28"/>
        </w:rPr>
        <w:t>суддів, враховуючи складність такого провадження. Тобто за загальним правилом провадження із</w:t>
      </w:r>
      <w:r>
        <w:rPr>
          <w:rFonts w:ascii="Times New Roman" w:eastAsia="NewtonC" w:hAnsi="Times New Roman" w:cs="Times New Roman"/>
          <w:sz w:val="28"/>
          <w:szCs w:val="28"/>
          <w:lang w:val="uk-UA"/>
        </w:rPr>
        <w:t xml:space="preserve"> </w:t>
      </w:r>
      <w:r>
        <w:rPr>
          <w:rFonts w:ascii="Times New Roman" w:eastAsia="NewtonC" w:hAnsi="Times New Roman" w:cs="Times New Roman"/>
          <w:sz w:val="28"/>
          <w:szCs w:val="28"/>
        </w:rPr>
        <w:t xml:space="preserve">перегляду судових </w:t>
      </w:r>
      <w:proofErr w:type="gramStart"/>
      <w:r>
        <w:rPr>
          <w:rFonts w:ascii="Times New Roman" w:eastAsia="NewtonC" w:hAnsi="Times New Roman" w:cs="Times New Roman"/>
          <w:sz w:val="28"/>
          <w:szCs w:val="28"/>
        </w:rPr>
        <w:t>р</w:t>
      </w:r>
      <w:proofErr w:type="gramEnd"/>
      <w:r>
        <w:rPr>
          <w:rFonts w:ascii="Times New Roman" w:eastAsia="NewtonC" w:hAnsi="Times New Roman" w:cs="Times New Roman"/>
          <w:sz w:val="28"/>
          <w:szCs w:val="28"/>
        </w:rPr>
        <w:t>ішень здійснюється колегіально.</w:t>
      </w:r>
    </w:p>
    <w:p w:rsid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rPr>
      </w:pPr>
    </w:p>
    <w:p w:rsidR="00C01EBB" w:rsidRPr="00C01EBB" w:rsidRDefault="00682018" w:rsidP="00C01EBB">
      <w:pPr>
        <w:autoSpaceDE w:val="0"/>
        <w:autoSpaceDN w:val="0"/>
        <w:adjustRightInd w:val="0"/>
        <w:spacing w:after="0" w:line="360" w:lineRule="auto"/>
        <w:ind w:left="-426" w:firstLine="710"/>
        <w:jc w:val="both"/>
        <w:rPr>
          <w:rFonts w:ascii="Times New Roman" w:eastAsia="NewtonC" w:hAnsi="Times New Roman" w:cs="Times New Roman"/>
          <w:b/>
          <w:sz w:val="28"/>
          <w:szCs w:val="28"/>
        </w:rPr>
      </w:pPr>
      <w:r w:rsidRPr="00682018">
        <w:rPr>
          <w:rFonts w:ascii="Times New Roman" w:eastAsia="NewtonC" w:hAnsi="Times New Roman" w:cs="Times New Roman"/>
          <w:b/>
          <w:sz w:val="28"/>
          <w:szCs w:val="28"/>
        </w:rPr>
        <w:t xml:space="preserve">Суд присяжних в </w:t>
      </w:r>
      <w:proofErr w:type="gramStart"/>
      <w:r w:rsidRPr="00682018">
        <w:rPr>
          <w:rFonts w:ascii="Times New Roman" w:eastAsia="NewtonC" w:hAnsi="Times New Roman" w:cs="Times New Roman"/>
          <w:b/>
          <w:sz w:val="28"/>
          <w:szCs w:val="28"/>
        </w:rPr>
        <w:t>р</w:t>
      </w:r>
      <w:proofErr w:type="gramEnd"/>
      <w:r w:rsidRPr="00682018">
        <w:rPr>
          <w:rFonts w:ascii="Times New Roman" w:eastAsia="NewtonC" w:hAnsi="Times New Roman" w:cs="Times New Roman"/>
          <w:b/>
          <w:sz w:val="28"/>
          <w:szCs w:val="28"/>
        </w:rPr>
        <w:t>ізних країнах</w:t>
      </w:r>
      <w:r>
        <w:rPr>
          <w:rFonts w:ascii="Times New Roman" w:eastAsia="NewtonC" w:hAnsi="Times New Roman" w:cs="Times New Roman"/>
          <w:b/>
          <w:sz w:val="28"/>
          <w:szCs w:val="28"/>
        </w:rPr>
        <w:t>.</w:t>
      </w:r>
      <w:r w:rsidR="00C01EBB">
        <w:rPr>
          <w:rFonts w:ascii="Times New Roman" w:eastAsia="NewtonC" w:hAnsi="Times New Roman" w:cs="Times New Roman"/>
          <w:b/>
          <w:sz w:val="28"/>
          <w:szCs w:val="28"/>
          <w:lang w:val="uk-UA"/>
        </w:rPr>
        <w:t xml:space="preserve"> </w:t>
      </w:r>
      <w:proofErr w:type="gramStart"/>
      <w:r w:rsidR="00C01EBB" w:rsidRPr="00C01EBB">
        <w:rPr>
          <w:rFonts w:ascii="Times New Roman" w:eastAsia="NewtonC" w:hAnsi="Times New Roman" w:cs="Times New Roman"/>
          <w:b/>
          <w:sz w:val="28"/>
          <w:szCs w:val="28"/>
        </w:rPr>
        <w:t>Св</w:t>
      </w:r>
      <w:proofErr w:type="gramEnd"/>
      <w:r w:rsidR="00C01EBB" w:rsidRPr="00C01EBB">
        <w:rPr>
          <w:rFonts w:ascii="Times New Roman" w:eastAsia="NewtonC" w:hAnsi="Times New Roman" w:cs="Times New Roman"/>
          <w:b/>
          <w:sz w:val="28"/>
          <w:szCs w:val="28"/>
        </w:rPr>
        <w:t>ітові моделі участі народу в</w:t>
      </w:r>
    </w:p>
    <w:p w:rsidR="00C01EBB" w:rsidRPr="00C01EBB" w:rsidRDefault="00C01EBB" w:rsidP="00C01EBB">
      <w:pPr>
        <w:autoSpaceDE w:val="0"/>
        <w:autoSpaceDN w:val="0"/>
        <w:adjustRightInd w:val="0"/>
        <w:spacing w:after="0" w:line="360" w:lineRule="auto"/>
        <w:ind w:left="-426" w:firstLine="710"/>
        <w:jc w:val="center"/>
        <w:rPr>
          <w:rFonts w:ascii="Times New Roman" w:eastAsia="NewtonC" w:hAnsi="Times New Roman" w:cs="Times New Roman"/>
          <w:b/>
          <w:sz w:val="28"/>
          <w:szCs w:val="28"/>
        </w:rPr>
      </w:pPr>
      <w:proofErr w:type="gramStart"/>
      <w:r w:rsidRPr="00C01EBB">
        <w:rPr>
          <w:rFonts w:ascii="Times New Roman" w:eastAsia="NewtonC" w:hAnsi="Times New Roman" w:cs="Times New Roman"/>
          <w:b/>
          <w:sz w:val="28"/>
          <w:szCs w:val="28"/>
        </w:rPr>
        <w:t>судочинстві (шефени, присяжні та арбітражні</w:t>
      </w:r>
      <w:proofErr w:type="gramEnd"/>
    </w:p>
    <w:p w:rsidR="00682018" w:rsidRPr="00C01EBB" w:rsidRDefault="00C01EBB" w:rsidP="00C01EBB">
      <w:pPr>
        <w:autoSpaceDE w:val="0"/>
        <w:autoSpaceDN w:val="0"/>
        <w:adjustRightInd w:val="0"/>
        <w:spacing w:after="0" w:line="360" w:lineRule="auto"/>
        <w:ind w:left="-426" w:firstLine="710"/>
        <w:jc w:val="center"/>
        <w:rPr>
          <w:rFonts w:ascii="Times New Roman" w:eastAsia="NewtonC" w:hAnsi="Times New Roman" w:cs="Times New Roman"/>
          <w:b/>
          <w:sz w:val="28"/>
          <w:szCs w:val="28"/>
          <w:lang w:val="uk-UA"/>
        </w:rPr>
      </w:pPr>
      <w:proofErr w:type="gramStart"/>
      <w:r w:rsidRPr="00C01EBB">
        <w:rPr>
          <w:rFonts w:ascii="Times New Roman" w:eastAsia="NewtonC" w:hAnsi="Times New Roman" w:cs="Times New Roman"/>
          <w:b/>
          <w:sz w:val="28"/>
          <w:szCs w:val="28"/>
        </w:rPr>
        <w:t>засідателі).</w:t>
      </w:r>
      <w:proofErr w:type="gramEnd"/>
    </w:p>
    <w:p w:rsid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682018">
        <w:rPr>
          <w:rFonts w:ascii="Times New Roman" w:eastAsia="NewtonC" w:hAnsi="Times New Roman" w:cs="Times New Roman"/>
          <w:sz w:val="28"/>
          <w:szCs w:val="28"/>
        </w:rPr>
        <w:lastRenderedPageBreak/>
        <w:t xml:space="preserve">На думку багатьох </w:t>
      </w:r>
      <w:proofErr w:type="gramStart"/>
      <w:r w:rsidRPr="00682018">
        <w:rPr>
          <w:rFonts w:ascii="Times New Roman" w:eastAsia="NewtonC" w:hAnsi="Times New Roman" w:cs="Times New Roman"/>
          <w:sz w:val="28"/>
          <w:szCs w:val="28"/>
        </w:rPr>
        <w:t>досл</w:t>
      </w:r>
      <w:proofErr w:type="gramEnd"/>
      <w:r w:rsidRPr="00682018">
        <w:rPr>
          <w:rFonts w:ascii="Times New Roman" w:eastAsia="NewtonC" w:hAnsi="Times New Roman" w:cs="Times New Roman"/>
          <w:sz w:val="28"/>
          <w:szCs w:val="28"/>
        </w:rPr>
        <w:t xml:space="preserve">ідників, прообраз сучасного суду присяжних виник у Франції і, очевидно, був закріплений внаслідок судової реформи 829 р. н. є., за </w:t>
      </w:r>
      <w:r>
        <w:rPr>
          <w:rFonts w:ascii="Times New Roman" w:eastAsia="NewtonC" w:hAnsi="Times New Roman" w:cs="Times New Roman"/>
          <w:sz w:val="28"/>
          <w:szCs w:val="28"/>
        </w:rPr>
        <w:t xml:space="preserve">часів короля Луї Піуса. </w:t>
      </w:r>
      <w:r w:rsidRPr="00682018">
        <w:rPr>
          <w:rFonts w:ascii="Times New Roman" w:eastAsia="NewtonC" w:hAnsi="Times New Roman" w:cs="Times New Roman"/>
          <w:sz w:val="28"/>
          <w:szCs w:val="28"/>
        </w:rPr>
        <w:t xml:space="preserve">Згодом, </w:t>
      </w:r>
      <w:proofErr w:type="gramStart"/>
      <w:r w:rsidRPr="00682018">
        <w:rPr>
          <w:rFonts w:ascii="Times New Roman" w:eastAsia="NewtonC" w:hAnsi="Times New Roman" w:cs="Times New Roman"/>
          <w:sz w:val="28"/>
          <w:szCs w:val="28"/>
        </w:rPr>
        <w:t>п</w:t>
      </w:r>
      <w:proofErr w:type="gramEnd"/>
      <w:r w:rsidRPr="00682018">
        <w:rPr>
          <w:rFonts w:ascii="Times New Roman" w:eastAsia="NewtonC" w:hAnsi="Times New Roman" w:cs="Times New Roman"/>
          <w:sz w:val="28"/>
          <w:szCs w:val="28"/>
        </w:rPr>
        <w:t>ісля норманського завоювання 1066 р. суд присяжних було завезено в Англію, де він зберігся і до сьогодні як важлива складова англійського судочинства. Водночас інші дослідники пов’язують суд присяжних з англосаксонським періодом розвитку</w:t>
      </w:r>
      <w:proofErr w:type="gramStart"/>
      <w:r w:rsidRPr="00682018">
        <w:rPr>
          <w:rFonts w:ascii="Times New Roman" w:eastAsia="NewtonC" w:hAnsi="Times New Roman" w:cs="Times New Roman"/>
          <w:sz w:val="28"/>
          <w:szCs w:val="28"/>
        </w:rPr>
        <w:t xml:space="preserve"> А</w:t>
      </w:r>
      <w:proofErr w:type="gramEnd"/>
      <w:r w:rsidRPr="00682018">
        <w:rPr>
          <w:rFonts w:ascii="Times New Roman" w:eastAsia="NewtonC" w:hAnsi="Times New Roman" w:cs="Times New Roman"/>
          <w:sz w:val="28"/>
          <w:szCs w:val="28"/>
        </w:rPr>
        <w:t xml:space="preserve">нглії. Вони вважають, що прообразом суду присяжних була очищувальна присяга, хоча, </w:t>
      </w:r>
      <w:r>
        <w:rPr>
          <w:rFonts w:ascii="Times New Roman" w:eastAsia="NewtonC" w:hAnsi="Times New Roman" w:cs="Times New Roman"/>
          <w:sz w:val="28"/>
          <w:szCs w:val="28"/>
        </w:rPr>
        <w:t xml:space="preserve">безперечно, функції змінилися. </w:t>
      </w:r>
      <w:r w:rsidRPr="00682018">
        <w:rPr>
          <w:rFonts w:ascii="Times New Roman" w:eastAsia="NewtonC" w:hAnsi="Times New Roman" w:cs="Times New Roman"/>
          <w:sz w:val="28"/>
          <w:szCs w:val="28"/>
        </w:rPr>
        <w:t xml:space="preserve">Так, звичай передбачав, що особа, яку обвинувачують в скоєнні злочину, може бути виправданою, якщо вийде кілька </w:t>
      </w:r>
      <w:proofErr w:type="gramStart"/>
      <w:r w:rsidRPr="00682018">
        <w:rPr>
          <w:rFonts w:ascii="Times New Roman" w:eastAsia="NewtonC" w:hAnsi="Times New Roman" w:cs="Times New Roman"/>
          <w:sz w:val="28"/>
          <w:szCs w:val="28"/>
        </w:rPr>
        <w:t>осіб</w:t>
      </w:r>
      <w:proofErr w:type="gramEnd"/>
      <w:r w:rsidRPr="00682018">
        <w:rPr>
          <w:rFonts w:ascii="Times New Roman" w:eastAsia="NewtonC" w:hAnsi="Times New Roman" w:cs="Times New Roman"/>
          <w:sz w:val="28"/>
          <w:szCs w:val="28"/>
        </w:rPr>
        <w:t xml:space="preserve"> і складуть присягу, що вон</w:t>
      </w:r>
      <w:r>
        <w:rPr>
          <w:rFonts w:ascii="Times New Roman" w:eastAsia="NewtonC" w:hAnsi="Times New Roman" w:cs="Times New Roman"/>
          <w:sz w:val="28"/>
          <w:szCs w:val="28"/>
        </w:rPr>
        <w:t xml:space="preserve">и вірять у його невинуватість. </w:t>
      </w:r>
    </w:p>
    <w:p w:rsid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682018">
        <w:rPr>
          <w:rFonts w:ascii="Times New Roman" w:eastAsia="NewtonC" w:hAnsi="Times New Roman" w:cs="Times New Roman"/>
          <w:sz w:val="28"/>
          <w:szCs w:val="28"/>
        </w:rPr>
        <w:t xml:space="preserve">Безперечно, на становлення суду присяжних справило прийняття у 1215 р. Великої Хартії Вольностей (Magna Carta). Вона обмежила королівську владу, розширивши повноваження парламенту, а також дала поштовх «суду </w:t>
      </w:r>
      <w:proofErr w:type="gramStart"/>
      <w:r w:rsidRPr="00682018">
        <w:rPr>
          <w:rFonts w:ascii="Times New Roman" w:eastAsia="NewtonC" w:hAnsi="Times New Roman" w:cs="Times New Roman"/>
          <w:sz w:val="28"/>
          <w:szCs w:val="28"/>
        </w:rPr>
        <w:t>р</w:t>
      </w:r>
      <w:proofErr w:type="gramEnd"/>
      <w:r w:rsidRPr="00682018">
        <w:rPr>
          <w:rFonts w:ascii="Times New Roman" w:eastAsia="NewtonC" w:hAnsi="Times New Roman" w:cs="Times New Roman"/>
          <w:sz w:val="28"/>
          <w:szCs w:val="28"/>
        </w:rPr>
        <w:t xml:space="preserve">івних за участю присяжних». В такий спосіб у здійсненні правосуддя почали брати участь безпосередньо мешканці </w:t>
      </w:r>
      <w:proofErr w:type="gramStart"/>
      <w:r w:rsidRPr="00682018">
        <w:rPr>
          <w:rFonts w:ascii="Times New Roman" w:eastAsia="NewtonC" w:hAnsi="Times New Roman" w:cs="Times New Roman"/>
          <w:sz w:val="28"/>
          <w:szCs w:val="28"/>
        </w:rPr>
        <w:t>Англ</w:t>
      </w:r>
      <w:proofErr w:type="gramEnd"/>
      <w:r w:rsidRPr="00682018">
        <w:rPr>
          <w:rFonts w:ascii="Times New Roman" w:eastAsia="NewtonC" w:hAnsi="Times New Roman" w:cs="Times New Roman"/>
          <w:sz w:val="28"/>
          <w:szCs w:val="28"/>
        </w:rPr>
        <w:t xml:space="preserve">ії, як у кримінальних, так і у справах щодо цивільних прав та обов’язків. Згодом було створено журі обвинувачення, з якого виділося журі вердикту (мале журі). До XV століття мале журі виступало як </w:t>
      </w:r>
      <w:proofErr w:type="gramStart"/>
      <w:r w:rsidRPr="00682018">
        <w:rPr>
          <w:rFonts w:ascii="Times New Roman" w:eastAsia="NewtonC" w:hAnsi="Times New Roman" w:cs="Times New Roman"/>
          <w:sz w:val="28"/>
          <w:szCs w:val="28"/>
        </w:rPr>
        <w:t>св</w:t>
      </w:r>
      <w:proofErr w:type="gramEnd"/>
      <w:r w:rsidRPr="00682018">
        <w:rPr>
          <w:rFonts w:ascii="Times New Roman" w:eastAsia="NewtonC" w:hAnsi="Times New Roman" w:cs="Times New Roman"/>
          <w:sz w:val="28"/>
          <w:szCs w:val="28"/>
        </w:rPr>
        <w:t>ідки, обізнані з місцевістю та звичаями (спочатку у справах про межі земельних наділів, згодом і у кримінальних справах). І лише після XV століття на нього було покладено функцію вирішення справи щодо вини підсудного.</w:t>
      </w:r>
    </w:p>
    <w:p w:rsid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682018">
        <w:rPr>
          <w:rFonts w:ascii="Times New Roman" w:eastAsia="NewtonC" w:hAnsi="Times New Roman" w:cs="Times New Roman"/>
          <w:sz w:val="28"/>
          <w:szCs w:val="28"/>
        </w:rPr>
        <w:t xml:space="preserve">У 1400 р. в </w:t>
      </w:r>
      <w:proofErr w:type="gramStart"/>
      <w:r w:rsidRPr="00682018">
        <w:rPr>
          <w:rFonts w:ascii="Times New Roman" w:eastAsia="NewtonC" w:hAnsi="Times New Roman" w:cs="Times New Roman"/>
          <w:sz w:val="28"/>
          <w:szCs w:val="28"/>
        </w:rPr>
        <w:t>англ</w:t>
      </w:r>
      <w:proofErr w:type="gramEnd"/>
      <w:r w:rsidRPr="00682018">
        <w:rPr>
          <w:rFonts w:ascii="Times New Roman" w:eastAsia="NewtonC" w:hAnsi="Times New Roman" w:cs="Times New Roman"/>
          <w:sz w:val="28"/>
          <w:szCs w:val="28"/>
        </w:rPr>
        <w:t>ійському праві було сформульовано вимогу, яка дожила і до сьогодення: присяжні залишаються бездіяльними під час розгляду справи й неупереджено виносять рішення на підставі фактів. У 1670 р. зафіксовано незалежність суду присяжних як від монарха, так і від королівських суддів.</w:t>
      </w:r>
      <w:r>
        <w:rPr>
          <w:rFonts w:ascii="Times New Roman" w:eastAsia="NewtonC" w:hAnsi="Times New Roman" w:cs="Times New Roman"/>
          <w:sz w:val="28"/>
          <w:szCs w:val="28"/>
          <w:lang w:val="uk-UA"/>
        </w:rPr>
        <w:t xml:space="preserve"> </w:t>
      </w:r>
      <w:r w:rsidRPr="00682018">
        <w:rPr>
          <w:rFonts w:ascii="Times New Roman" w:eastAsia="NewtonC" w:hAnsi="Times New Roman" w:cs="Times New Roman"/>
          <w:sz w:val="28"/>
          <w:szCs w:val="28"/>
          <w:lang w:val="uk-UA"/>
        </w:rPr>
        <w:t>Зокрема, в Бушельській справі (</w:t>
      </w:r>
      <w:r w:rsidRPr="00682018">
        <w:rPr>
          <w:rFonts w:ascii="Times New Roman" w:eastAsia="NewtonC" w:hAnsi="Times New Roman" w:cs="Times New Roman"/>
          <w:sz w:val="28"/>
          <w:szCs w:val="28"/>
        </w:rPr>
        <w:t>Bushel</w:t>
      </w:r>
      <w:r w:rsidRPr="00682018">
        <w:rPr>
          <w:rFonts w:ascii="Times New Roman" w:eastAsia="NewtonC" w:hAnsi="Times New Roman" w:cs="Times New Roman"/>
          <w:sz w:val="28"/>
          <w:szCs w:val="28"/>
          <w:lang w:val="uk-UA"/>
        </w:rPr>
        <w:t>'</w:t>
      </w:r>
      <w:r w:rsidRPr="00682018">
        <w:rPr>
          <w:rFonts w:ascii="Times New Roman" w:eastAsia="NewtonC" w:hAnsi="Times New Roman" w:cs="Times New Roman"/>
          <w:sz w:val="28"/>
          <w:szCs w:val="28"/>
        </w:rPr>
        <w:t>s</w:t>
      </w:r>
      <w:r w:rsidRPr="00682018">
        <w:rPr>
          <w:rFonts w:ascii="Times New Roman" w:eastAsia="NewtonC" w:hAnsi="Times New Roman" w:cs="Times New Roman"/>
          <w:sz w:val="28"/>
          <w:szCs w:val="28"/>
          <w:lang w:val="uk-UA"/>
        </w:rPr>
        <w:t xml:space="preserve"> </w:t>
      </w:r>
      <w:r w:rsidRPr="00682018">
        <w:rPr>
          <w:rFonts w:ascii="Times New Roman" w:eastAsia="NewtonC" w:hAnsi="Times New Roman" w:cs="Times New Roman"/>
          <w:sz w:val="28"/>
          <w:szCs w:val="28"/>
        </w:rPr>
        <w:t>Case</w:t>
      </w:r>
      <w:r w:rsidRPr="00682018">
        <w:rPr>
          <w:rFonts w:ascii="Times New Roman" w:eastAsia="NewtonC" w:hAnsi="Times New Roman" w:cs="Times New Roman"/>
          <w:sz w:val="28"/>
          <w:szCs w:val="28"/>
          <w:lang w:val="uk-UA"/>
        </w:rPr>
        <w:t xml:space="preserve">) зазначалося, що присяжний не </w:t>
      </w:r>
      <w:proofErr w:type="gramStart"/>
      <w:r w:rsidRPr="00682018">
        <w:rPr>
          <w:rFonts w:ascii="Times New Roman" w:eastAsia="NewtonC" w:hAnsi="Times New Roman" w:cs="Times New Roman"/>
          <w:sz w:val="28"/>
          <w:szCs w:val="28"/>
          <w:lang w:val="uk-UA"/>
        </w:rPr>
        <w:t>п</w:t>
      </w:r>
      <w:proofErr w:type="gramEnd"/>
      <w:r w:rsidRPr="00682018">
        <w:rPr>
          <w:rFonts w:ascii="Times New Roman" w:eastAsia="NewtonC" w:hAnsi="Times New Roman" w:cs="Times New Roman"/>
          <w:sz w:val="28"/>
          <w:szCs w:val="28"/>
          <w:lang w:val="uk-UA"/>
        </w:rPr>
        <w:t xml:space="preserve">ідлягає штрафу чи позбавленню волі за виправдання обвинуваченого. </w:t>
      </w:r>
      <w:r w:rsidRPr="00682018">
        <w:rPr>
          <w:rFonts w:ascii="Times New Roman" w:eastAsia="NewtonC" w:hAnsi="Times New Roman" w:cs="Times New Roman"/>
          <w:sz w:val="28"/>
          <w:szCs w:val="28"/>
        </w:rPr>
        <w:t xml:space="preserve">У 1700 р. в діяльності суду присяжних з’явилася вимога, характерна і для сучасності, що </w:t>
      </w:r>
      <w:proofErr w:type="gramStart"/>
      <w:r w:rsidRPr="00682018">
        <w:rPr>
          <w:rFonts w:ascii="Times New Roman" w:eastAsia="NewtonC" w:hAnsi="Times New Roman" w:cs="Times New Roman"/>
          <w:sz w:val="28"/>
          <w:szCs w:val="28"/>
        </w:rPr>
        <w:lastRenderedPageBreak/>
        <w:t>р</w:t>
      </w:r>
      <w:proofErr w:type="gramEnd"/>
      <w:r w:rsidRPr="00682018">
        <w:rPr>
          <w:rFonts w:ascii="Times New Roman" w:eastAsia="NewtonC" w:hAnsi="Times New Roman" w:cs="Times New Roman"/>
          <w:sz w:val="28"/>
          <w:szCs w:val="28"/>
        </w:rPr>
        <w:t xml:space="preserve">ішення у справі слід виносити лише на підставі свідчень, отриманих судом, а не поза залою суду. </w:t>
      </w:r>
    </w:p>
    <w:p w:rsid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682018">
        <w:rPr>
          <w:rFonts w:ascii="Times New Roman" w:eastAsia="NewtonC" w:hAnsi="Times New Roman" w:cs="Times New Roman"/>
          <w:sz w:val="28"/>
          <w:szCs w:val="28"/>
        </w:rPr>
        <w:t xml:space="preserve">Лише наприкінці XVIII ст. присяжні почали вирішувати питання про винність </w:t>
      </w:r>
      <w:proofErr w:type="gramStart"/>
      <w:r w:rsidRPr="00682018">
        <w:rPr>
          <w:rFonts w:ascii="Times New Roman" w:eastAsia="NewtonC" w:hAnsi="Times New Roman" w:cs="Times New Roman"/>
          <w:sz w:val="28"/>
          <w:szCs w:val="28"/>
        </w:rPr>
        <w:t>п</w:t>
      </w:r>
      <w:proofErr w:type="gramEnd"/>
      <w:r w:rsidRPr="00682018">
        <w:rPr>
          <w:rFonts w:ascii="Times New Roman" w:eastAsia="NewtonC" w:hAnsi="Times New Roman" w:cs="Times New Roman"/>
          <w:sz w:val="28"/>
          <w:szCs w:val="28"/>
        </w:rPr>
        <w:t xml:space="preserve">ідсудного повною мірою. На це значно вплинули судові процеси </w:t>
      </w:r>
      <w:proofErr w:type="gramStart"/>
      <w:r w:rsidRPr="00682018">
        <w:rPr>
          <w:rFonts w:ascii="Times New Roman" w:eastAsia="NewtonC" w:hAnsi="Times New Roman" w:cs="Times New Roman"/>
          <w:sz w:val="28"/>
          <w:szCs w:val="28"/>
        </w:rPr>
        <w:t>у</w:t>
      </w:r>
      <w:proofErr w:type="gramEnd"/>
      <w:r w:rsidRPr="00682018">
        <w:rPr>
          <w:rFonts w:ascii="Times New Roman" w:eastAsia="NewtonC" w:hAnsi="Times New Roman" w:cs="Times New Roman"/>
          <w:sz w:val="28"/>
          <w:szCs w:val="28"/>
        </w:rPr>
        <w:t xml:space="preserve"> справах про наклепи, які публікувались в друкованих виданнях. Так, у 1792 р. в </w:t>
      </w:r>
      <w:proofErr w:type="gramStart"/>
      <w:r w:rsidRPr="00682018">
        <w:rPr>
          <w:rFonts w:ascii="Times New Roman" w:eastAsia="NewtonC" w:hAnsi="Times New Roman" w:cs="Times New Roman"/>
          <w:sz w:val="28"/>
          <w:szCs w:val="28"/>
        </w:rPr>
        <w:t>Англ</w:t>
      </w:r>
      <w:proofErr w:type="gramEnd"/>
      <w:r w:rsidRPr="00682018">
        <w:rPr>
          <w:rFonts w:ascii="Times New Roman" w:eastAsia="NewtonC" w:hAnsi="Times New Roman" w:cs="Times New Roman"/>
          <w:sz w:val="28"/>
          <w:szCs w:val="28"/>
        </w:rPr>
        <w:t xml:space="preserve">ії було прийнято закон, який передбачав, що присяжні, для визнання підсудного винним у наклепі, мають встановити не лише те, чи має опубліковане наклепницький характер, але й те, чи несе за це відповідальність саме підсудний. Таким чином, суд присяжних остаточно став тим, чим ми його </w:t>
      </w:r>
      <w:proofErr w:type="gramStart"/>
      <w:r w:rsidRPr="00682018">
        <w:rPr>
          <w:rFonts w:ascii="Times New Roman" w:eastAsia="NewtonC" w:hAnsi="Times New Roman" w:cs="Times New Roman"/>
          <w:sz w:val="28"/>
          <w:szCs w:val="28"/>
        </w:rPr>
        <w:t>знаємо</w:t>
      </w:r>
      <w:proofErr w:type="gramEnd"/>
      <w:r w:rsidRPr="00682018">
        <w:rPr>
          <w:rFonts w:ascii="Times New Roman" w:eastAsia="NewtonC" w:hAnsi="Times New Roman" w:cs="Times New Roman"/>
          <w:sz w:val="28"/>
          <w:szCs w:val="28"/>
        </w:rPr>
        <w:t xml:space="preserve"> сьогодні – «судом факту».</w:t>
      </w:r>
    </w:p>
    <w:p w:rsid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682018">
        <w:rPr>
          <w:rFonts w:ascii="Times New Roman" w:eastAsia="NewtonC" w:hAnsi="Times New Roman" w:cs="Times New Roman"/>
          <w:sz w:val="28"/>
          <w:szCs w:val="28"/>
        </w:rPr>
        <w:t xml:space="preserve">Згодом суд присяжних став складовою багатьох правових систем в усьому </w:t>
      </w:r>
      <w:proofErr w:type="gramStart"/>
      <w:r w:rsidRPr="00682018">
        <w:rPr>
          <w:rFonts w:ascii="Times New Roman" w:eastAsia="NewtonC" w:hAnsi="Times New Roman" w:cs="Times New Roman"/>
          <w:sz w:val="28"/>
          <w:szCs w:val="28"/>
        </w:rPr>
        <w:t>св</w:t>
      </w:r>
      <w:proofErr w:type="gramEnd"/>
      <w:r w:rsidRPr="00682018">
        <w:rPr>
          <w:rFonts w:ascii="Times New Roman" w:eastAsia="NewtonC" w:hAnsi="Times New Roman" w:cs="Times New Roman"/>
          <w:sz w:val="28"/>
          <w:szCs w:val="28"/>
        </w:rPr>
        <w:t xml:space="preserve">іті, перш за все в британських колоніях, а згодом і в низці інших держав. </w:t>
      </w:r>
    </w:p>
    <w:p w:rsid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682018">
        <w:rPr>
          <w:rFonts w:ascii="Times New Roman" w:eastAsia="NewtonC" w:hAnsi="Times New Roman" w:cs="Times New Roman"/>
          <w:sz w:val="28"/>
          <w:szCs w:val="28"/>
        </w:rPr>
        <w:t xml:space="preserve">У Франції створення суду присяжних пов’язано з Декретом про судову організацію 1790 р., який заклав </w:t>
      </w:r>
      <w:proofErr w:type="gramStart"/>
      <w:r w:rsidRPr="00682018">
        <w:rPr>
          <w:rFonts w:ascii="Times New Roman" w:eastAsia="NewtonC" w:hAnsi="Times New Roman" w:cs="Times New Roman"/>
          <w:sz w:val="28"/>
          <w:szCs w:val="28"/>
        </w:rPr>
        <w:t>п</w:t>
      </w:r>
      <w:proofErr w:type="gramEnd"/>
      <w:r w:rsidRPr="00682018">
        <w:rPr>
          <w:rFonts w:ascii="Times New Roman" w:eastAsia="NewtonC" w:hAnsi="Times New Roman" w:cs="Times New Roman"/>
          <w:sz w:val="28"/>
          <w:szCs w:val="28"/>
        </w:rPr>
        <w:t xml:space="preserve">ідвалини судочинства за участю народу і для народу. Значну роль у французькому судочинстві займає суд асизів (французький варіант суду присяжних). Асизи засідають разом із суддями, допитують обвинуваченого і </w:t>
      </w:r>
      <w:proofErr w:type="gramStart"/>
      <w:r w:rsidRPr="00682018">
        <w:rPr>
          <w:rFonts w:ascii="Times New Roman" w:eastAsia="NewtonC" w:hAnsi="Times New Roman" w:cs="Times New Roman"/>
          <w:sz w:val="28"/>
          <w:szCs w:val="28"/>
        </w:rPr>
        <w:t>св</w:t>
      </w:r>
      <w:proofErr w:type="gramEnd"/>
      <w:r w:rsidRPr="00682018">
        <w:rPr>
          <w:rFonts w:ascii="Times New Roman" w:eastAsia="NewtonC" w:hAnsi="Times New Roman" w:cs="Times New Roman"/>
          <w:sz w:val="28"/>
          <w:szCs w:val="28"/>
        </w:rPr>
        <w:t xml:space="preserve">ідків, а також </w:t>
      </w:r>
      <w:r>
        <w:rPr>
          <w:rFonts w:ascii="Times New Roman" w:eastAsia="NewtonC" w:hAnsi="Times New Roman" w:cs="Times New Roman"/>
          <w:sz w:val="28"/>
          <w:szCs w:val="28"/>
        </w:rPr>
        <w:t xml:space="preserve">радяться з ними щодо вердикту. </w:t>
      </w:r>
      <w:r w:rsidRPr="00682018">
        <w:rPr>
          <w:rFonts w:ascii="Times New Roman" w:eastAsia="NewtonC" w:hAnsi="Times New Roman" w:cs="Times New Roman"/>
          <w:sz w:val="28"/>
          <w:szCs w:val="28"/>
        </w:rPr>
        <w:t xml:space="preserve"> Завоювання Наполеона дозволили йому запровадити суд присяжних в Бельгії, Голландії, Італії.</w:t>
      </w:r>
    </w:p>
    <w:p w:rsid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682018">
        <w:rPr>
          <w:rFonts w:ascii="Times New Roman" w:eastAsia="NewtonC" w:hAnsi="Times New Roman" w:cs="Times New Roman"/>
          <w:sz w:val="28"/>
          <w:szCs w:val="28"/>
          <w:lang w:val="uk-UA"/>
        </w:rPr>
        <w:t>У Німеччині суд присяжних було створено в 1848 р., а у 1924 р. замінено колегією із трьох професійних суддів і шести присяжних (шефенів) У 1975 р. кількість шефенів була зменшена до двох осіб.</w:t>
      </w:r>
    </w:p>
    <w:p w:rsidR="00682018" w:rsidRPr="00682018" w:rsidRDefault="00682018"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682018">
        <w:rPr>
          <w:rFonts w:ascii="Times New Roman" w:eastAsia="NewtonC" w:hAnsi="Times New Roman" w:cs="Times New Roman"/>
          <w:sz w:val="28"/>
          <w:szCs w:val="28"/>
        </w:rPr>
        <w:t xml:space="preserve">В </w:t>
      </w:r>
      <w:proofErr w:type="gramStart"/>
      <w:r w:rsidRPr="00682018">
        <w:rPr>
          <w:rFonts w:ascii="Times New Roman" w:eastAsia="NewtonC" w:hAnsi="Times New Roman" w:cs="Times New Roman"/>
          <w:sz w:val="28"/>
          <w:szCs w:val="28"/>
        </w:rPr>
        <w:t>Англ</w:t>
      </w:r>
      <w:proofErr w:type="gramEnd"/>
      <w:r w:rsidRPr="00682018">
        <w:rPr>
          <w:rFonts w:ascii="Times New Roman" w:eastAsia="NewtonC" w:hAnsi="Times New Roman" w:cs="Times New Roman"/>
          <w:sz w:val="28"/>
          <w:szCs w:val="28"/>
        </w:rPr>
        <w:t xml:space="preserve">ії та Уельсі (Велика Британія) у 1971 р. замість низки судових установ було створено Суд корони. Він, за першою інстанцією, обов’язково за участю присяжних (відзначимо, що в інших </w:t>
      </w:r>
      <w:proofErr w:type="gramStart"/>
      <w:r w:rsidRPr="00682018">
        <w:rPr>
          <w:rFonts w:ascii="Times New Roman" w:eastAsia="NewtonC" w:hAnsi="Times New Roman" w:cs="Times New Roman"/>
          <w:sz w:val="28"/>
          <w:szCs w:val="28"/>
        </w:rPr>
        <w:t>англ</w:t>
      </w:r>
      <w:proofErr w:type="gramEnd"/>
      <w:r w:rsidRPr="00682018">
        <w:rPr>
          <w:rFonts w:ascii="Times New Roman" w:eastAsia="NewtonC" w:hAnsi="Times New Roman" w:cs="Times New Roman"/>
          <w:sz w:val="28"/>
          <w:szCs w:val="28"/>
        </w:rPr>
        <w:t>ійських кримінальних судах присяжні відсутні), розглядає, справи про найбіль</w:t>
      </w:r>
      <w:r>
        <w:rPr>
          <w:rFonts w:ascii="Times New Roman" w:eastAsia="NewtonC" w:hAnsi="Times New Roman" w:cs="Times New Roman"/>
          <w:sz w:val="28"/>
          <w:szCs w:val="28"/>
        </w:rPr>
        <w:t>ш серйозні злочини, тобто ті,</w:t>
      </w:r>
      <w:r w:rsidRPr="00682018">
        <w:rPr>
          <w:rFonts w:ascii="Times New Roman" w:eastAsia="NewtonC" w:hAnsi="Times New Roman" w:cs="Times New Roman"/>
          <w:sz w:val="28"/>
          <w:szCs w:val="28"/>
        </w:rPr>
        <w:t xml:space="preserve"> які переслідуються за обвинувальним актом, а так само апеляції на вироки і рішення магістратських судів. Суд корони регулярно проводить засідання у своїх округах (їх центри знаходяться в найбільших містах </w:t>
      </w:r>
      <w:proofErr w:type="gramStart"/>
      <w:r w:rsidRPr="00682018">
        <w:rPr>
          <w:rFonts w:ascii="Times New Roman" w:eastAsia="NewtonC" w:hAnsi="Times New Roman" w:cs="Times New Roman"/>
          <w:sz w:val="28"/>
          <w:szCs w:val="28"/>
        </w:rPr>
        <w:t>Англ</w:t>
      </w:r>
      <w:proofErr w:type="gramEnd"/>
      <w:r w:rsidRPr="00682018">
        <w:rPr>
          <w:rFonts w:ascii="Times New Roman" w:eastAsia="NewtonC" w:hAnsi="Times New Roman" w:cs="Times New Roman"/>
          <w:sz w:val="28"/>
          <w:szCs w:val="28"/>
        </w:rPr>
        <w:t xml:space="preserve">ії та Уельсу), функціонуючи як єдина інституція. Засідання суду присяжних здійснюється під керівництвом судді за </w:t>
      </w:r>
      <w:r w:rsidRPr="00682018">
        <w:rPr>
          <w:rFonts w:ascii="Times New Roman" w:eastAsia="NewtonC" w:hAnsi="Times New Roman" w:cs="Times New Roman"/>
          <w:sz w:val="28"/>
          <w:szCs w:val="28"/>
        </w:rPr>
        <w:lastRenderedPageBreak/>
        <w:t xml:space="preserve">участю 12 присяжних, хоча зараз дозволяється участь 10 або 11 присяжних. А за Законом про кримінальне правосуддя (1967 р.) замість винесення </w:t>
      </w:r>
      <w:proofErr w:type="gramStart"/>
      <w:r w:rsidRPr="00682018">
        <w:rPr>
          <w:rFonts w:ascii="Times New Roman" w:eastAsia="NewtonC" w:hAnsi="Times New Roman" w:cs="Times New Roman"/>
          <w:sz w:val="28"/>
          <w:szCs w:val="28"/>
        </w:rPr>
        <w:t>р</w:t>
      </w:r>
      <w:proofErr w:type="gramEnd"/>
      <w:r w:rsidRPr="00682018">
        <w:rPr>
          <w:rFonts w:ascii="Times New Roman" w:eastAsia="NewtonC" w:hAnsi="Times New Roman" w:cs="Times New Roman"/>
          <w:sz w:val="28"/>
          <w:szCs w:val="28"/>
        </w:rPr>
        <w:t xml:space="preserve">ішення одноголосно, як це вимагалося раніше, для винесення вердикту щодо винності особи дозволяється більшість голосів 10 з 11 або 12 присяжних або 9 з 10 присяжних. Виправдальні </w:t>
      </w:r>
      <w:proofErr w:type="gramStart"/>
      <w:r w:rsidRPr="00682018">
        <w:rPr>
          <w:rFonts w:ascii="Times New Roman" w:eastAsia="NewtonC" w:hAnsi="Times New Roman" w:cs="Times New Roman"/>
          <w:sz w:val="28"/>
          <w:szCs w:val="28"/>
        </w:rPr>
        <w:t>р</w:t>
      </w:r>
      <w:proofErr w:type="gramEnd"/>
      <w:r w:rsidRPr="00682018">
        <w:rPr>
          <w:rFonts w:ascii="Times New Roman" w:eastAsia="NewtonC" w:hAnsi="Times New Roman" w:cs="Times New Roman"/>
          <w:sz w:val="28"/>
          <w:szCs w:val="28"/>
        </w:rPr>
        <w:t xml:space="preserve">ішення, винесені судом присяжних апеляційному оскарженню не підлягають. За відсутності потреби в присяжних </w:t>
      </w:r>
      <w:proofErr w:type="gramStart"/>
      <w:r w:rsidRPr="00682018">
        <w:rPr>
          <w:rFonts w:ascii="Times New Roman" w:eastAsia="NewtonC" w:hAnsi="Times New Roman" w:cs="Times New Roman"/>
          <w:sz w:val="28"/>
          <w:szCs w:val="28"/>
        </w:rPr>
        <w:t>справи в</w:t>
      </w:r>
      <w:proofErr w:type="gramEnd"/>
      <w:r w:rsidRPr="00682018">
        <w:rPr>
          <w:rFonts w:ascii="Times New Roman" w:eastAsia="NewtonC" w:hAnsi="Times New Roman" w:cs="Times New Roman"/>
          <w:sz w:val="28"/>
          <w:szCs w:val="28"/>
        </w:rPr>
        <w:t xml:space="preserve"> Суді корони можуть розглядатися одноособово. </w:t>
      </w:r>
      <w:proofErr w:type="gramStart"/>
      <w:r w:rsidRPr="00682018">
        <w:rPr>
          <w:rFonts w:ascii="Times New Roman" w:eastAsia="NewtonC" w:hAnsi="Times New Roman" w:cs="Times New Roman"/>
          <w:sz w:val="28"/>
          <w:szCs w:val="28"/>
        </w:rPr>
        <w:t>Суди графств розглядають, за першою інстанцією, близько 90% справ, які стосуються цивільних прав та обов’язків і на відміну від Високого суду обмежені невеликим розміром позовів (наприклад, до 5 тисяч фунтів стерлінгів за позовами з договорів та деліктів).</w:t>
      </w:r>
      <w:proofErr w:type="gramEnd"/>
      <w:r w:rsidRPr="00682018">
        <w:rPr>
          <w:rFonts w:ascii="Times New Roman" w:eastAsia="NewtonC" w:hAnsi="Times New Roman" w:cs="Times New Roman"/>
          <w:sz w:val="28"/>
          <w:szCs w:val="28"/>
        </w:rPr>
        <w:t xml:space="preserve"> </w:t>
      </w:r>
      <w:proofErr w:type="gramStart"/>
      <w:r w:rsidRPr="00682018">
        <w:rPr>
          <w:rFonts w:ascii="Times New Roman" w:eastAsia="NewtonC" w:hAnsi="Times New Roman" w:cs="Times New Roman"/>
          <w:sz w:val="28"/>
          <w:szCs w:val="28"/>
        </w:rPr>
        <w:t>Справи в</w:t>
      </w:r>
      <w:proofErr w:type="gramEnd"/>
      <w:r w:rsidRPr="00682018">
        <w:rPr>
          <w:rFonts w:ascii="Times New Roman" w:eastAsia="NewtonC" w:hAnsi="Times New Roman" w:cs="Times New Roman"/>
          <w:sz w:val="28"/>
          <w:szCs w:val="28"/>
        </w:rPr>
        <w:t xml:space="preserve"> них слухаються суддями одноособово або з присяжними при задоволенні клопотання про це однієї з сторін. (в суді графства кількість присяжних становить не менше 8 осіб).</w:t>
      </w:r>
    </w:p>
    <w:p w:rsidR="00C06A41" w:rsidRPr="00C06A41" w:rsidRDefault="00C06A41" w:rsidP="00C06A41">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C06A41">
        <w:rPr>
          <w:rFonts w:ascii="Times New Roman" w:eastAsia="NewtonC" w:hAnsi="Times New Roman" w:cs="Times New Roman"/>
          <w:sz w:val="28"/>
          <w:szCs w:val="28"/>
          <w:lang w:val="uk-UA"/>
        </w:rPr>
        <w:t xml:space="preserve">Відповідно до ч. 3 ст. 17 АПК РФ арбітражні засідателі залучаються арбітражними судами першої інстанції для розгляду економічних суперечок та інших справ, що виникають з цивільних та інших правовідносин, якщо яка-небудь зі сторін заявить клопотання про розгляд справи за їх участю у зв'язку з особливою складністю справи і (або) необхідністю використання спеціальних знань у сфері економіки, фінансів, управління. </w:t>
      </w:r>
      <w:r w:rsidRPr="00C06A41">
        <w:rPr>
          <w:rFonts w:ascii="Times New Roman" w:eastAsia="NewtonC" w:hAnsi="Times New Roman" w:cs="Times New Roman"/>
          <w:sz w:val="28"/>
          <w:szCs w:val="28"/>
        </w:rPr>
        <w:t xml:space="preserve">Не </w:t>
      </w:r>
      <w:proofErr w:type="gramStart"/>
      <w:r w:rsidRPr="00C06A41">
        <w:rPr>
          <w:rFonts w:ascii="Times New Roman" w:eastAsia="NewtonC" w:hAnsi="Times New Roman" w:cs="Times New Roman"/>
          <w:sz w:val="28"/>
          <w:szCs w:val="28"/>
        </w:rPr>
        <w:t>п</w:t>
      </w:r>
      <w:proofErr w:type="gramEnd"/>
      <w:r w:rsidRPr="00C06A41">
        <w:rPr>
          <w:rFonts w:ascii="Times New Roman" w:eastAsia="NewtonC" w:hAnsi="Times New Roman" w:cs="Times New Roman"/>
          <w:sz w:val="28"/>
          <w:szCs w:val="28"/>
        </w:rPr>
        <w:t>ідлягають розгляду за участю арбітражних засідателів справи, які відповідно до закону розглядаються виключно у складі трьох професійних суддів або одноосібно.</w:t>
      </w:r>
    </w:p>
    <w:p w:rsidR="00C06A41" w:rsidRPr="00C06A41" w:rsidRDefault="00C06A41" w:rsidP="00C06A41">
      <w:pPr>
        <w:autoSpaceDE w:val="0"/>
        <w:autoSpaceDN w:val="0"/>
        <w:adjustRightInd w:val="0"/>
        <w:spacing w:after="0" w:line="360" w:lineRule="auto"/>
        <w:ind w:left="-426" w:firstLine="710"/>
        <w:rPr>
          <w:rFonts w:ascii="Times New Roman" w:eastAsia="NewtonC" w:hAnsi="Times New Roman" w:cs="Times New Roman"/>
          <w:sz w:val="28"/>
          <w:szCs w:val="28"/>
        </w:rPr>
      </w:pPr>
      <w:r w:rsidRPr="00C06A41">
        <w:rPr>
          <w:rFonts w:ascii="Times New Roman" w:eastAsia="NewtonC" w:hAnsi="Times New Roman" w:cs="Times New Roman"/>
          <w:sz w:val="28"/>
          <w:szCs w:val="28"/>
        </w:rPr>
        <w:t>Згідно ст. 2 Федерального закону від 30.05.2001 № 70-ФЗ "Про арбітражних засідателів арбітражних судів суб'єктів</w:t>
      </w:r>
      <w:proofErr w:type="gramStart"/>
      <w:r w:rsidRPr="00C06A41">
        <w:rPr>
          <w:rFonts w:ascii="Times New Roman" w:eastAsia="NewtonC" w:hAnsi="Times New Roman" w:cs="Times New Roman"/>
          <w:sz w:val="28"/>
          <w:szCs w:val="28"/>
        </w:rPr>
        <w:t xml:space="preserve"> Р</w:t>
      </w:r>
      <w:proofErr w:type="gramEnd"/>
      <w:r w:rsidRPr="00C06A41">
        <w:rPr>
          <w:rFonts w:ascii="Times New Roman" w:eastAsia="NewtonC" w:hAnsi="Times New Roman" w:cs="Times New Roman"/>
          <w:sz w:val="28"/>
          <w:szCs w:val="28"/>
        </w:rPr>
        <w:t xml:space="preserve">осійської Федерації" арбітражними засідателями можуть бути громадяни Російської Федерації, які досягли 25 років, з бездоганною репутацією, які мають вищу професійну освіту і стаж роботи у сфері економічної, фінансової, юридичної, управлінської або </w:t>
      </w:r>
      <w:proofErr w:type="gramStart"/>
      <w:r w:rsidRPr="00C06A41">
        <w:rPr>
          <w:rFonts w:ascii="Times New Roman" w:eastAsia="NewtonC" w:hAnsi="Times New Roman" w:cs="Times New Roman"/>
          <w:sz w:val="28"/>
          <w:szCs w:val="28"/>
        </w:rPr>
        <w:t>п</w:t>
      </w:r>
      <w:proofErr w:type="gramEnd"/>
      <w:r w:rsidRPr="00C06A41">
        <w:rPr>
          <w:rFonts w:ascii="Times New Roman" w:eastAsia="NewtonC" w:hAnsi="Times New Roman" w:cs="Times New Roman"/>
          <w:sz w:val="28"/>
          <w:szCs w:val="28"/>
        </w:rPr>
        <w:t>ідприємницької діяльності не менше п'яти років. Обмеження на заняття цією діяльністю передбачені ч. 2</w:t>
      </w:r>
      <w:r>
        <w:rPr>
          <w:rFonts w:ascii="Times New Roman" w:eastAsia="NewtonC" w:hAnsi="Times New Roman" w:cs="Times New Roman"/>
          <w:sz w:val="28"/>
          <w:szCs w:val="28"/>
          <w:lang w:val="uk-UA"/>
        </w:rPr>
        <w:t xml:space="preserve"> </w:t>
      </w:r>
      <w:r w:rsidRPr="00C06A41">
        <w:rPr>
          <w:rFonts w:ascii="Times New Roman" w:eastAsia="NewtonC" w:hAnsi="Times New Roman" w:cs="Times New Roman"/>
          <w:sz w:val="28"/>
          <w:szCs w:val="28"/>
        </w:rPr>
        <w:t>ст. 2 зазначеного Закону.</w:t>
      </w:r>
    </w:p>
    <w:p w:rsidR="00C06A41" w:rsidRPr="00C06A41" w:rsidRDefault="00C06A41" w:rsidP="00C06A41">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C06A41">
        <w:rPr>
          <w:rFonts w:ascii="Times New Roman" w:eastAsia="NewtonC" w:hAnsi="Times New Roman" w:cs="Times New Roman"/>
          <w:sz w:val="28"/>
          <w:szCs w:val="28"/>
        </w:rPr>
        <w:lastRenderedPageBreak/>
        <w:t>Списки арбітражних засідателів формуються з розрахунку не менше двох арбітражних засідателів на одного суддю арбітражного суду, який розглядає справи в першій інстанції, потім затверджуються Пленумом ВАС РФ за поданням арбітражних судів суб'єктів РФ і публікуються у "Віснику Вищого Арбітражного Суду</w:t>
      </w:r>
      <w:proofErr w:type="gramStart"/>
      <w:r w:rsidRPr="00C06A41">
        <w:rPr>
          <w:rFonts w:ascii="Times New Roman" w:eastAsia="NewtonC" w:hAnsi="Times New Roman" w:cs="Times New Roman"/>
          <w:sz w:val="28"/>
          <w:szCs w:val="28"/>
        </w:rPr>
        <w:t xml:space="preserve"> Р</w:t>
      </w:r>
      <w:proofErr w:type="gramEnd"/>
      <w:r w:rsidRPr="00C06A41">
        <w:rPr>
          <w:rFonts w:ascii="Times New Roman" w:eastAsia="NewtonC" w:hAnsi="Times New Roman" w:cs="Times New Roman"/>
          <w:sz w:val="28"/>
          <w:szCs w:val="28"/>
        </w:rPr>
        <w:t>осійської Федерації".</w:t>
      </w:r>
    </w:p>
    <w:p w:rsidR="00C06A41" w:rsidRPr="00C06A41" w:rsidRDefault="00C06A41" w:rsidP="00C06A41">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C06A41">
        <w:rPr>
          <w:rFonts w:ascii="Times New Roman" w:eastAsia="NewtonC" w:hAnsi="Times New Roman" w:cs="Times New Roman"/>
          <w:sz w:val="28"/>
          <w:szCs w:val="28"/>
        </w:rPr>
        <w:t xml:space="preserve">Арбітражний засідатель здійснює свої повноваження протягом двох років, </w:t>
      </w:r>
      <w:proofErr w:type="gramStart"/>
      <w:r w:rsidRPr="00C06A41">
        <w:rPr>
          <w:rFonts w:ascii="Times New Roman" w:eastAsia="NewtonC" w:hAnsi="Times New Roman" w:cs="Times New Roman"/>
          <w:sz w:val="28"/>
          <w:szCs w:val="28"/>
        </w:rPr>
        <w:t>п</w:t>
      </w:r>
      <w:proofErr w:type="gramEnd"/>
      <w:r w:rsidRPr="00C06A41">
        <w:rPr>
          <w:rFonts w:ascii="Times New Roman" w:eastAsia="NewtonC" w:hAnsi="Times New Roman" w:cs="Times New Roman"/>
          <w:sz w:val="28"/>
          <w:szCs w:val="28"/>
        </w:rPr>
        <w:t>ісля закінчення яких він може бути повторно включений до списку арбітражних засідателів.</w:t>
      </w:r>
    </w:p>
    <w:p w:rsidR="00C06A41" w:rsidRDefault="00C06A41" w:rsidP="00C06A41">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C06A41">
        <w:rPr>
          <w:rFonts w:ascii="Times New Roman" w:eastAsia="NewtonC" w:hAnsi="Times New Roman" w:cs="Times New Roman"/>
          <w:sz w:val="28"/>
          <w:szCs w:val="28"/>
        </w:rPr>
        <w:t xml:space="preserve">За участь </w:t>
      </w:r>
      <w:proofErr w:type="gramStart"/>
      <w:r w:rsidRPr="00C06A41">
        <w:rPr>
          <w:rFonts w:ascii="Times New Roman" w:eastAsia="NewtonC" w:hAnsi="Times New Roman" w:cs="Times New Roman"/>
          <w:sz w:val="28"/>
          <w:szCs w:val="28"/>
        </w:rPr>
        <w:t>у зд</w:t>
      </w:r>
      <w:proofErr w:type="gramEnd"/>
      <w:r w:rsidRPr="00C06A41">
        <w:rPr>
          <w:rFonts w:ascii="Times New Roman" w:eastAsia="NewtonC" w:hAnsi="Times New Roman" w:cs="Times New Roman"/>
          <w:sz w:val="28"/>
          <w:szCs w:val="28"/>
        </w:rPr>
        <w:t xml:space="preserve">ійсненні правосуддя арбітражні засідателі отримують винагороду. На них поширюються всі встановлені законом гарантії недоторканності суддів і членів їх </w:t>
      </w:r>
      <w:proofErr w:type="gramStart"/>
      <w:r w:rsidRPr="00C06A41">
        <w:rPr>
          <w:rFonts w:ascii="Times New Roman" w:eastAsia="NewtonC" w:hAnsi="Times New Roman" w:cs="Times New Roman"/>
          <w:sz w:val="28"/>
          <w:szCs w:val="28"/>
        </w:rPr>
        <w:t>сімей</w:t>
      </w:r>
      <w:proofErr w:type="gramEnd"/>
      <w:r w:rsidRPr="00C06A41">
        <w:rPr>
          <w:rFonts w:ascii="Times New Roman" w:eastAsia="NewtonC" w:hAnsi="Times New Roman" w:cs="Times New Roman"/>
          <w:sz w:val="28"/>
          <w:szCs w:val="28"/>
        </w:rPr>
        <w:t xml:space="preserve">. Час виконання арбітражним засідателем повноважень по здійсненню правосуддя враховується при обчисленні йому всіх видів </w:t>
      </w:r>
      <w:proofErr w:type="gramStart"/>
      <w:r w:rsidRPr="00C06A41">
        <w:rPr>
          <w:rFonts w:ascii="Times New Roman" w:eastAsia="NewtonC" w:hAnsi="Times New Roman" w:cs="Times New Roman"/>
          <w:sz w:val="28"/>
          <w:szCs w:val="28"/>
        </w:rPr>
        <w:t>трудового</w:t>
      </w:r>
      <w:proofErr w:type="gramEnd"/>
      <w:r w:rsidRPr="00C06A41">
        <w:rPr>
          <w:rFonts w:ascii="Times New Roman" w:eastAsia="NewtonC" w:hAnsi="Times New Roman" w:cs="Times New Roman"/>
          <w:sz w:val="28"/>
          <w:szCs w:val="28"/>
        </w:rPr>
        <w:t xml:space="preserve"> стажу. </w:t>
      </w:r>
      <w:proofErr w:type="gramStart"/>
      <w:r w:rsidRPr="00C06A41">
        <w:rPr>
          <w:rFonts w:ascii="Times New Roman" w:eastAsia="NewtonC" w:hAnsi="Times New Roman" w:cs="Times New Roman"/>
          <w:sz w:val="28"/>
          <w:szCs w:val="28"/>
        </w:rPr>
        <w:t>Кр</w:t>
      </w:r>
      <w:proofErr w:type="gramEnd"/>
      <w:r w:rsidRPr="00C06A41">
        <w:rPr>
          <w:rFonts w:ascii="Times New Roman" w:eastAsia="NewtonC" w:hAnsi="Times New Roman" w:cs="Times New Roman"/>
          <w:sz w:val="28"/>
          <w:szCs w:val="28"/>
        </w:rPr>
        <w:t>ім того, на даний період за ним зберігається середній заробіток за основним місцем роботи.</w:t>
      </w:r>
    </w:p>
    <w:p w:rsidR="008B15E5" w:rsidRPr="008B15E5" w:rsidRDefault="008B15E5" w:rsidP="00C06A41">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p>
    <w:p w:rsidR="00C06A41" w:rsidRPr="008B15E5" w:rsidRDefault="008B15E5" w:rsidP="008B15E5">
      <w:pPr>
        <w:autoSpaceDE w:val="0"/>
        <w:autoSpaceDN w:val="0"/>
        <w:adjustRightInd w:val="0"/>
        <w:spacing w:after="0" w:line="360" w:lineRule="auto"/>
        <w:ind w:left="-426" w:firstLine="710"/>
        <w:jc w:val="center"/>
        <w:rPr>
          <w:rFonts w:ascii="Times New Roman" w:eastAsia="NewtonC" w:hAnsi="Times New Roman" w:cs="Times New Roman"/>
          <w:b/>
          <w:sz w:val="28"/>
          <w:szCs w:val="28"/>
          <w:lang w:val="uk-UA"/>
        </w:rPr>
      </w:pPr>
      <w:proofErr w:type="gramStart"/>
      <w:r w:rsidRPr="008B15E5">
        <w:rPr>
          <w:rFonts w:ascii="Times New Roman" w:eastAsia="NewtonC" w:hAnsi="Times New Roman" w:cs="Times New Roman"/>
          <w:b/>
          <w:sz w:val="28"/>
          <w:szCs w:val="28"/>
        </w:rPr>
        <w:t>П</w:t>
      </w:r>
      <w:proofErr w:type="gramEnd"/>
      <w:r w:rsidRPr="008B15E5">
        <w:rPr>
          <w:rFonts w:ascii="Times New Roman" w:eastAsia="NewtonC" w:hAnsi="Times New Roman" w:cs="Times New Roman"/>
          <w:b/>
          <w:sz w:val="28"/>
          <w:szCs w:val="28"/>
        </w:rPr>
        <w:t>ідстави та порядок залучення</w:t>
      </w:r>
      <w:r w:rsidRPr="008B15E5">
        <w:rPr>
          <w:rFonts w:ascii="Times New Roman" w:eastAsia="NewtonC" w:hAnsi="Times New Roman" w:cs="Times New Roman"/>
          <w:b/>
          <w:sz w:val="28"/>
          <w:szCs w:val="28"/>
          <w:lang w:val="uk-UA"/>
        </w:rPr>
        <w:t xml:space="preserve"> </w:t>
      </w:r>
      <w:r w:rsidRPr="008B15E5">
        <w:rPr>
          <w:rFonts w:ascii="Times New Roman" w:eastAsia="NewtonC" w:hAnsi="Times New Roman" w:cs="Times New Roman"/>
          <w:b/>
          <w:sz w:val="28"/>
          <w:szCs w:val="28"/>
        </w:rPr>
        <w:t>представників народу до участі в судовому</w:t>
      </w:r>
      <w:r>
        <w:rPr>
          <w:rFonts w:ascii="Times New Roman" w:eastAsia="NewtonC" w:hAnsi="Times New Roman" w:cs="Times New Roman"/>
          <w:b/>
          <w:sz w:val="28"/>
          <w:szCs w:val="28"/>
          <w:lang w:val="uk-UA"/>
        </w:rPr>
        <w:t xml:space="preserve"> </w:t>
      </w:r>
      <w:r w:rsidRPr="008B15E5">
        <w:rPr>
          <w:rFonts w:ascii="Times New Roman" w:eastAsia="NewtonC" w:hAnsi="Times New Roman" w:cs="Times New Roman"/>
          <w:b/>
          <w:sz w:val="28"/>
          <w:szCs w:val="28"/>
        </w:rPr>
        <w:t>процесі.</w:t>
      </w:r>
    </w:p>
    <w:p w:rsidR="00682018" w:rsidRPr="00682018" w:rsidRDefault="008B15E5" w:rsidP="00043FFA">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8B15E5">
        <w:rPr>
          <w:rFonts w:ascii="Times New Roman" w:eastAsia="NewtonC" w:hAnsi="Times New Roman" w:cs="Times New Roman"/>
          <w:sz w:val="28"/>
          <w:szCs w:val="28"/>
        </w:rPr>
        <w:t> </w:t>
      </w:r>
      <w:proofErr w:type="gramStart"/>
      <w:r w:rsidRPr="008B15E5">
        <w:rPr>
          <w:rFonts w:ascii="Times New Roman" w:eastAsia="NewtonC" w:hAnsi="Times New Roman" w:cs="Times New Roman"/>
          <w:sz w:val="28"/>
          <w:szCs w:val="28"/>
        </w:rPr>
        <w:t>Справи в</w:t>
      </w:r>
      <w:proofErr w:type="gramEnd"/>
      <w:r w:rsidRPr="008B15E5">
        <w:rPr>
          <w:rFonts w:ascii="Times New Roman" w:eastAsia="NewtonC" w:hAnsi="Times New Roman" w:cs="Times New Roman"/>
          <w:sz w:val="28"/>
          <w:szCs w:val="28"/>
        </w:rPr>
        <w:t xml:space="preserve"> судах розглядаються суддею одноособово, а у випадках, визначених процесуальним законом, - колегією суддів, а також за участю присяжних.</w:t>
      </w:r>
    </w:p>
    <w:p w:rsidR="008B15E5" w:rsidRDefault="008B15E5" w:rsidP="008B15E5">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8B15E5">
        <w:rPr>
          <w:rFonts w:ascii="Times New Roman" w:eastAsia="NewtonC" w:hAnsi="Times New Roman" w:cs="Times New Roman"/>
          <w:b/>
          <w:i/>
          <w:sz w:val="28"/>
          <w:szCs w:val="28"/>
        </w:rPr>
        <w:t>Присяжним</w:t>
      </w:r>
      <w:r w:rsidRPr="008B15E5">
        <w:rPr>
          <w:rFonts w:ascii="Times New Roman" w:eastAsia="NewtonC" w:hAnsi="Times New Roman" w:cs="Times New Roman"/>
          <w:sz w:val="28"/>
          <w:szCs w:val="28"/>
        </w:rPr>
        <w:t xml:space="preserve"> є особа, яка у випадках, визначених процесуальним законом, та за її згодою вирішує справи у складі суду разом із суддею або </w:t>
      </w:r>
      <w:proofErr w:type="gramStart"/>
      <w:r w:rsidRPr="008B15E5">
        <w:rPr>
          <w:rFonts w:ascii="Times New Roman" w:eastAsia="NewtonC" w:hAnsi="Times New Roman" w:cs="Times New Roman"/>
          <w:sz w:val="28"/>
          <w:szCs w:val="28"/>
        </w:rPr>
        <w:t>залучається</w:t>
      </w:r>
      <w:proofErr w:type="gramEnd"/>
      <w:r w:rsidRPr="008B15E5">
        <w:rPr>
          <w:rFonts w:ascii="Times New Roman" w:eastAsia="NewtonC" w:hAnsi="Times New Roman" w:cs="Times New Roman"/>
          <w:sz w:val="28"/>
          <w:szCs w:val="28"/>
        </w:rPr>
        <w:t xml:space="preserve"> до здійснення правосуддя.</w:t>
      </w:r>
      <w:bookmarkStart w:id="1" w:name="n573"/>
      <w:bookmarkEnd w:id="1"/>
      <w:r>
        <w:rPr>
          <w:rFonts w:ascii="Times New Roman" w:eastAsia="NewtonC" w:hAnsi="Times New Roman" w:cs="Times New Roman"/>
          <w:sz w:val="28"/>
          <w:szCs w:val="28"/>
          <w:lang w:val="uk-UA"/>
        </w:rPr>
        <w:t xml:space="preserve"> </w:t>
      </w:r>
      <w:r w:rsidRPr="008B15E5">
        <w:rPr>
          <w:rFonts w:ascii="Times New Roman" w:eastAsia="NewtonC" w:hAnsi="Times New Roman" w:cs="Times New Roman"/>
          <w:sz w:val="28"/>
          <w:szCs w:val="28"/>
        </w:rPr>
        <w:t>Присяжні виконують обов’язки, визначені </w:t>
      </w:r>
      <w:hyperlink r:id="rId9" w:anchor="n491" w:history="1">
        <w:r w:rsidRPr="008B15E5">
          <w:rPr>
            <w:rStyle w:val="a5"/>
            <w:rFonts w:ascii="Times New Roman" w:eastAsia="NewtonC" w:hAnsi="Times New Roman" w:cs="Times New Roman"/>
            <w:color w:val="auto"/>
            <w:sz w:val="28"/>
            <w:szCs w:val="28"/>
            <w:u w:val="none"/>
          </w:rPr>
          <w:t>пунктами 1</w:t>
        </w:r>
      </w:hyperlink>
      <w:r w:rsidRPr="008B15E5">
        <w:rPr>
          <w:rFonts w:ascii="Times New Roman" w:eastAsia="NewtonC" w:hAnsi="Times New Roman" w:cs="Times New Roman"/>
          <w:sz w:val="28"/>
          <w:szCs w:val="28"/>
        </w:rPr>
        <w:t>, </w:t>
      </w:r>
      <w:hyperlink r:id="rId10" w:anchor="n492" w:history="1">
        <w:r w:rsidRPr="008B15E5">
          <w:rPr>
            <w:rStyle w:val="a5"/>
            <w:rFonts w:ascii="Times New Roman" w:eastAsia="NewtonC" w:hAnsi="Times New Roman" w:cs="Times New Roman"/>
            <w:color w:val="auto"/>
            <w:sz w:val="28"/>
            <w:szCs w:val="28"/>
            <w:u w:val="none"/>
          </w:rPr>
          <w:t>2</w:t>
        </w:r>
      </w:hyperlink>
      <w:r w:rsidRPr="008B15E5">
        <w:rPr>
          <w:rFonts w:ascii="Times New Roman" w:eastAsia="NewtonC" w:hAnsi="Times New Roman" w:cs="Times New Roman"/>
          <w:sz w:val="28"/>
          <w:szCs w:val="28"/>
        </w:rPr>
        <w:t>, </w:t>
      </w:r>
      <w:hyperlink r:id="rId11" w:anchor="n494" w:history="1">
        <w:r w:rsidRPr="008B15E5">
          <w:rPr>
            <w:rStyle w:val="a5"/>
            <w:rFonts w:ascii="Times New Roman" w:eastAsia="NewtonC" w:hAnsi="Times New Roman" w:cs="Times New Roman"/>
            <w:color w:val="auto"/>
            <w:sz w:val="28"/>
            <w:szCs w:val="28"/>
            <w:u w:val="none"/>
          </w:rPr>
          <w:t>4-6</w:t>
        </w:r>
      </w:hyperlink>
      <w:r w:rsidRPr="008B15E5">
        <w:rPr>
          <w:rFonts w:ascii="Times New Roman" w:eastAsia="NewtonC" w:hAnsi="Times New Roman" w:cs="Times New Roman"/>
          <w:sz w:val="28"/>
          <w:szCs w:val="28"/>
        </w:rPr>
        <w:t> частини сьомо</w:t>
      </w:r>
      <w:r>
        <w:rPr>
          <w:rFonts w:ascii="Times New Roman" w:eastAsia="NewtonC" w:hAnsi="Times New Roman" w:cs="Times New Roman"/>
          <w:sz w:val="28"/>
          <w:szCs w:val="28"/>
        </w:rPr>
        <w:t xml:space="preserve">ї статті 56 </w:t>
      </w:r>
      <w:r w:rsidRPr="008B15E5">
        <w:rPr>
          <w:rFonts w:ascii="Times New Roman" w:eastAsia="NewtonC" w:hAnsi="Times New Roman" w:cs="Times New Roman"/>
          <w:sz w:val="28"/>
          <w:szCs w:val="28"/>
        </w:rPr>
        <w:t>Закону</w:t>
      </w:r>
      <w:r>
        <w:rPr>
          <w:rFonts w:ascii="Times New Roman" w:eastAsia="NewtonC" w:hAnsi="Times New Roman" w:cs="Times New Roman"/>
          <w:sz w:val="28"/>
          <w:szCs w:val="28"/>
          <w:lang w:val="uk-UA"/>
        </w:rPr>
        <w:t xml:space="preserve"> «Про судоустрій та статус судді</w:t>
      </w:r>
      <w:proofErr w:type="gramStart"/>
      <w:r>
        <w:rPr>
          <w:rFonts w:ascii="Times New Roman" w:eastAsia="NewtonC" w:hAnsi="Times New Roman" w:cs="Times New Roman"/>
          <w:sz w:val="28"/>
          <w:szCs w:val="28"/>
          <w:lang w:val="uk-UA"/>
        </w:rPr>
        <w:t>в</w:t>
      </w:r>
      <w:proofErr w:type="gramEnd"/>
      <w:r>
        <w:rPr>
          <w:rFonts w:ascii="Times New Roman" w:eastAsia="NewtonC" w:hAnsi="Times New Roman" w:cs="Times New Roman"/>
          <w:sz w:val="28"/>
          <w:szCs w:val="28"/>
          <w:lang w:val="uk-UA"/>
        </w:rPr>
        <w:t>»</w:t>
      </w:r>
      <w:r w:rsidRPr="008B15E5">
        <w:rPr>
          <w:rFonts w:ascii="Times New Roman" w:eastAsia="NewtonC" w:hAnsi="Times New Roman" w:cs="Times New Roman"/>
          <w:sz w:val="28"/>
          <w:szCs w:val="28"/>
        </w:rPr>
        <w:t>.</w:t>
      </w:r>
    </w:p>
    <w:p w:rsidR="008B15E5" w:rsidRPr="008B15E5" w:rsidRDefault="008B15E5" w:rsidP="008B15E5">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8B15E5">
        <w:rPr>
          <w:rFonts w:ascii="Times New Roman" w:eastAsia="NewtonC" w:hAnsi="Times New Roman" w:cs="Times New Roman"/>
          <w:sz w:val="28"/>
          <w:szCs w:val="28"/>
          <w:lang w:val="uk-UA"/>
        </w:rPr>
        <w:t xml:space="preserve">Для затвердження списку присяжних територіальне управління Державної судової адміністрації України звертається з поданням до відповідних місцевих рад, які формують і затверджують у кількості, зазначеній у поданні, список громадян, які постійно проживають на територіях, на які поширюється юрисдикція </w:t>
      </w:r>
      <w:r w:rsidRPr="008B15E5">
        <w:rPr>
          <w:rFonts w:ascii="Times New Roman" w:eastAsia="NewtonC" w:hAnsi="Times New Roman" w:cs="Times New Roman"/>
          <w:sz w:val="28"/>
          <w:szCs w:val="28"/>
          <w:lang w:val="uk-UA"/>
        </w:rPr>
        <w:lastRenderedPageBreak/>
        <w:t>відповідного окружного суду, відповідають вимогам</w:t>
      </w:r>
      <w:r w:rsidRPr="008B15E5">
        <w:rPr>
          <w:rFonts w:ascii="Times New Roman" w:eastAsia="NewtonC" w:hAnsi="Times New Roman" w:cs="Times New Roman"/>
          <w:sz w:val="28"/>
          <w:szCs w:val="28"/>
        </w:rPr>
        <w:t> </w:t>
      </w:r>
      <w:r w:rsidRPr="008B15E5">
        <w:rPr>
          <w:rFonts w:ascii="Times New Roman" w:eastAsia="NewtonC" w:hAnsi="Times New Roman" w:cs="Times New Roman"/>
          <w:sz w:val="28"/>
          <w:szCs w:val="28"/>
          <w:lang w:val="uk-UA"/>
        </w:rPr>
        <w:t>Закону і дали згоду бути присяжними.</w:t>
      </w:r>
    </w:p>
    <w:p w:rsidR="008B15E5" w:rsidRPr="008B15E5" w:rsidRDefault="008B15E5" w:rsidP="008B15E5">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 w:name="n576"/>
      <w:bookmarkEnd w:id="2"/>
      <w:r w:rsidRPr="008B15E5">
        <w:rPr>
          <w:rFonts w:ascii="Times New Roman" w:eastAsia="NewtonC" w:hAnsi="Times New Roman" w:cs="Times New Roman"/>
          <w:sz w:val="28"/>
          <w:szCs w:val="28"/>
        </w:rPr>
        <w:t xml:space="preserve">Список присяжних для розгляду господарських справ затверджується </w:t>
      </w:r>
      <w:proofErr w:type="gramStart"/>
      <w:r w:rsidRPr="008B15E5">
        <w:rPr>
          <w:rFonts w:ascii="Times New Roman" w:eastAsia="NewtonC" w:hAnsi="Times New Roman" w:cs="Times New Roman"/>
          <w:sz w:val="28"/>
          <w:szCs w:val="28"/>
        </w:rPr>
        <w:t>в</w:t>
      </w:r>
      <w:proofErr w:type="gramEnd"/>
      <w:r w:rsidRPr="008B15E5">
        <w:rPr>
          <w:rFonts w:ascii="Times New Roman" w:eastAsia="NewtonC" w:hAnsi="Times New Roman" w:cs="Times New Roman"/>
          <w:sz w:val="28"/>
          <w:szCs w:val="28"/>
        </w:rPr>
        <w:t xml:space="preserve"> </w:t>
      </w:r>
      <w:proofErr w:type="gramStart"/>
      <w:r w:rsidRPr="008B15E5">
        <w:rPr>
          <w:rFonts w:ascii="Times New Roman" w:eastAsia="NewtonC" w:hAnsi="Times New Roman" w:cs="Times New Roman"/>
          <w:sz w:val="28"/>
          <w:szCs w:val="28"/>
        </w:rPr>
        <w:t>порядку</w:t>
      </w:r>
      <w:proofErr w:type="gramEnd"/>
      <w:r w:rsidRPr="008B15E5">
        <w:rPr>
          <w:rFonts w:ascii="Times New Roman" w:eastAsia="NewtonC" w:hAnsi="Times New Roman" w:cs="Times New Roman"/>
          <w:sz w:val="28"/>
          <w:szCs w:val="28"/>
        </w:rPr>
        <w:t>, визначеному законом, з числа осіб, які відповідають вимогам статті 65 Закону і дали згоду бути присяжними.</w:t>
      </w:r>
      <w:bookmarkStart w:id="3" w:name="n577"/>
      <w:bookmarkEnd w:id="3"/>
      <w:r w:rsidRPr="008B15E5">
        <w:rPr>
          <w:rFonts w:ascii="Times New Roman" w:eastAsia="NewtonC" w:hAnsi="Times New Roman" w:cs="Times New Roman"/>
          <w:sz w:val="28"/>
          <w:szCs w:val="28"/>
        </w:rPr>
        <w:t xml:space="preserve"> У разі неприйняття місцевою радою (місцевими радами) протягом двох місяців з моменту отримання подання </w:t>
      </w:r>
      <w:proofErr w:type="gramStart"/>
      <w:r w:rsidRPr="008B15E5">
        <w:rPr>
          <w:rFonts w:ascii="Times New Roman" w:eastAsia="NewtonC" w:hAnsi="Times New Roman" w:cs="Times New Roman"/>
          <w:sz w:val="28"/>
          <w:szCs w:val="28"/>
        </w:rPr>
        <w:t>р</w:t>
      </w:r>
      <w:proofErr w:type="gramEnd"/>
      <w:r w:rsidRPr="008B15E5">
        <w:rPr>
          <w:rFonts w:ascii="Times New Roman" w:eastAsia="NewtonC" w:hAnsi="Times New Roman" w:cs="Times New Roman"/>
          <w:sz w:val="28"/>
          <w:szCs w:val="28"/>
        </w:rPr>
        <w:t>ішення про затвердження списку присяжних територіальне управління Державної судової адміністрації України звертається з поданням щодо затвердження списку присяжних до відповідної обласної ради.</w:t>
      </w:r>
    </w:p>
    <w:p w:rsidR="008B15E5" w:rsidRPr="008B15E5" w:rsidRDefault="008B15E5" w:rsidP="008B15E5">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4" w:name="n578"/>
      <w:bookmarkEnd w:id="4"/>
      <w:r w:rsidRPr="008B15E5">
        <w:rPr>
          <w:rFonts w:ascii="Times New Roman" w:eastAsia="NewtonC" w:hAnsi="Times New Roman" w:cs="Times New Roman"/>
          <w:sz w:val="28"/>
          <w:szCs w:val="28"/>
        </w:rPr>
        <w:t xml:space="preserve">Список присяжних затверджується на три роки і переглядається в разі необхідності для заміни осіб, які вибули зі списку, за поданням територіального управління Державної судової </w:t>
      </w:r>
      <w:proofErr w:type="gramStart"/>
      <w:r w:rsidRPr="008B15E5">
        <w:rPr>
          <w:rFonts w:ascii="Times New Roman" w:eastAsia="NewtonC" w:hAnsi="Times New Roman" w:cs="Times New Roman"/>
          <w:sz w:val="28"/>
          <w:szCs w:val="28"/>
        </w:rPr>
        <w:t>адм</w:t>
      </w:r>
      <w:proofErr w:type="gramEnd"/>
      <w:r w:rsidRPr="008B15E5">
        <w:rPr>
          <w:rFonts w:ascii="Times New Roman" w:eastAsia="NewtonC" w:hAnsi="Times New Roman" w:cs="Times New Roman"/>
          <w:sz w:val="28"/>
          <w:szCs w:val="28"/>
        </w:rPr>
        <w:t>іністрації України.</w:t>
      </w:r>
    </w:p>
    <w:p w:rsidR="008B15E5" w:rsidRPr="008B15E5" w:rsidRDefault="008B15E5" w:rsidP="008B15E5">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5" w:name="n579"/>
      <w:bookmarkEnd w:id="5"/>
      <w:proofErr w:type="gramStart"/>
      <w:r w:rsidRPr="008B15E5">
        <w:rPr>
          <w:rFonts w:ascii="Times New Roman" w:eastAsia="NewtonC" w:hAnsi="Times New Roman" w:cs="Times New Roman"/>
          <w:sz w:val="28"/>
          <w:szCs w:val="28"/>
        </w:rPr>
        <w:t>П</w:t>
      </w:r>
      <w:proofErr w:type="gramEnd"/>
      <w:r w:rsidRPr="008B15E5">
        <w:rPr>
          <w:rFonts w:ascii="Times New Roman" w:eastAsia="NewtonC" w:hAnsi="Times New Roman" w:cs="Times New Roman"/>
          <w:sz w:val="28"/>
          <w:szCs w:val="28"/>
        </w:rPr>
        <w:t>ісля затвердження списку присяжних такий список передається до відповідного окружного суду, в тому числі в електронній формі. Інформацію, що міститься у зазначеному списку, не може бути використано для цілей, що не пов’язані із добором присяжних.</w:t>
      </w:r>
    </w:p>
    <w:p w:rsidR="008B15E5" w:rsidRPr="008B15E5" w:rsidRDefault="008B15E5" w:rsidP="008B15E5">
      <w:pPr>
        <w:autoSpaceDE w:val="0"/>
        <w:autoSpaceDN w:val="0"/>
        <w:adjustRightInd w:val="0"/>
        <w:spacing w:after="0" w:line="360" w:lineRule="auto"/>
        <w:ind w:left="-426" w:firstLine="710"/>
        <w:jc w:val="both"/>
        <w:rPr>
          <w:rFonts w:ascii="Times New Roman" w:eastAsia="NewtonC" w:hAnsi="Times New Roman" w:cs="Times New Roman"/>
          <w:sz w:val="28"/>
          <w:szCs w:val="28"/>
        </w:rPr>
      </w:pPr>
    </w:p>
    <w:p w:rsidR="00682018" w:rsidRDefault="00EF3D79" w:rsidP="00EF3D79">
      <w:pPr>
        <w:autoSpaceDE w:val="0"/>
        <w:autoSpaceDN w:val="0"/>
        <w:adjustRightInd w:val="0"/>
        <w:spacing w:after="0" w:line="360" w:lineRule="auto"/>
        <w:ind w:left="-426" w:firstLine="710"/>
        <w:jc w:val="center"/>
        <w:rPr>
          <w:rFonts w:ascii="Times New Roman" w:eastAsia="NewtonC" w:hAnsi="Times New Roman" w:cs="Times New Roman"/>
          <w:b/>
          <w:sz w:val="28"/>
          <w:szCs w:val="28"/>
          <w:lang w:val="uk-UA"/>
        </w:rPr>
      </w:pPr>
      <w:r w:rsidRPr="00EF3D79">
        <w:rPr>
          <w:rFonts w:ascii="Times New Roman" w:eastAsia="NewtonC" w:hAnsi="Times New Roman" w:cs="Times New Roman"/>
          <w:b/>
          <w:sz w:val="28"/>
          <w:szCs w:val="28"/>
        </w:rPr>
        <w:t>Законодавчі вимоги до</w:t>
      </w:r>
      <w:r w:rsidRPr="00EF3D79">
        <w:rPr>
          <w:rFonts w:ascii="Times New Roman" w:eastAsia="NewtonC" w:hAnsi="Times New Roman" w:cs="Times New Roman"/>
          <w:b/>
          <w:sz w:val="28"/>
          <w:szCs w:val="28"/>
          <w:lang w:val="uk-UA"/>
        </w:rPr>
        <w:t xml:space="preserve"> </w:t>
      </w:r>
      <w:r w:rsidRPr="00EF3D79">
        <w:rPr>
          <w:rFonts w:ascii="Times New Roman" w:eastAsia="NewtonC" w:hAnsi="Times New Roman" w:cs="Times New Roman"/>
          <w:b/>
          <w:sz w:val="28"/>
          <w:szCs w:val="28"/>
        </w:rPr>
        <w:t>присяжних.</w:t>
      </w:r>
    </w:p>
    <w:p w:rsidR="00EF3D79" w:rsidRPr="00EF3D79" w:rsidRDefault="00EF3D79" w:rsidP="00EF3D79">
      <w:pPr>
        <w:autoSpaceDE w:val="0"/>
        <w:autoSpaceDN w:val="0"/>
        <w:adjustRightInd w:val="0"/>
        <w:spacing w:after="0" w:line="360" w:lineRule="auto"/>
        <w:ind w:left="-426" w:firstLine="710"/>
        <w:jc w:val="center"/>
        <w:rPr>
          <w:rFonts w:ascii="Times New Roman" w:eastAsia="NewtonC" w:hAnsi="Times New Roman" w:cs="Times New Roman"/>
          <w:b/>
          <w:sz w:val="28"/>
          <w:szCs w:val="28"/>
          <w:lang w:val="uk-UA"/>
        </w:rPr>
      </w:pP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F3D79">
        <w:rPr>
          <w:rFonts w:ascii="Times New Roman" w:eastAsia="NewtonC" w:hAnsi="Times New Roman" w:cs="Times New Roman"/>
          <w:sz w:val="28"/>
          <w:szCs w:val="28"/>
        </w:rPr>
        <w:t xml:space="preserve">Присяжним може бути громадянин України, який досяг тридцятирічного віку і постійно проживає на території, на яку поширюється юрисдикція відповідного </w:t>
      </w:r>
      <w:proofErr w:type="gramStart"/>
      <w:r w:rsidRPr="00EF3D79">
        <w:rPr>
          <w:rFonts w:ascii="Times New Roman" w:eastAsia="NewtonC" w:hAnsi="Times New Roman" w:cs="Times New Roman"/>
          <w:sz w:val="28"/>
          <w:szCs w:val="28"/>
        </w:rPr>
        <w:t>окружного</w:t>
      </w:r>
      <w:proofErr w:type="gramEnd"/>
      <w:r w:rsidRPr="00EF3D79">
        <w:rPr>
          <w:rFonts w:ascii="Times New Roman" w:eastAsia="NewtonC" w:hAnsi="Times New Roman" w:cs="Times New Roman"/>
          <w:sz w:val="28"/>
          <w:szCs w:val="28"/>
        </w:rPr>
        <w:t xml:space="preserve"> суду, якщо інше не визначено законом.</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6" w:name="n582"/>
      <w:bookmarkEnd w:id="6"/>
      <w:r w:rsidRPr="00EF3D79">
        <w:rPr>
          <w:rFonts w:ascii="Times New Roman" w:eastAsia="NewtonC" w:hAnsi="Times New Roman" w:cs="Times New Roman"/>
          <w:sz w:val="28"/>
          <w:szCs w:val="28"/>
        </w:rPr>
        <w:t>Не включаються до списків присяжних громадяни:</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7" w:name="n583"/>
      <w:bookmarkEnd w:id="7"/>
      <w:r w:rsidRPr="00EF3D79">
        <w:rPr>
          <w:rFonts w:ascii="Times New Roman" w:eastAsia="NewtonC" w:hAnsi="Times New Roman" w:cs="Times New Roman"/>
          <w:sz w:val="28"/>
          <w:szCs w:val="28"/>
        </w:rPr>
        <w:t>1) визнані судом обмежено дієздатними або недієздатними;</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8" w:name="n584"/>
      <w:bookmarkEnd w:id="8"/>
      <w:r w:rsidRPr="00EF3D79">
        <w:rPr>
          <w:rFonts w:ascii="Times New Roman" w:eastAsia="NewtonC" w:hAnsi="Times New Roman" w:cs="Times New Roman"/>
          <w:sz w:val="28"/>
          <w:szCs w:val="28"/>
        </w:rPr>
        <w:t xml:space="preserve">2) які мають хронічні психічні </w:t>
      </w:r>
      <w:proofErr w:type="gramStart"/>
      <w:r w:rsidRPr="00EF3D79">
        <w:rPr>
          <w:rFonts w:ascii="Times New Roman" w:eastAsia="NewtonC" w:hAnsi="Times New Roman" w:cs="Times New Roman"/>
          <w:sz w:val="28"/>
          <w:szCs w:val="28"/>
        </w:rPr>
        <w:t>чи інш</w:t>
      </w:r>
      <w:proofErr w:type="gramEnd"/>
      <w:r w:rsidRPr="00EF3D79">
        <w:rPr>
          <w:rFonts w:ascii="Times New Roman" w:eastAsia="NewtonC" w:hAnsi="Times New Roman" w:cs="Times New Roman"/>
          <w:sz w:val="28"/>
          <w:szCs w:val="28"/>
        </w:rPr>
        <w:t>і захворювання, що перешкоджають виконанню обов’язків присяжного;</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9" w:name="n585"/>
      <w:bookmarkEnd w:id="9"/>
      <w:r w:rsidRPr="00EF3D79">
        <w:rPr>
          <w:rFonts w:ascii="Times New Roman" w:eastAsia="NewtonC" w:hAnsi="Times New Roman" w:cs="Times New Roman"/>
          <w:sz w:val="28"/>
          <w:szCs w:val="28"/>
        </w:rPr>
        <w:t>3) які мають незняту чи непогашену судимість;</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10" w:name="n586"/>
      <w:bookmarkEnd w:id="10"/>
      <w:r w:rsidRPr="00EF3D79">
        <w:rPr>
          <w:rFonts w:ascii="Times New Roman" w:eastAsia="NewtonC" w:hAnsi="Times New Roman" w:cs="Times New Roman"/>
          <w:sz w:val="28"/>
          <w:szCs w:val="28"/>
        </w:rPr>
        <w:lastRenderedPageBreak/>
        <w:t>4) народні депутати України, члени Кабінету Міні</w:t>
      </w:r>
      <w:proofErr w:type="gramStart"/>
      <w:r w:rsidRPr="00EF3D79">
        <w:rPr>
          <w:rFonts w:ascii="Times New Roman" w:eastAsia="NewtonC" w:hAnsi="Times New Roman" w:cs="Times New Roman"/>
          <w:sz w:val="28"/>
          <w:szCs w:val="28"/>
        </w:rPr>
        <w:t>стр</w:t>
      </w:r>
      <w:proofErr w:type="gramEnd"/>
      <w:r w:rsidRPr="00EF3D79">
        <w:rPr>
          <w:rFonts w:ascii="Times New Roman" w:eastAsia="NewtonC" w:hAnsi="Times New Roman" w:cs="Times New Roman"/>
          <w:sz w:val="28"/>
          <w:szCs w:val="28"/>
        </w:rPr>
        <w:t>ів України, судді, прокурори, працівники правоохоронних органів (органів правопорядку), військовослужбовці, працівники апаратів судів, інші державні службовці, посадові особи органів місцевого самоврядування, адвокати, нотаріуси, члени Вищої кваліфікаційної комісії суддів України, Вищої ради правосуддя;</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11" w:name="n587"/>
      <w:bookmarkEnd w:id="11"/>
      <w:r w:rsidRPr="00EF3D79">
        <w:rPr>
          <w:rFonts w:ascii="Times New Roman" w:eastAsia="NewtonC" w:hAnsi="Times New Roman" w:cs="Times New Roman"/>
          <w:sz w:val="28"/>
          <w:szCs w:val="28"/>
        </w:rPr>
        <w:t xml:space="preserve">5) особи, на яких протягом останнього року накладалося </w:t>
      </w:r>
      <w:proofErr w:type="gramStart"/>
      <w:r w:rsidRPr="00EF3D79">
        <w:rPr>
          <w:rFonts w:ascii="Times New Roman" w:eastAsia="NewtonC" w:hAnsi="Times New Roman" w:cs="Times New Roman"/>
          <w:sz w:val="28"/>
          <w:szCs w:val="28"/>
        </w:rPr>
        <w:t>адм</w:t>
      </w:r>
      <w:proofErr w:type="gramEnd"/>
      <w:r w:rsidRPr="00EF3D79">
        <w:rPr>
          <w:rFonts w:ascii="Times New Roman" w:eastAsia="NewtonC" w:hAnsi="Times New Roman" w:cs="Times New Roman"/>
          <w:sz w:val="28"/>
          <w:szCs w:val="28"/>
        </w:rPr>
        <w:t>іністративне стягнення за вчинення корупційного правопорушення;</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12" w:name="n588"/>
      <w:bookmarkEnd w:id="12"/>
      <w:r w:rsidRPr="00EF3D79">
        <w:rPr>
          <w:rFonts w:ascii="Times New Roman" w:eastAsia="NewtonC" w:hAnsi="Times New Roman" w:cs="Times New Roman"/>
          <w:sz w:val="28"/>
          <w:szCs w:val="28"/>
        </w:rPr>
        <w:t xml:space="preserve">6) громадяни, які досягли шістдесяти </w:t>
      </w:r>
      <w:proofErr w:type="gramStart"/>
      <w:r w:rsidRPr="00EF3D79">
        <w:rPr>
          <w:rFonts w:ascii="Times New Roman" w:eastAsia="NewtonC" w:hAnsi="Times New Roman" w:cs="Times New Roman"/>
          <w:sz w:val="28"/>
          <w:szCs w:val="28"/>
        </w:rPr>
        <w:t>п’яти</w:t>
      </w:r>
      <w:proofErr w:type="gramEnd"/>
      <w:r w:rsidRPr="00EF3D79">
        <w:rPr>
          <w:rFonts w:ascii="Times New Roman" w:eastAsia="NewtonC" w:hAnsi="Times New Roman" w:cs="Times New Roman"/>
          <w:sz w:val="28"/>
          <w:szCs w:val="28"/>
        </w:rPr>
        <w:t xml:space="preserve"> років;</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13" w:name="n589"/>
      <w:bookmarkEnd w:id="13"/>
      <w:r w:rsidRPr="00EF3D79">
        <w:rPr>
          <w:rFonts w:ascii="Times New Roman" w:eastAsia="NewtonC" w:hAnsi="Times New Roman" w:cs="Times New Roman"/>
          <w:sz w:val="28"/>
          <w:szCs w:val="28"/>
        </w:rPr>
        <w:t xml:space="preserve">7) особи, які не володіють </w:t>
      </w:r>
      <w:proofErr w:type="gramStart"/>
      <w:r w:rsidRPr="00EF3D79">
        <w:rPr>
          <w:rFonts w:ascii="Times New Roman" w:eastAsia="NewtonC" w:hAnsi="Times New Roman" w:cs="Times New Roman"/>
          <w:sz w:val="28"/>
          <w:szCs w:val="28"/>
        </w:rPr>
        <w:t>державною</w:t>
      </w:r>
      <w:proofErr w:type="gramEnd"/>
      <w:r w:rsidRPr="00EF3D79">
        <w:rPr>
          <w:rFonts w:ascii="Times New Roman" w:eastAsia="NewtonC" w:hAnsi="Times New Roman" w:cs="Times New Roman"/>
          <w:sz w:val="28"/>
          <w:szCs w:val="28"/>
        </w:rPr>
        <w:t xml:space="preserve"> мовою.</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14" w:name="n590"/>
      <w:bookmarkEnd w:id="14"/>
      <w:r w:rsidRPr="00EF3D79">
        <w:rPr>
          <w:rFonts w:ascii="Times New Roman" w:eastAsia="NewtonC" w:hAnsi="Times New Roman" w:cs="Times New Roman"/>
          <w:sz w:val="28"/>
          <w:szCs w:val="28"/>
        </w:rPr>
        <w:t xml:space="preserve">Особа, включена до списку присяжних, зобов’язана повідомити суд про обставини, що унеможливлюють її участь </w:t>
      </w:r>
      <w:proofErr w:type="gramStart"/>
      <w:r w:rsidRPr="00EF3D79">
        <w:rPr>
          <w:rFonts w:ascii="Times New Roman" w:eastAsia="NewtonC" w:hAnsi="Times New Roman" w:cs="Times New Roman"/>
          <w:sz w:val="28"/>
          <w:szCs w:val="28"/>
        </w:rPr>
        <w:t>у зд</w:t>
      </w:r>
      <w:proofErr w:type="gramEnd"/>
      <w:r w:rsidRPr="00EF3D79">
        <w:rPr>
          <w:rFonts w:ascii="Times New Roman" w:eastAsia="NewtonC" w:hAnsi="Times New Roman" w:cs="Times New Roman"/>
          <w:sz w:val="28"/>
          <w:szCs w:val="28"/>
        </w:rPr>
        <w:t>ійсненні правосуддя, у разі їх наявності.</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F3D79">
        <w:rPr>
          <w:rFonts w:ascii="Times New Roman" w:eastAsia="NewtonC" w:hAnsi="Times New Roman" w:cs="Times New Roman"/>
          <w:sz w:val="28"/>
          <w:szCs w:val="28"/>
        </w:rPr>
        <w:t xml:space="preserve">Суд залучає присяжних до здійснення правосуддя у порядку черговості на строк не більше одного місяця на </w:t>
      </w:r>
      <w:proofErr w:type="gramStart"/>
      <w:r w:rsidRPr="00EF3D79">
        <w:rPr>
          <w:rFonts w:ascii="Times New Roman" w:eastAsia="NewtonC" w:hAnsi="Times New Roman" w:cs="Times New Roman"/>
          <w:sz w:val="28"/>
          <w:szCs w:val="28"/>
        </w:rPr>
        <w:t>р</w:t>
      </w:r>
      <w:proofErr w:type="gramEnd"/>
      <w:r w:rsidRPr="00EF3D79">
        <w:rPr>
          <w:rFonts w:ascii="Times New Roman" w:eastAsia="NewtonC" w:hAnsi="Times New Roman" w:cs="Times New Roman"/>
          <w:sz w:val="28"/>
          <w:szCs w:val="28"/>
        </w:rPr>
        <w:t>ік, крім випадків, коли продовження цього строку зумовлено необхідністю закінчити розгляд справи, розпочатий за їхньою участю.</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15" w:name="n602"/>
      <w:bookmarkEnd w:id="15"/>
      <w:r w:rsidRPr="00EF3D79">
        <w:rPr>
          <w:rFonts w:ascii="Times New Roman" w:eastAsia="NewtonC" w:hAnsi="Times New Roman" w:cs="Times New Roman"/>
          <w:sz w:val="28"/>
          <w:szCs w:val="28"/>
        </w:rPr>
        <w:t>Добі</w:t>
      </w:r>
      <w:proofErr w:type="gramStart"/>
      <w:r w:rsidRPr="00EF3D79">
        <w:rPr>
          <w:rFonts w:ascii="Times New Roman" w:eastAsia="NewtonC" w:hAnsi="Times New Roman" w:cs="Times New Roman"/>
          <w:sz w:val="28"/>
          <w:szCs w:val="28"/>
        </w:rPr>
        <w:t>р</w:t>
      </w:r>
      <w:proofErr w:type="gramEnd"/>
      <w:r w:rsidRPr="00EF3D79">
        <w:rPr>
          <w:rFonts w:ascii="Times New Roman" w:eastAsia="NewtonC" w:hAnsi="Times New Roman" w:cs="Times New Roman"/>
          <w:sz w:val="28"/>
          <w:szCs w:val="28"/>
        </w:rPr>
        <w:t xml:space="preserve"> осіб для запрошення до участі у здійсненні правосуддя як присяжних здійснюється за допомогою автоматизованої системи.</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16" w:name="n603"/>
      <w:bookmarkEnd w:id="16"/>
      <w:r w:rsidRPr="00EF3D79">
        <w:rPr>
          <w:rFonts w:ascii="Times New Roman" w:eastAsia="NewtonC" w:hAnsi="Times New Roman" w:cs="Times New Roman"/>
          <w:sz w:val="28"/>
          <w:szCs w:val="28"/>
        </w:rPr>
        <w:t xml:space="preserve">Письмове запрошення для участі у здійсненні правосуддя суд надсилає присяжному не </w:t>
      </w:r>
      <w:proofErr w:type="gramStart"/>
      <w:r w:rsidRPr="00EF3D79">
        <w:rPr>
          <w:rFonts w:ascii="Times New Roman" w:eastAsia="NewtonC" w:hAnsi="Times New Roman" w:cs="Times New Roman"/>
          <w:sz w:val="28"/>
          <w:szCs w:val="28"/>
        </w:rPr>
        <w:t>п</w:t>
      </w:r>
      <w:proofErr w:type="gramEnd"/>
      <w:r w:rsidRPr="00EF3D79">
        <w:rPr>
          <w:rFonts w:ascii="Times New Roman" w:eastAsia="NewtonC" w:hAnsi="Times New Roman" w:cs="Times New Roman"/>
          <w:sz w:val="28"/>
          <w:szCs w:val="28"/>
        </w:rPr>
        <w:t xml:space="preserve">ізніше ніж за сім днів до початку судового засідання. Запрошення містить інформацію про права та обов’язки присяжного, вимоги до нього, а також </w:t>
      </w:r>
      <w:proofErr w:type="gramStart"/>
      <w:r w:rsidRPr="00EF3D79">
        <w:rPr>
          <w:rFonts w:ascii="Times New Roman" w:eastAsia="NewtonC" w:hAnsi="Times New Roman" w:cs="Times New Roman"/>
          <w:sz w:val="28"/>
          <w:szCs w:val="28"/>
        </w:rPr>
        <w:t>п</w:t>
      </w:r>
      <w:proofErr w:type="gramEnd"/>
      <w:r w:rsidRPr="00EF3D79">
        <w:rPr>
          <w:rFonts w:ascii="Times New Roman" w:eastAsia="NewtonC" w:hAnsi="Times New Roman" w:cs="Times New Roman"/>
          <w:sz w:val="28"/>
          <w:szCs w:val="28"/>
        </w:rPr>
        <w:t>ідстави для увільнення від виконання обов’язків. Одночасно із запрошенням надсилається письмове повідомлення для роботодавця про залучення особи як присяжного.</w:t>
      </w:r>
    </w:p>
    <w:p w:rsid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bookmarkStart w:id="17" w:name="n604"/>
      <w:bookmarkEnd w:id="17"/>
      <w:r w:rsidRPr="00EF3D79">
        <w:rPr>
          <w:rFonts w:ascii="Times New Roman" w:eastAsia="NewtonC" w:hAnsi="Times New Roman" w:cs="Times New Roman"/>
          <w:sz w:val="28"/>
          <w:szCs w:val="28"/>
        </w:rPr>
        <w:t xml:space="preserve">Залучення присяжних до виконання обов’язків у суді та їх виклик здійснюються </w:t>
      </w:r>
      <w:proofErr w:type="gramStart"/>
      <w:r w:rsidRPr="00EF3D79">
        <w:rPr>
          <w:rFonts w:ascii="Times New Roman" w:eastAsia="NewtonC" w:hAnsi="Times New Roman" w:cs="Times New Roman"/>
          <w:sz w:val="28"/>
          <w:szCs w:val="28"/>
        </w:rPr>
        <w:t>в</w:t>
      </w:r>
      <w:proofErr w:type="gramEnd"/>
      <w:r w:rsidRPr="00EF3D79">
        <w:rPr>
          <w:rFonts w:ascii="Times New Roman" w:eastAsia="NewtonC" w:hAnsi="Times New Roman" w:cs="Times New Roman"/>
          <w:sz w:val="28"/>
          <w:szCs w:val="28"/>
        </w:rPr>
        <w:t xml:space="preserve"> порядку, визначеному процесуальним законом.</w:t>
      </w:r>
      <w:bookmarkStart w:id="18" w:name="n605"/>
      <w:bookmarkEnd w:id="18"/>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EF3D79">
        <w:rPr>
          <w:rFonts w:ascii="Times New Roman" w:eastAsia="NewtonC" w:hAnsi="Times New Roman" w:cs="Times New Roman"/>
          <w:sz w:val="28"/>
          <w:szCs w:val="28"/>
        </w:rPr>
        <w:lastRenderedPageBreak/>
        <w:t xml:space="preserve"> Роботодавець зобов’язаний увільнити присяжного від роботи на час виконання ним обов’язків зі здійснення правосуддя. Відмова в увільненні від роботи вважається неповагою </w:t>
      </w:r>
      <w:proofErr w:type="gramStart"/>
      <w:r w:rsidRPr="00EF3D79">
        <w:rPr>
          <w:rFonts w:ascii="Times New Roman" w:eastAsia="NewtonC" w:hAnsi="Times New Roman" w:cs="Times New Roman"/>
          <w:sz w:val="28"/>
          <w:szCs w:val="28"/>
        </w:rPr>
        <w:t>до</w:t>
      </w:r>
      <w:proofErr w:type="gramEnd"/>
      <w:r w:rsidRPr="00EF3D79">
        <w:rPr>
          <w:rFonts w:ascii="Times New Roman" w:eastAsia="NewtonC" w:hAnsi="Times New Roman" w:cs="Times New Roman"/>
          <w:sz w:val="28"/>
          <w:szCs w:val="28"/>
        </w:rPr>
        <w:t xml:space="preserve"> суду.</w:t>
      </w:r>
    </w:p>
    <w:p w:rsid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bookmarkStart w:id="19" w:name="n606"/>
      <w:bookmarkEnd w:id="19"/>
      <w:r w:rsidRPr="00EF3D79">
        <w:rPr>
          <w:rFonts w:ascii="Times New Roman" w:eastAsia="NewtonC" w:hAnsi="Times New Roman" w:cs="Times New Roman"/>
          <w:sz w:val="28"/>
          <w:szCs w:val="28"/>
        </w:rPr>
        <w:t xml:space="preserve">Присяжний зобов’язаний вчасно з’явитися на запрошення суду для участі </w:t>
      </w:r>
      <w:proofErr w:type="gramStart"/>
      <w:r w:rsidRPr="00EF3D79">
        <w:rPr>
          <w:rFonts w:ascii="Times New Roman" w:eastAsia="NewtonC" w:hAnsi="Times New Roman" w:cs="Times New Roman"/>
          <w:sz w:val="28"/>
          <w:szCs w:val="28"/>
        </w:rPr>
        <w:t>в</w:t>
      </w:r>
      <w:proofErr w:type="gramEnd"/>
      <w:r w:rsidRPr="00EF3D79">
        <w:rPr>
          <w:rFonts w:ascii="Times New Roman" w:eastAsia="NewtonC" w:hAnsi="Times New Roman" w:cs="Times New Roman"/>
          <w:sz w:val="28"/>
          <w:szCs w:val="28"/>
        </w:rPr>
        <w:t xml:space="preserve"> судовому засіданні. Неприбуття в судове засідання без поважних причин вважається неповагою до суду.</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F3D79">
        <w:rPr>
          <w:rFonts w:ascii="Times New Roman" w:eastAsia="NewtonC" w:hAnsi="Times New Roman" w:cs="Times New Roman"/>
          <w:sz w:val="28"/>
          <w:szCs w:val="28"/>
        </w:rPr>
        <w:t xml:space="preserve">Присяжним за час виконання ними обов’язків у суді виплачується винагорода, розрахована виходячи з посадового окладу судді місцевого суду з урахуванням фактично відпрацьованого часу в порядку, визначеному Державною судовою </w:t>
      </w:r>
      <w:proofErr w:type="gramStart"/>
      <w:r w:rsidRPr="00EF3D79">
        <w:rPr>
          <w:rFonts w:ascii="Times New Roman" w:eastAsia="NewtonC" w:hAnsi="Times New Roman" w:cs="Times New Roman"/>
          <w:sz w:val="28"/>
          <w:szCs w:val="28"/>
        </w:rPr>
        <w:t>адм</w:t>
      </w:r>
      <w:proofErr w:type="gramEnd"/>
      <w:r w:rsidRPr="00EF3D79">
        <w:rPr>
          <w:rFonts w:ascii="Times New Roman" w:eastAsia="NewtonC" w:hAnsi="Times New Roman" w:cs="Times New Roman"/>
          <w:sz w:val="28"/>
          <w:szCs w:val="28"/>
        </w:rPr>
        <w:t xml:space="preserve">іністрацією України. Присяжним відшкодовуються витрати на проїзд і наймання житла, а також виплачуються добові. Зазначені виплати здійснюються за рахунок коштів бюджетної програми на здійснення правосуддя територіальними управліннями Державної судової </w:t>
      </w:r>
      <w:proofErr w:type="gramStart"/>
      <w:r w:rsidRPr="00EF3D79">
        <w:rPr>
          <w:rFonts w:ascii="Times New Roman" w:eastAsia="NewtonC" w:hAnsi="Times New Roman" w:cs="Times New Roman"/>
          <w:sz w:val="28"/>
          <w:szCs w:val="28"/>
        </w:rPr>
        <w:t>адм</w:t>
      </w:r>
      <w:proofErr w:type="gramEnd"/>
      <w:r w:rsidRPr="00EF3D79">
        <w:rPr>
          <w:rFonts w:ascii="Times New Roman" w:eastAsia="NewtonC" w:hAnsi="Times New Roman" w:cs="Times New Roman"/>
          <w:sz w:val="28"/>
          <w:szCs w:val="28"/>
        </w:rPr>
        <w:t>іністрації України за рахунок коштів Державного бюджету України.</w:t>
      </w:r>
    </w:p>
    <w:p w:rsidR="00EF3D79" w:rsidRP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F3D79">
        <w:rPr>
          <w:rFonts w:ascii="Times New Roman" w:eastAsia="NewtonC" w:hAnsi="Times New Roman" w:cs="Times New Roman"/>
          <w:sz w:val="28"/>
          <w:szCs w:val="28"/>
        </w:rPr>
        <w:t xml:space="preserve">За присяжними на час виконання ними обов’язків у суді за місцем основної роботи зберігаються всі гарантії та </w:t>
      </w:r>
      <w:proofErr w:type="gramStart"/>
      <w:r w:rsidRPr="00EF3D79">
        <w:rPr>
          <w:rFonts w:ascii="Times New Roman" w:eastAsia="NewtonC" w:hAnsi="Times New Roman" w:cs="Times New Roman"/>
          <w:sz w:val="28"/>
          <w:szCs w:val="28"/>
        </w:rPr>
        <w:t>п</w:t>
      </w:r>
      <w:proofErr w:type="gramEnd"/>
      <w:r w:rsidRPr="00EF3D79">
        <w:rPr>
          <w:rFonts w:ascii="Times New Roman" w:eastAsia="NewtonC" w:hAnsi="Times New Roman" w:cs="Times New Roman"/>
          <w:sz w:val="28"/>
          <w:szCs w:val="28"/>
        </w:rPr>
        <w:t xml:space="preserve">ільги, визначені законом. Час виконання присяжним обов’язків у суді зараховується до всіх видів </w:t>
      </w:r>
      <w:proofErr w:type="gramStart"/>
      <w:r w:rsidRPr="00EF3D79">
        <w:rPr>
          <w:rFonts w:ascii="Times New Roman" w:eastAsia="NewtonC" w:hAnsi="Times New Roman" w:cs="Times New Roman"/>
          <w:sz w:val="28"/>
          <w:szCs w:val="28"/>
        </w:rPr>
        <w:t>трудового</w:t>
      </w:r>
      <w:proofErr w:type="gramEnd"/>
      <w:r w:rsidRPr="00EF3D79">
        <w:rPr>
          <w:rFonts w:ascii="Times New Roman" w:eastAsia="NewtonC" w:hAnsi="Times New Roman" w:cs="Times New Roman"/>
          <w:sz w:val="28"/>
          <w:szCs w:val="28"/>
        </w:rPr>
        <w:t xml:space="preserve"> стажу. Звільнення присяжного з роботи або переведення на іншу роботу без його згоди </w:t>
      </w:r>
      <w:proofErr w:type="gramStart"/>
      <w:r w:rsidRPr="00EF3D79">
        <w:rPr>
          <w:rFonts w:ascii="Times New Roman" w:eastAsia="NewtonC" w:hAnsi="Times New Roman" w:cs="Times New Roman"/>
          <w:sz w:val="28"/>
          <w:szCs w:val="28"/>
        </w:rPr>
        <w:t>п</w:t>
      </w:r>
      <w:proofErr w:type="gramEnd"/>
      <w:r w:rsidRPr="00EF3D79">
        <w:rPr>
          <w:rFonts w:ascii="Times New Roman" w:eastAsia="NewtonC" w:hAnsi="Times New Roman" w:cs="Times New Roman"/>
          <w:sz w:val="28"/>
          <w:szCs w:val="28"/>
        </w:rPr>
        <w:t>ід час виконання ним обов’язків у суді не допускається.</w:t>
      </w:r>
    </w:p>
    <w:p w:rsidR="00EF3D79" w:rsidRDefault="00EF3D79"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EF3D79">
        <w:rPr>
          <w:rFonts w:ascii="Times New Roman" w:eastAsia="NewtonC" w:hAnsi="Times New Roman" w:cs="Times New Roman"/>
          <w:sz w:val="28"/>
          <w:szCs w:val="28"/>
        </w:rPr>
        <w:t>На присяжних поширюються гарантії незалежності і недоторканності судді</w:t>
      </w:r>
      <w:proofErr w:type="gramStart"/>
      <w:r w:rsidRPr="00EF3D79">
        <w:rPr>
          <w:rFonts w:ascii="Times New Roman" w:eastAsia="NewtonC" w:hAnsi="Times New Roman" w:cs="Times New Roman"/>
          <w:sz w:val="28"/>
          <w:szCs w:val="28"/>
        </w:rPr>
        <w:t>в</w:t>
      </w:r>
      <w:proofErr w:type="gramEnd"/>
      <w:r w:rsidRPr="00EF3D79">
        <w:rPr>
          <w:rFonts w:ascii="Times New Roman" w:eastAsia="NewtonC" w:hAnsi="Times New Roman" w:cs="Times New Roman"/>
          <w:sz w:val="28"/>
          <w:szCs w:val="28"/>
        </w:rPr>
        <w:t xml:space="preserve">, установлені законом, на час виконання ними обов’язків із здійснення правосуддя. За обґрунтованим клопотанням присяжного заходи безпеки щодо нього можуть уживатися і </w:t>
      </w:r>
      <w:proofErr w:type="gramStart"/>
      <w:r w:rsidRPr="00EF3D79">
        <w:rPr>
          <w:rFonts w:ascii="Times New Roman" w:eastAsia="NewtonC" w:hAnsi="Times New Roman" w:cs="Times New Roman"/>
          <w:sz w:val="28"/>
          <w:szCs w:val="28"/>
        </w:rPr>
        <w:t>п</w:t>
      </w:r>
      <w:proofErr w:type="gramEnd"/>
      <w:r w:rsidRPr="00EF3D79">
        <w:rPr>
          <w:rFonts w:ascii="Times New Roman" w:eastAsia="NewtonC" w:hAnsi="Times New Roman" w:cs="Times New Roman"/>
          <w:sz w:val="28"/>
          <w:szCs w:val="28"/>
        </w:rPr>
        <w:t>ісля закінчення виконання цих обов’язків.</w:t>
      </w:r>
    </w:p>
    <w:p w:rsidR="00E613B7" w:rsidRPr="00E613B7" w:rsidRDefault="00E613B7" w:rsidP="00EF3D79">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p>
    <w:p w:rsidR="00EF3D79" w:rsidRDefault="00E613B7" w:rsidP="00E613B7">
      <w:pPr>
        <w:autoSpaceDE w:val="0"/>
        <w:autoSpaceDN w:val="0"/>
        <w:adjustRightInd w:val="0"/>
        <w:spacing w:after="0" w:line="360" w:lineRule="auto"/>
        <w:ind w:left="-426" w:firstLine="710"/>
        <w:jc w:val="both"/>
        <w:rPr>
          <w:rFonts w:ascii="Times New Roman" w:eastAsia="NewtonC" w:hAnsi="Times New Roman" w:cs="Times New Roman"/>
          <w:b/>
          <w:sz w:val="28"/>
          <w:szCs w:val="28"/>
          <w:lang w:val="uk-UA"/>
        </w:rPr>
      </w:pPr>
      <w:r w:rsidRPr="00E613B7">
        <w:rPr>
          <w:rFonts w:ascii="Times New Roman" w:eastAsia="NewtonC" w:hAnsi="Times New Roman" w:cs="Times New Roman"/>
          <w:b/>
          <w:sz w:val="28"/>
          <w:szCs w:val="28"/>
        </w:rPr>
        <w:t xml:space="preserve">Справи, </w:t>
      </w:r>
      <w:proofErr w:type="gramStart"/>
      <w:r w:rsidRPr="00E613B7">
        <w:rPr>
          <w:rFonts w:ascii="Times New Roman" w:eastAsia="NewtonC" w:hAnsi="Times New Roman" w:cs="Times New Roman"/>
          <w:b/>
          <w:sz w:val="28"/>
          <w:szCs w:val="28"/>
        </w:rPr>
        <w:t>п</w:t>
      </w:r>
      <w:proofErr w:type="gramEnd"/>
      <w:r w:rsidRPr="00E613B7">
        <w:rPr>
          <w:rFonts w:ascii="Times New Roman" w:eastAsia="NewtonC" w:hAnsi="Times New Roman" w:cs="Times New Roman"/>
          <w:b/>
          <w:sz w:val="28"/>
          <w:szCs w:val="28"/>
        </w:rPr>
        <w:t>ідсудні суду присяжних</w:t>
      </w:r>
      <w:r w:rsidRPr="00E613B7">
        <w:rPr>
          <w:rFonts w:ascii="Times New Roman" w:eastAsia="NewtonC" w:hAnsi="Times New Roman" w:cs="Times New Roman"/>
          <w:b/>
          <w:sz w:val="28"/>
          <w:szCs w:val="28"/>
          <w:lang w:val="uk-UA"/>
        </w:rPr>
        <w:t xml:space="preserve"> </w:t>
      </w:r>
      <w:r w:rsidRPr="00E613B7">
        <w:rPr>
          <w:rFonts w:ascii="Times New Roman" w:eastAsia="NewtonC" w:hAnsi="Times New Roman" w:cs="Times New Roman"/>
          <w:b/>
          <w:sz w:val="28"/>
          <w:szCs w:val="28"/>
        </w:rPr>
        <w:t>за процесуальним законодавством.</w:t>
      </w:r>
    </w:p>
    <w:p w:rsidR="00E613B7" w:rsidRPr="005A267A" w:rsidRDefault="005A267A"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5A267A">
        <w:rPr>
          <w:rFonts w:ascii="Times New Roman" w:eastAsia="NewtonC" w:hAnsi="Times New Roman" w:cs="Times New Roman"/>
          <w:bCs/>
          <w:sz w:val="28"/>
          <w:szCs w:val="28"/>
        </w:rPr>
        <w:t>Суд присяжних в Україні</w:t>
      </w:r>
      <w:r w:rsidRPr="005A267A">
        <w:rPr>
          <w:rFonts w:ascii="Times New Roman" w:eastAsia="NewtonC" w:hAnsi="Times New Roman" w:cs="Times New Roman"/>
          <w:sz w:val="28"/>
          <w:szCs w:val="28"/>
        </w:rPr>
        <w:t> — інститут здійснення </w:t>
      </w:r>
      <w:hyperlink r:id="rId12" w:tooltip="Народовладдя" w:history="1">
        <w:r w:rsidRPr="005A267A">
          <w:rPr>
            <w:rStyle w:val="a5"/>
            <w:rFonts w:ascii="Times New Roman" w:eastAsia="NewtonC" w:hAnsi="Times New Roman" w:cs="Times New Roman"/>
            <w:color w:val="auto"/>
            <w:sz w:val="28"/>
            <w:szCs w:val="28"/>
            <w:u w:val="none"/>
          </w:rPr>
          <w:t>народовладдя</w:t>
        </w:r>
      </w:hyperlink>
      <w:r w:rsidRPr="005A267A">
        <w:rPr>
          <w:rFonts w:ascii="Times New Roman" w:eastAsia="NewtonC" w:hAnsi="Times New Roman" w:cs="Times New Roman"/>
          <w:sz w:val="28"/>
          <w:szCs w:val="28"/>
        </w:rPr>
        <w:t> в Україні закріплений </w:t>
      </w:r>
      <w:hyperlink r:id="rId13" w:tooltip="Конституція України" w:history="1">
        <w:r w:rsidRPr="005A267A">
          <w:rPr>
            <w:rStyle w:val="a5"/>
            <w:rFonts w:ascii="Times New Roman" w:eastAsia="NewtonC" w:hAnsi="Times New Roman" w:cs="Times New Roman"/>
            <w:color w:val="auto"/>
            <w:sz w:val="28"/>
            <w:szCs w:val="28"/>
            <w:u w:val="none"/>
          </w:rPr>
          <w:t>Конституцією України</w:t>
        </w:r>
      </w:hyperlink>
      <w:r w:rsidRPr="005A267A">
        <w:rPr>
          <w:rFonts w:ascii="Times New Roman" w:eastAsia="NewtonC" w:hAnsi="Times New Roman" w:cs="Times New Roman"/>
          <w:sz w:val="28"/>
          <w:szCs w:val="28"/>
        </w:rPr>
        <w:t> та </w:t>
      </w:r>
      <w:hyperlink r:id="rId14" w:tooltip="Кримінальний процесуальний кодекс України" w:history="1">
        <w:r w:rsidRPr="005A267A">
          <w:rPr>
            <w:rStyle w:val="a5"/>
            <w:rFonts w:ascii="Times New Roman" w:eastAsia="NewtonC" w:hAnsi="Times New Roman" w:cs="Times New Roman"/>
            <w:color w:val="auto"/>
            <w:sz w:val="28"/>
            <w:szCs w:val="28"/>
            <w:u w:val="none"/>
          </w:rPr>
          <w:t>Кримінальним процесуальним кодексом України</w:t>
        </w:r>
      </w:hyperlink>
      <w:r w:rsidRPr="005A267A">
        <w:rPr>
          <w:rFonts w:ascii="Times New Roman" w:eastAsia="NewtonC" w:hAnsi="Times New Roman" w:cs="Times New Roman"/>
          <w:sz w:val="28"/>
          <w:szCs w:val="28"/>
        </w:rPr>
        <w:t xml:space="preserve"> і Законом </w:t>
      </w:r>
      <w:proofErr w:type="gramStart"/>
      <w:r w:rsidRPr="005A267A">
        <w:rPr>
          <w:rFonts w:ascii="Times New Roman" w:eastAsia="NewtonC" w:hAnsi="Times New Roman" w:cs="Times New Roman"/>
          <w:sz w:val="28"/>
          <w:szCs w:val="28"/>
        </w:rPr>
        <w:t>Укра</w:t>
      </w:r>
      <w:proofErr w:type="gramEnd"/>
      <w:r w:rsidRPr="005A267A">
        <w:rPr>
          <w:rFonts w:ascii="Times New Roman" w:eastAsia="NewtonC" w:hAnsi="Times New Roman" w:cs="Times New Roman"/>
          <w:sz w:val="28"/>
          <w:szCs w:val="28"/>
        </w:rPr>
        <w:t>їни </w:t>
      </w:r>
      <w:hyperlink r:id="rId15" w:tooltip="Про судоустрій і статус суддів" w:history="1">
        <w:r w:rsidRPr="005A267A">
          <w:rPr>
            <w:rStyle w:val="a5"/>
            <w:rFonts w:ascii="Times New Roman" w:eastAsia="NewtonC" w:hAnsi="Times New Roman" w:cs="Times New Roman"/>
            <w:color w:val="auto"/>
            <w:sz w:val="28"/>
            <w:szCs w:val="28"/>
            <w:u w:val="none"/>
          </w:rPr>
          <w:t>«Про судоустрій і статус суддів»</w:t>
        </w:r>
      </w:hyperlink>
      <w:r w:rsidRPr="005A267A">
        <w:rPr>
          <w:rFonts w:ascii="Times New Roman" w:eastAsia="NewtonC" w:hAnsi="Times New Roman" w:cs="Times New Roman"/>
          <w:sz w:val="28"/>
          <w:szCs w:val="28"/>
        </w:rPr>
        <w:t>.</w:t>
      </w:r>
    </w:p>
    <w:p w:rsid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Pr>
          <w:rFonts w:ascii="Times New Roman" w:eastAsia="NewtonC" w:hAnsi="Times New Roman" w:cs="Times New Roman"/>
          <w:sz w:val="28"/>
          <w:szCs w:val="28"/>
          <w:lang w:val="uk-UA"/>
        </w:rPr>
        <w:lastRenderedPageBreak/>
        <w:t>У</w:t>
      </w:r>
      <w:r w:rsidRPr="00E613B7">
        <w:rPr>
          <w:rFonts w:ascii="Times New Roman" w:eastAsia="NewtonC" w:hAnsi="Times New Roman" w:cs="Times New Roman"/>
          <w:sz w:val="28"/>
          <w:szCs w:val="28"/>
        </w:rPr>
        <w:t xml:space="preserve">країнське законодавство запозичило континентальну (європейську) модель суду присяжних, які спільно із професійними суддями вирішують питання факту та питання права. В Україні суд присяжних діє лише на </w:t>
      </w:r>
      <w:proofErr w:type="gramStart"/>
      <w:r w:rsidRPr="00E613B7">
        <w:rPr>
          <w:rFonts w:ascii="Times New Roman" w:eastAsia="NewtonC" w:hAnsi="Times New Roman" w:cs="Times New Roman"/>
          <w:sz w:val="28"/>
          <w:szCs w:val="28"/>
        </w:rPr>
        <w:t>р</w:t>
      </w:r>
      <w:proofErr w:type="gramEnd"/>
      <w:r w:rsidRPr="00E613B7">
        <w:rPr>
          <w:rFonts w:ascii="Times New Roman" w:eastAsia="NewtonC" w:hAnsi="Times New Roman" w:cs="Times New Roman"/>
          <w:sz w:val="28"/>
          <w:szCs w:val="28"/>
        </w:rPr>
        <w:t xml:space="preserve">івні місцевого загального суду першої інстанції (у складі двох професійних суддів та трьох присяжних (ч. 3 ст. 31 КПК України) та розглядає справи щодо злочинів, за вчинення яких передбачено покарання у вигляді довічного позбавлення волі. Однак такий розгляд можливий лише за умови подання клопотання  обвинуваченим </w:t>
      </w:r>
      <w:proofErr w:type="gramStart"/>
      <w:r w:rsidRPr="00E613B7">
        <w:rPr>
          <w:rFonts w:ascii="Times New Roman" w:eastAsia="NewtonC" w:hAnsi="Times New Roman" w:cs="Times New Roman"/>
          <w:sz w:val="28"/>
          <w:szCs w:val="28"/>
        </w:rPr>
        <w:t>п</w:t>
      </w:r>
      <w:proofErr w:type="gramEnd"/>
      <w:r w:rsidRPr="00E613B7">
        <w:rPr>
          <w:rFonts w:ascii="Times New Roman" w:eastAsia="NewtonC" w:hAnsi="Times New Roman" w:cs="Times New Roman"/>
          <w:sz w:val="28"/>
          <w:szCs w:val="28"/>
        </w:rPr>
        <w:t>ід час підготовчого судового засідання (ч. 2 ст. 384 КПК України).</w:t>
      </w:r>
    </w:p>
    <w:p w:rsidR="00E613B7" w:rsidRP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613B7">
        <w:rPr>
          <w:rFonts w:ascii="Times New Roman" w:eastAsia="NewtonC" w:hAnsi="Times New Roman" w:cs="Times New Roman"/>
          <w:sz w:val="28"/>
          <w:szCs w:val="28"/>
          <w:u w:val="single"/>
        </w:rPr>
        <w:t>У цивільних справах</w:t>
      </w:r>
      <w:r w:rsidRPr="00E613B7">
        <w:rPr>
          <w:rFonts w:ascii="Times New Roman" w:eastAsia="NewtonC" w:hAnsi="Times New Roman" w:cs="Times New Roman"/>
          <w:sz w:val="28"/>
          <w:szCs w:val="28"/>
        </w:rPr>
        <w:t xml:space="preserve"> розглядають справи </w:t>
      </w:r>
      <w:proofErr w:type="gramStart"/>
      <w:r w:rsidRPr="00E613B7">
        <w:rPr>
          <w:rFonts w:ascii="Times New Roman" w:eastAsia="NewtonC" w:hAnsi="Times New Roman" w:cs="Times New Roman"/>
          <w:sz w:val="28"/>
          <w:szCs w:val="28"/>
        </w:rPr>
        <w:t>про</w:t>
      </w:r>
      <w:proofErr w:type="gramEnd"/>
      <w:r w:rsidRPr="00E613B7">
        <w:rPr>
          <w:rFonts w:ascii="Times New Roman" w:eastAsia="NewtonC" w:hAnsi="Times New Roman" w:cs="Times New Roman"/>
          <w:sz w:val="28"/>
          <w:szCs w:val="28"/>
        </w:rPr>
        <w:t>:</w:t>
      </w:r>
    </w:p>
    <w:p w:rsidR="00E613B7" w:rsidRPr="00E613B7" w:rsidRDefault="00E613B7" w:rsidP="00E613B7">
      <w:pPr>
        <w:numPr>
          <w:ilvl w:val="0"/>
          <w:numId w:val="2"/>
        </w:numPr>
        <w:autoSpaceDE w:val="0"/>
        <w:autoSpaceDN w:val="0"/>
        <w:adjustRightInd w:val="0"/>
        <w:spacing w:after="0" w:line="360" w:lineRule="auto"/>
        <w:jc w:val="both"/>
        <w:rPr>
          <w:rFonts w:ascii="Times New Roman" w:eastAsia="NewtonC" w:hAnsi="Times New Roman" w:cs="Times New Roman"/>
          <w:sz w:val="28"/>
          <w:szCs w:val="28"/>
        </w:rPr>
      </w:pPr>
      <w:r w:rsidRPr="00E613B7">
        <w:rPr>
          <w:rFonts w:ascii="Times New Roman" w:eastAsia="NewtonC" w:hAnsi="Times New Roman" w:cs="Times New Roman"/>
          <w:sz w:val="28"/>
          <w:szCs w:val="28"/>
        </w:rPr>
        <w:t>обмеження, поновлення цивільної дієздатності особи або визнання недієздатною;</w:t>
      </w:r>
    </w:p>
    <w:p w:rsidR="00E613B7" w:rsidRPr="00E613B7" w:rsidRDefault="00E613B7" w:rsidP="00E613B7">
      <w:pPr>
        <w:numPr>
          <w:ilvl w:val="0"/>
          <w:numId w:val="2"/>
        </w:numPr>
        <w:autoSpaceDE w:val="0"/>
        <w:autoSpaceDN w:val="0"/>
        <w:adjustRightInd w:val="0"/>
        <w:spacing w:after="0" w:line="360" w:lineRule="auto"/>
        <w:jc w:val="both"/>
        <w:rPr>
          <w:rFonts w:ascii="Times New Roman" w:eastAsia="NewtonC" w:hAnsi="Times New Roman" w:cs="Times New Roman"/>
          <w:sz w:val="28"/>
          <w:szCs w:val="28"/>
        </w:rPr>
      </w:pPr>
      <w:r w:rsidRPr="00E613B7">
        <w:rPr>
          <w:rFonts w:ascii="Times New Roman" w:eastAsia="NewtonC" w:hAnsi="Times New Roman" w:cs="Times New Roman"/>
          <w:sz w:val="28"/>
          <w:szCs w:val="28"/>
        </w:rPr>
        <w:t>визнання особи безві</w:t>
      </w:r>
      <w:proofErr w:type="gramStart"/>
      <w:r w:rsidRPr="00E613B7">
        <w:rPr>
          <w:rFonts w:ascii="Times New Roman" w:eastAsia="NewtonC" w:hAnsi="Times New Roman" w:cs="Times New Roman"/>
          <w:sz w:val="28"/>
          <w:szCs w:val="28"/>
        </w:rPr>
        <w:t>сно в</w:t>
      </w:r>
      <w:proofErr w:type="gramEnd"/>
      <w:r w:rsidRPr="00E613B7">
        <w:rPr>
          <w:rFonts w:ascii="Times New Roman" w:eastAsia="NewtonC" w:hAnsi="Times New Roman" w:cs="Times New Roman"/>
          <w:sz w:val="28"/>
          <w:szCs w:val="28"/>
        </w:rPr>
        <w:t>ідсутньою чи померлою;</w:t>
      </w:r>
    </w:p>
    <w:p w:rsidR="00E613B7" w:rsidRPr="00E613B7" w:rsidRDefault="00E613B7" w:rsidP="00E613B7">
      <w:pPr>
        <w:numPr>
          <w:ilvl w:val="0"/>
          <w:numId w:val="2"/>
        </w:numPr>
        <w:autoSpaceDE w:val="0"/>
        <w:autoSpaceDN w:val="0"/>
        <w:adjustRightInd w:val="0"/>
        <w:spacing w:after="0" w:line="360" w:lineRule="auto"/>
        <w:jc w:val="both"/>
        <w:rPr>
          <w:rFonts w:ascii="Times New Roman" w:eastAsia="NewtonC" w:hAnsi="Times New Roman" w:cs="Times New Roman"/>
          <w:sz w:val="28"/>
          <w:szCs w:val="28"/>
        </w:rPr>
      </w:pPr>
      <w:r w:rsidRPr="00E613B7">
        <w:rPr>
          <w:rFonts w:ascii="Times New Roman" w:eastAsia="NewtonC" w:hAnsi="Times New Roman" w:cs="Times New Roman"/>
          <w:sz w:val="28"/>
          <w:szCs w:val="28"/>
        </w:rPr>
        <w:t>усиновлення;</w:t>
      </w:r>
    </w:p>
    <w:p w:rsidR="00E613B7" w:rsidRPr="00E613B7" w:rsidRDefault="00E613B7" w:rsidP="00E613B7">
      <w:pPr>
        <w:numPr>
          <w:ilvl w:val="0"/>
          <w:numId w:val="2"/>
        </w:numPr>
        <w:autoSpaceDE w:val="0"/>
        <w:autoSpaceDN w:val="0"/>
        <w:adjustRightInd w:val="0"/>
        <w:spacing w:after="0" w:line="360" w:lineRule="auto"/>
        <w:jc w:val="both"/>
        <w:rPr>
          <w:rFonts w:ascii="Times New Roman" w:eastAsia="NewtonC" w:hAnsi="Times New Roman" w:cs="Times New Roman"/>
          <w:sz w:val="28"/>
          <w:szCs w:val="28"/>
        </w:rPr>
      </w:pPr>
      <w:r w:rsidRPr="00E613B7">
        <w:rPr>
          <w:rFonts w:ascii="Times New Roman" w:eastAsia="NewtonC" w:hAnsi="Times New Roman" w:cs="Times New Roman"/>
          <w:sz w:val="28"/>
          <w:szCs w:val="28"/>
        </w:rPr>
        <w:t xml:space="preserve">надання особі </w:t>
      </w:r>
      <w:proofErr w:type="gramStart"/>
      <w:r w:rsidRPr="00E613B7">
        <w:rPr>
          <w:rFonts w:ascii="Times New Roman" w:eastAsia="NewtonC" w:hAnsi="Times New Roman" w:cs="Times New Roman"/>
          <w:sz w:val="28"/>
          <w:szCs w:val="28"/>
        </w:rPr>
        <w:t>псих</w:t>
      </w:r>
      <w:proofErr w:type="gramEnd"/>
      <w:r w:rsidRPr="00E613B7">
        <w:rPr>
          <w:rFonts w:ascii="Times New Roman" w:eastAsia="NewtonC" w:hAnsi="Times New Roman" w:cs="Times New Roman"/>
          <w:sz w:val="28"/>
          <w:szCs w:val="28"/>
        </w:rPr>
        <w:t>іатричної допомоги в примусовому порядку;</w:t>
      </w:r>
    </w:p>
    <w:p w:rsidR="00E613B7" w:rsidRPr="00E613B7" w:rsidRDefault="00E613B7" w:rsidP="00E613B7">
      <w:pPr>
        <w:numPr>
          <w:ilvl w:val="0"/>
          <w:numId w:val="2"/>
        </w:numPr>
        <w:autoSpaceDE w:val="0"/>
        <w:autoSpaceDN w:val="0"/>
        <w:adjustRightInd w:val="0"/>
        <w:spacing w:after="0" w:line="360" w:lineRule="auto"/>
        <w:jc w:val="both"/>
        <w:rPr>
          <w:rFonts w:ascii="Times New Roman" w:eastAsia="NewtonC" w:hAnsi="Times New Roman" w:cs="Times New Roman"/>
          <w:sz w:val="28"/>
          <w:szCs w:val="28"/>
        </w:rPr>
      </w:pPr>
      <w:r w:rsidRPr="00E613B7">
        <w:rPr>
          <w:rFonts w:ascii="Times New Roman" w:eastAsia="NewtonC" w:hAnsi="Times New Roman" w:cs="Times New Roman"/>
          <w:sz w:val="28"/>
          <w:szCs w:val="28"/>
        </w:rPr>
        <w:t>примусову госпіталізацію до протитуберкульозного закладу.</w:t>
      </w:r>
    </w:p>
    <w:p w:rsidR="00F05263" w:rsidRPr="00F05263" w:rsidRDefault="00733B97" w:rsidP="00F05263">
      <w:pPr>
        <w:autoSpaceDE w:val="0"/>
        <w:autoSpaceDN w:val="0"/>
        <w:adjustRightInd w:val="0"/>
        <w:spacing w:after="0" w:line="360" w:lineRule="auto"/>
        <w:ind w:left="-426" w:firstLine="710"/>
        <w:jc w:val="both"/>
        <w:rPr>
          <w:rFonts w:ascii="Times New Roman" w:eastAsia="NewtonC" w:hAnsi="Times New Roman" w:cs="Times New Roman"/>
          <w:sz w:val="28"/>
          <w:szCs w:val="28"/>
        </w:rPr>
      </w:pPr>
      <w:hyperlink r:id="rId16" w:history="1">
        <w:r w:rsidR="00F05263" w:rsidRPr="00F05263">
          <w:rPr>
            <w:rStyle w:val="a5"/>
            <w:rFonts w:ascii="Times New Roman" w:eastAsia="NewtonC" w:hAnsi="Times New Roman" w:cs="Times New Roman"/>
            <w:color w:val="auto"/>
            <w:sz w:val="28"/>
            <w:szCs w:val="28"/>
          </w:rPr>
          <w:t>Кримінальне провадження</w:t>
        </w:r>
      </w:hyperlink>
      <w:r w:rsidR="00F05263" w:rsidRPr="00F05263">
        <w:rPr>
          <w:rFonts w:ascii="Times New Roman" w:eastAsia="NewtonC" w:hAnsi="Times New Roman" w:cs="Times New Roman"/>
          <w:sz w:val="28"/>
          <w:szCs w:val="28"/>
        </w:rPr>
        <w:t> в суді </w:t>
      </w:r>
      <w:hyperlink r:id="rId17" w:tooltip="Перша інстанція" w:history="1">
        <w:r w:rsidR="00F05263" w:rsidRPr="00F05263">
          <w:rPr>
            <w:rStyle w:val="a5"/>
            <w:rFonts w:ascii="Times New Roman" w:eastAsia="NewtonC" w:hAnsi="Times New Roman" w:cs="Times New Roman"/>
            <w:color w:val="auto"/>
            <w:sz w:val="28"/>
            <w:szCs w:val="28"/>
            <w:u w:val="none"/>
          </w:rPr>
          <w:t>першої інстанції</w:t>
        </w:r>
      </w:hyperlink>
      <w:r w:rsidR="00F05263" w:rsidRPr="00F05263">
        <w:rPr>
          <w:rFonts w:ascii="Times New Roman" w:eastAsia="NewtonC" w:hAnsi="Times New Roman" w:cs="Times New Roman"/>
          <w:sz w:val="28"/>
          <w:szCs w:val="28"/>
        </w:rPr>
        <w:t> щодо </w:t>
      </w:r>
      <w:hyperlink r:id="rId18" w:tooltip="Злочин" w:history="1">
        <w:r w:rsidR="00F05263" w:rsidRPr="00F05263">
          <w:rPr>
            <w:rStyle w:val="a5"/>
            <w:rFonts w:ascii="Times New Roman" w:eastAsia="NewtonC" w:hAnsi="Times New Roman" w:cs="Times New Roman"/>
            <w:color w:val="auto"/>
            <w:sz w:val="28"/>
            <w:szCs w:val="28"/>
            <w:u w:val="none"/>
          </w:rPr>
          <w:t>злочинів</w:t>
        </w:r>
      </w:hyperlink>
      <w:r w:rsidR="00F05263" w:rsidRPr="00F05263">
        <w:rPr>
          <w:rFonts w:ascii="Times New Roman" w:eastAsia="NewtonC" w:hAnsi="Times New Roman" w:cs="Times New Roman"/>
          <w:sz w:val="28"/>
          <w:szCs w:val="28"/>
        </w:rPr>
        <w:t xml:space="preserve">, за вчинення яких передбачено довічне позбавлення волі, здійснюється колегіально судом </w:t>
      </w:r>
      <w:proofErr w:type="gramStart"/>
      <w:r w:rsidR="00F05263" w:rsidRPr="00F05263">
        <w:rPr>
          <w:rFonts w:ascii="Times New Roman" w:eastAsia="NewtonC" w:hAnsi="Times New Roman" w:cs="Times New Roman"/>
          <w:sz w:val="28"/>
          <w:szCs w:val="28"/>
        </w:rPr>
        <w:t>у</w:t>
      </w:r>
      <w:proofErr w:type="gramEnd"/>
      <w:r w:rsidR="00F05263" w:rsidRPr="00F05263">
        <w:rPr>
          <w:rFonts w:ascii="Times New Roman" w:eastAsia="NewtonC" w:hAnsi="Times New Roman" w:cs="Times New Roman"/>
          <w:sz w:val="28"/>
          <w:szCs w:val="28"/>
        </w:rPr>
        <w:t xml:space="preserve"> складі трьох професійних суддів, а за клопотанням обвинуваченого — судом присяжних у складі двох професійних суддів та трьох присяжних. Винесення присяжними самостійного вердикту не передбачено.</w:t>
      </w:r>
    </w:p>
    <w:p w:rsidR="00F05263" w:rsidRPr="00F05263" w:rsidRDefault="00F05263" w:rsidP="00F05263">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F05263">
        <w:rPr>
          <w:rFonts w:ascii="Times New Roman" w:eastAsia="NewtonC" w:hAnsi="Times New Roman" w:cs="Times New Roman"/>
          <w:sz w:val="28"/>
          <w:szCs w:val="28"/>
        </w:rPr>
        <w:t xml:space="preserve">Суд залучає присяжних до здійснення правосуддя у порядку черговості на строк не більше одного місяця на </w:t>
      </w:r>
      <w:proofErr w:type="gramStart"/>
      <w:r w:rsidRPr="00F05263">
        <w:rPr>
          <w:rFonts w:ascii="Times New Roman" w:eastAsia="NewtonC" w:hAnsi="Times New Roman" w:cs="Times New Roman"/>
          <w:sz w:val="28"/>
          <w:szCs w:val="28"/>
        </w:rPr>
        <w:t>р</w:t>
      </w:r>
      <w:proofErr w:type="gramEnd"/>
      <w:r w:rsidRPr="00F05263">
        <w:rPr>
          <w:rFonts w:ascii="Times New Roman" w:eastAsia="NewtonC" w:hAnsi="Times New Roman" w:cs="Times New Roman"/>
          <w:sz w:val="28"/>
          <w:szCs w:val="28"/>
        </w:rPr>
        <w:t>ік, крім випадків, коли продовження цього строку зумовлено необхідністю закінчити розгляд справи, розпочатий за їхньою участю.</w:t>
      </w:r>
    </w:p>
    <w:p w:rsidR="00F05263" w:rsidRPr="00F05263" w:rsidRDefault="00F05263" w:rsidP="00F05263">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F05263">
        <w:rPr>
          <w:rFonts w:ascii="Times New Roman" w:eastAsia="NewtonC" w:hAnsi="Times New Roman" w:cs="Times New Roman"/>
          <w:sz w:val="28"/>
          <w:szCs w:val="28"/>
        </w:rPr>
        <w:t>Добі</w:t>
      </w:r>
      <w:proofErr w:type="gramStart"/>
      <w:r w:rsidRPr="00F05263">
        <w:rPr>
          <w:rFonts w:ascii="Times New Roman" w:eastAsia="NewtonC" w:hAnsi="Times New Roman" w:cs="Times New Roman"/>
          <w:sz w:val="28"/>
          <w:szCs w:val="28"/>
        </w:rPr>
        <w:t>р</w:t>
      </w:r>
      <w:proofErr w:type="gramEnd"/>
      <w:r w:rsidRPr="00F05263">
        <w:rPr>
          <w:rFonts w:ascii="Times New Roman" w:eastAsia="NewtonC" w:hAnsi="Times New Roman" w:cs="Times New Roman"/>
          <w:sz w:val="28"/>
          <w:szCs w:val="28"/>
        </w:rPr>
        <w:t xml:space="preserve"> осіб для запрошення до участі у здійсненні правосуддя як присяжних здійснюється за допомогою автоматизованої системи.</w:t>
      </w:r>
      <w:r>
        <w:rPr>
          <w:rFonts w:ascii="Times New Roman" w:eastAsia="NewtonC" w:hAnsi="Times New Roman" w:cs="Times New Roman"/>
          <w:sz w:val="28"/>
          <w:szCs w:val="28"/>
          <w:lang w:val="uk-UA"/>
        </w:rPr>
        <w:t xml:space="preserve"> </w:t>
      </w:r>
      <w:r w:rsidRPr="00F05263">
        <w:rPr>
          <w:rFonts w:ascii="Times New Roman" w:eastAsia="NewtonC" w:hAnsi="Times New Roman" w:cs="Times New Roman"/>
          <w:sz w:val="28"/>
          <w:szCs w:val="28"/>
        </w:rPr>
        <w:t>Визначає присяжних для участі у справі автоматизована система документообігу суду.</w:t>
      </w:r>
    </w:p>
    <w:p w:rsidR="00E613B7" w:rsidRP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613B7">
        <w:rPr>
          <w:rFonts w:ascii="Times New Roman" w:eastAsia="NewtonC" w:hAnsi="Times New Roman" w:cs="Times New Roman"/>
          <w:sz w:val="28"/>
          <w:szCs w:val="28"/>
        </w:rPr>
        <w:lastRenderedPageBreak/>
        <w:t xml:space="preserve">Після відбору основних присяжних обирається двоє запасних присяжних, які під час судового засідання постійно перебувають на відведених їм </w:t>
      </w:r>
      <w:proofErr w:type="gramStart"/>
      <w:r w:rsidRPr="00E613B7">
        <w:rPr>
          <w:rFonts w:ascii="Times New Roman" w:eastAsia="NewtonC" w:hAnsi="Times New Roman" w:cs="Times New Roman"/>
          <w:sz w:val="28"/>
          <w:szCs w:val="28"/>
        </w:rPr>
        <w:t>м</w:t>
      </w:r>
      <w:proofErr w:type="gramEnd"/>
      <w:r w:rsidRPr="00E613B7">
        <w:rPr>
          <w:rFonts w:ascii="Times New Roman" w:eastAsia="NewtonC" w:hAnsi="Times New Roman" w:cs="Times New Roman"/>
          <w:sz w:val="28"/>
          <w:szCs w:val="28"/>
        </w:rPr>
        <w:t xml:space="preserve">ісцях і до ухвалення вироку можуть бути включені до складу основних присяжних у разі неможливості кого-небудь з останніх  продовжувати участь у судовому розгляді (ч. 8, 10 ст. 387 КПК України). </w:t>
      </w:r>
      <w:proofErr w:type="gramStart"/>
      <w:r w:rsidRPr="00E613B7">
        <w:rPr>
          <w:rFonts w:ascii="Times New Roman" w:eastAsia="NewtonC" w:hAnsi="Times New Roman" w:cs="Times New Roman"/>
          <w:sz w:val="28"/>
          <w:szCs w:val="28"/>
        </w:rPr>
        <w:t>П</w:t>
      </w:r>
      <w:proofErr w:type="gramEnd"/>
      <w:r w:rsidRPr="00E613B7">
        <w:rPr>
          <w:rFonts w:ascii="Times New Roman" w:eastAsia="NewtonC" w:hAnsi="Times New Roman" w:cs="Times New Roman"/>
          <w:sz w:val="28"/>
          <w:szCs w:val="28"/>
        </w:rPr>
        <w:t xml:space="preserve">ісля закінчення відбору кожен із присяжних складає присягу. Відповідно,  з цього моменту </w:t>
      </w:r>
      <w:proofErr w:type="gramStart"/>
      <w:r w:rsidRPr="00E613B7">
        <w:rPr>
          <w:rFonts w:ascii="Times New Roman" w:eastAsia="NewtonC" w:hAnsi="Times New Roman" w:cs="Times New Roman"/>
          <w:sz w:val="28"/>
          <w:szCs w:val="28"/>
        </w:rPr>
        <w:t>вони</w:t>
      </w:r>
      <w:proofErr w:type="gramEnd"/>
      <w:r w:rsidRPr="00E613B7">
        <w:rPr>
          <w:rFonts w:ascii="Times New Roman" w:eastAsia="NewtonC" w:hAnsi="Times New Roman" w:cs="Times New Roman"/>
          <w:sz w:val="28"/>
          <w:szCs w:val="28"/>
        </w:rPr>
        <w:t xml:space="preserve"> набувають статусу присяжних.</w:t>
      </w:r>
    </w:p>
    <w:p w:rsid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E613B7">
        <w:rPr>
          <w:rFonts w:ascii="Times New Roman" w:eastAsia="NewtonC" w:hAnsi="Times New Roman" w:cs="Times New Roman"/>
          <w:sz w:val="28"/>
          <w:szCs w:val="28"/>
        </w:rPr>
        <w:t xml:space="preserve">Присяжні зобов’язані бути присутніми на всіх засіданнях у справі та мають право </w:t>
      </w:r>
      <w:proofErr w:type="gramStart"/>
      <w:r w:rsidRPr="00E613B7">
        <w:rPr>
          <w:rFonts w:ascii="Times New Roman" w:eastAsia="NewtonC" w:hAnsi="Times New Roman" w:cs="Times New Roman"/>
          <w:sz w:val="28"/>
          <w:szCs w:val="28"/>
        </w:rPr>
        <w:t>п</w:t>
      </w:r>
      <w:proofErr w:type="gramEnd"/>
      <w:r w:rsidRPr="00E613B7">
        <w:rPr>
          <w:rFonts w:ascii="Times New Roman" w:eastAsia="NewtonC" w:hAnsi="Times New Roman" w:cs="Times New Roman"/>
          <w:sz w:val="28"/>
          <w:szCs w:val="28"/>
        </w:rPr>
        <w:t>ідсудному</w:t>
      </w:r>
      <w:r>
        <w:rPr>
          <w:rFonts w:ascii="Times New Roman" w:eastAsia="NewtonC" w:hAnsi="Times New Roman" w:cs="Times New Roman"/>
          <w:sz w:val="28"/>
          <w:szCs w:val="28"/>
          <w:lang w:val="uk-UA"/>
        </w:rPr>
        <w:t xml:space="preserve"> </w:t>
      </w:r>
      <w:r w:rsidRPr="00E613B7">
        <w:rPr>
          <w:rFonts w:ascii="Times New Roman" w:eastAsia="NewtonC" w:hAnsi="Times New Roman" w:cs="Times New Roman"/>
          <w:sz w:val="28"/>
          <w:szCs w:val="28"/>
        </w:rPr>
        <w:t xml:space="preserve">ставити запитання. </w:t>
      </w:r>
      <w:proofErr w:type="gramStart"/>
      <w:r w:rsidRPr="00E613B7">
        <w:rPr>
          <w:rFonts w:ascii="Times New Roman" w:eastAsia="NewtonC" w:hAnsi="Times New Roman" w:cs="Times New Roman"/>
          <w:sz w:val="28"/>
          <w:szCs w:val="28"/>
        </w:rPr>
        <w:t>П</w:t>
      </w:r>
      <w:proofErr w:type="gramEnd"/>
      <w:r w:rsidRPr="00E613B7">
        <w:rPr>
          <w:rFonts w:ascii="Times New Roman" w:eastAsia="NewtonC" w:hAnsi="Times New Roman" w:cs="Times New Roman"/>
          <w:sz w:val="28"/>
          <w:szCs w:val="28"/>
        </w:rPr>
        <w:t xml:space="preserve">ісля дебатів вони разом із професійними суддями видаляються до нарадчої кімнати. Нарадою суду присяжних керує головуючий. Всі питання вирішуються простою більшістю голосів. Головуючий голосує останнім. При цьому, ніхто зі складу суду присяжних не має права утримуватися від голосування, за винятком випадку, коли вирішується питання про </w:t>
      </w:r>
      <w:proofErr w:type="gramStart"/>
      <w:r w:rsidRPr="00E613B7">
        <w:rPr>
          <w:rFonts w:ascii="Times New Roman" w:eastAsia="NewtonC" w:hAnsi="Times New Roman" w:cs="Times New Roman"/>
          <w:sz w:val="28"/>
          <w:szCs w:val="28"/>
        </w:rPr>
        <w:t>міру</w:t>
      </w:r>
      <w:proofErr w:type="gramEnd"/>
      <w:r w:rsidRPr="00E613B7">
        <w:rPr>
          <w:rFonts w:ascii="Times New Roman" w:eastAsia="NewtonC" w:hAnsi="Times New Roman" w:cs="Times New Roman"/>
          <w:sz w:val="28"/>
          <w:szCs w:val="28"/>
        </w:rPr>
        <w:t xml:space="preserve"> покарання, а суддя чи присяжний голосував за виправдання обвинуваченого (ст. 391 КПК України).</w:t>
      </w:r>
    </w:p>
    <w:p w:rsidR="00E613B7" w:rsidRPr="00E613B7" w:rsidRDefault="00E613B7" w:rsidP="00E613B7">
      <w:pPr>
        <w:autoSpaceDE w:val="0"/>
        <w:autoSpaceDN w:val="0"/>
        <w:adjustRightInd w:val="0"/>
        <w:spacing w:after="0" w:line="240" w:lineRule="auto"/>
        <w:jc w:val="center"/>
        <w:rPr>
          <w:rFonts w:ascii="Times New Roman" w:eastAsia="NewtonC" w:hAnsi="Times New Roman" w:cs="Times New Roman"/>
          <w:b/>
          <w:sz w:val="28"/>
          <w:szCs w:val="28"/>
          <w:lang w:val="uk-UA"/>
        </w:rPr>
      </w:pPr>
      <w:r w:rsidRPr="00E613B7">
        <w:rPr>
          <w:rFonts w:ascii="Times New Roman" w:hAnsi="Times New Roman" w:cs="Times New Roman"/>
          <w:b/>
          <w:sz w:val="28"/>
          <w:szCs w:val="28"/>
        </w:rPr>
        <w:t>Особливості судового процесу за</w:t>
      </w:r>
      <w:r w:rsidRPr="00E613B7">
        <w:rPr>
          <w:rFonts w:ascii="Times New Roman" w:hAnsi="Times New Roman" w:cs="Times New Roman"/>
          <w:b/>
          <w:sz w:val="28"/>
          <w:szCs w:val="28"/>
          <w:lang w:val="uk-UA"/>
        </w:rPr>
        <w:t xml:space="preserve"> </w:t>
      </w:r>
      <w:r w:rsidRPr="00E613B7">
        <w:rPr>
          <w:rFonts w:ascii="Times New Roman" w:hAnsi="Times New Roman" w:cs="Times New Roman"/>
          <w:b/>
          <w:sz w:val="28"/>
          <w:szCs w:val="28"/>
        </w:rPr>
        <w:t>участю присяжних.</w:t>
      </w:r>
    </w:p>
    <w:p w:rsidR="00E613B7" w:rsidRP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p>
    <w:p w:rsid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E613B7">
        <w:rPr>
          <w:rFonts w:ascii="Times New Roman" w:eastAsia="NewtonC" w:hAnsi="Times New Roman" w:cs="Times New Roman"/>
          <w:sz w:val="28"/>
          <w:szCs w:val="28"/>
        </w:rPr>
        <w:t xml:space="preserve">У </w:t>
      </w:r>
      <w:proofErr w:type="gramStart"/>
      <w:r w:rsidRPr="00E613B7">
        <w:rPr>
          <w:rFonts w:ascii="Times New Roman" w:eastAsia="NewtonC" w:hAnsi="Times New Roman" w:cs="Times New Roman"/>
          <w:sz w:val="28"/>
          <w:szCs w:val="28"/>
        </w:rPr>
        <w:t>св</w:t>
      </w:r>
      <w:proofErr w:type="gramEnd"/>
      <w:r w:rsidRPr="00E613B7">
        <w:rPr>
          <w:rFonts w:ascii="Times New Roman" w:eastAsia="NewtonC" w:hAnsi="Times New Roman" w:cs="Times New Roman"/>
          <w:sz w:val="28"/>
          <w:szCs w:val="28"/>
        </w:rPr>
        <w:t xml:space="preserve">ітовій юридичній практиці прийнято виділяти дві основні моделі суду присяжних – англо-американська (класична) та континентальна (європейська). У класичному суді присяжних має бути близько 12 </w:t>
      </w:r>
      <w:proofErr w:type="gramStart"/>
      <w:r w:rsidRPr="00E613B7">
        <w:rPr>
          <w:rFonts w:ascii="Times New Roman" w:eastAsia="NewtonC" w:hAnsi="Times New Roman" w:cs="Times New Roman"/>
          <w:sz w:val="28"/>
          <w:szCs w:val="28"/>
        </w:rPr>
        <w:t>осіб</w:t>
      </w:r>
      <w:proofErr w:type="gramEnd"/>
      <w:r w:rsidRPr="00E613B7">
        <w:rPr>
          <w:rFonts w:ascii="Times New Roman" w:eastAsia="NewtonC" w:hAnsi="Times New Roman" w:cs="Times New Roman"/>
          <w:sz w:val="28"/>
          <w:szCs w:val="28"/>
        </w:rPr>
        <w:t xml:space="preserve"> – при розгляді кримінальних справ. </w:t>
      </w:r>
      <w:proofErr w:type="gramStart"/>
      <w:r w:rsidRPr="00E613B7">
        <w:rPr>
          <w:rFonts w:ascii="Times New Roman" w:eastAsia="NewtonC" w:hAnsi="Times New Roman" w:cs="Times New Roman"/>
          <w:sz w:val="28"/>
          <w:szCs w:val="28"/>
        </w:rPr>
        <w:t>При цьому, розгляд справи судом присяжних побудований таким чином, щоб мінімізувати кількість запитань з боку присяжних, оскільки вважається, що активна участь сторін у наданні доказів,  спектр повноважень головуючого судді забезпечує присяжних усім необхідним обсягом інформації, а її надмірний обсяг може зашкодити ухваленню справедливого вердикту.</w:t>
      </w:r>
      <w:proofErr w:type="gramEnd"/>
    </w:p>
    <w:p w:rsidR="00E613B7" w:rsidRP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613B7">
        <w:rPr>
          <w:rFonts w:ascii="Times New Roman" w:eastAsia="NewtonC" w:hAnsi="Times New Roman" w:cs="Times New Roman"/>
          <w:sz w:val="28"/>
          <w:szCs w:val="28"/>
          <w:lang w:val="uk-UA"/>
        </w:rPr>
        <w:t>Присяжні вирішують питання про те, чи мала місце подія злочину, чи винуватий обвинувачений (підсудний) у вчиненні злочину та чи заслуговує він на поблажливе ставлення до нього, а суддя після дослідження</w:t>
      </w:r>
      <w:r w:rsidRPr="00E613B7">
        <w:rPr>
          <w:rFonts w:ascii="Times New Roman" w:eastAsia="NewtonC" w:hAnsi="Times New Roman" w:cs="Times New Roman"/>
          <w:sz w:val="28"/>
          <w:szCs w:val="28"/>
        </w:rPr>
        <w:t> </w:t>
      </w:r>
      <w:r w:rsidRPr="00E613B7">
        <w:rPr>
          <w:rFonts w:ascii="Times New Roman" w:eastAsia="NewtonC" w:hAnsi="Times New Roman" w:cs="Times New Roman"/>
          <w:sz w:val="28"/>
          <w:szCs w:val="28"/>
          <w:lang w:val="uk-UA"/>
        </w:rPr>
        <w:t xml:space="preserve"> обставини, пов’язаних з кваліфікацією дій обвинуваченого,</w:t>
      </w:r>
      <w:r w:rsidRPr="00E613B7">
        <w:rPr>
          <w:rFonts w:ascii="Times New Roman" w:eastAsia="NewtonC" w:hAnsi="Times New Roman" w:cs="Times New Roman"/>
          <w:sz w:val="28"/>
          <w:szCs w:val="28"/>
        </w:rPr>
        <w:t> </w:t>
      </w:r>
      <w:r w:rsidRPr="00E613B7">
        <w:rPr>
          <w:rFonts w:ascii="Times New Roman" w:eastAsia="NewtonC" w:hAnsi="Times New Roman" w:cs="Times New Roman"/>
          <w:sz w:val="28"/>
          <w:szCs w:val="28"/>
          <w:lang w:val="uk-UA"/>
        </w:rPr>
        <w:t xml:space="preserve"> вирішення цивільного позову та інших питань, </w:t>
      </w:r>
      <w:r w:rsidRPr="00E613B7">
        <w:rPr>
          <w:rFonts w:ascii="Times New Roman" w:eastAsia="NewtonC" w:hAnsi="Times New Roman" w:cs="Times New Roman"/>
          <w:sz w:val="28"/>
          <w:szCs w:val="28"/>
          <w:lang w:val="uk-UA"/>
        </w:rPr>
        <w:lastRenderedPageBreak/>
        <w:t>призначає вид та розмір покарання, якщо присяжні визнали</w:t>
      </w:r>
      <w:r w:rsidRPr="00E613B7">
        <w:rPr>
          <w:rFonts w:ascii="Times New Roman" w:eastAsia="NewtonC" w:hAnsi="Times New Roman" w:cs="Times New Roman"/>
          <w:sz w:val="28"/>
          <w:szCs w:val="28"/>
        </w:rPr>
        <w:t> </w:t>
      </w:r>
      <w:r w:rsidRPr="00E613B7">
        <w:rPr>
          <w:rFonts w:ascii="Times New Roman" w:eastAsia="NewtonC" w:hAnsi="Times New Roman" w:cs="Times New Roman"/>
          <w:sz w:val="28"/>
          <w:szCs w:val="28"/>
          <w:lang w:val="uk-UA"/>
        </w:rPr>
        <w:t xml:space="preserve"> обвинуваченого невинною особою, суддя зобов’язаний підготувати виправдувальний вирок. </w:t>
      </w:r>
      <w:r w:rsidRPr="00E613B7">
        <w:rPr>
          <w:rFonts w:ascii="Times New Roman" w:eastAsia="NewtonC" w:hAnsi="Times New Roman" w:cs="Times New Roman"/>
          <w:sz w:val="28"/>
          <w:szCs w:val="28"/>
        </w:rPr>
        <w:t xml:space="preserve">За таких умов, очевидно, що компетенція присяжних і професійних суддів є </w:t>
      </w:r>
      <w:proofErr w:type="gramStart"/>
      <w:r w:rsidRPr="00E613B7">
        <w:rPr>
          <w:rFonts w:ascii="Times New Roman" w:eastAsia="NewtonC" w:hAnsi="Times New Roman" w:cs="Times New Roman"/>
          <w:sz w:val="28"/>
          <w:szCs w:val="28"/>
        </w:rPr>
        <w:t>р</w:t>
      </w:r>
      <w:proofErr w:type="gramEnd"/>
      <w:r w:rsidRPr="00E613B7">
        <w:rPr>
          <w:rFonts w:ascii="Times New Roman" w:eastAsia="NewtonC" w:hAnsi="Times New Roman" w:cs="Times New Roman"/>
          <w:sz w:val="28"/>
          <w:szCs w:val="28"/>
        </w:rPr>
        <w:t>ізною, оскільки перших прийнято відносити до «суддів факту», других – до «суддів права».</w:t>
      </w:r>
    </w:p>
    <w:p w:rsidR="00E613B7" w:rsidRP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613B7">
        <w:rPr>
          <w:rFonts w:ascii="Times New Roman" w:eastAsia="NewtonC" w:hAnsi="Times New Roman" w:cs="Times New Roman"/>
          <w:sz w:val="28"/>
          <w:szCs w:val="28"/>
        </w:rPr>
        <w:t xml:space="preserve"> В Україні  присяжні та професійні судді  усі питання судочинства  вирішують разом, що ставить </w:t>
      </w:r>
      <w:proofErr w:type="gramStart"/>
      <w:r w:rsidRPr="00E613B7">
        <w:rPr>
          <w:rFonts w:ascii="Times New Roman" w:eastAsia="NewtonC" w:hAnsi="Times New Roman" w:cs="Times New Roman"/>
          <w:sz w:val="28"/>
          <w:szCs w:val="28"/>
        </w:rPr>
        <w:t>п</w:t>
      </w:r>
      <w:proofErr w:type="gramEnd"/>
      <w:r w:rsidRPr="00E613B7">
        <w:rPr>
          <w:rFonts w:ascii="Times New Roman" w:eastAsia="NewtonC" w:hAnsi="Times New Roman" w:cs="Times New Roman"/>
          <w:sz w:val="28"/>
          <w:szCs w:val="28"/>
        </w:rPr>
        <w:t>ід сумнів незалежність та вільність присяжних від професійних суддів під час ухвалення рішення в нарадчій кімнаті.</w:t>
      </w:r>
    </w:p>
    <w:p w:rsidR="00E613B7" w:rsidRP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E613B7">
        <w:rPr>
          <w:rFonts w:ascii="Times New Roman" w:eastAsia="NewtonC" w:hAnsi="Times New Roman" w:cs="Times New Roman"/>
          <w:sz w:val="28"/>
          <w:szCs w:val="28"/>
        </w:rPr>
        <w:t xml:space="preserve">Окремого розгляду потребує визначення кількісного складу суду присяжних, який, порівнюючи  із національним законодавством та законодавством зарубіжних держав, є </w:t>
      </w:r>
      <w:proofErr w:type="gramStart"/>
      <w:r w:rsidRPr="00E613B7">
        <w:rPr>
          <w:rFonts w:ascii="Times New Roman" w:eastAsia="NewtonC" w:hAnsi="Times New Roman" w:cs="Times New Roman"/>
          <w:sz w:val="28"/>
          <w:szCs w:val="28"/>
        </w:rPr>
        <w:t>р</w:t>
      </w:r>
      <w:proofErr w:type="gramEnd"/>
      <w:r w:rsidRPr="00E613B7">
        <w:rPr>
          <w:rFonts w:ascii="Times New Roman" w:eastAsia="NewtonC" w:hAnsi="Times New Roman" w:cs="Times New Roman"/>
          <w:sz w:val="28"/>
          <w:szCs w:val="28"/>
        </w:rPr>
        <w:t>ізним. При його обранні слід враховувати  організаційні та</w:t>
      </w:r>
      <w:r>
        <w:rPr>
          <w:rFonts w:ascii="Times New Roman" w:eastAsia="NewtonC" w:hAnsi="Times New Roman" w:cs="Times New Roman"/>
          <w:sz w:val="28"/>
          <w:szCs w:val="28"/>
          <w:lang w:val="uk-UA"/>
        </w:rPr>
        <w:t xml:space="preserve"> </w:t>
      </w:r>
      <w:r w:rsidRPr="00E613B7">
        <w:rPr>
          <w:rFonts w:ascii="Times New Roman" w:eastAsia="NewtonC" w:hAnsi="Times New Roman" w:cs="Times New Roman"/>
          <w:sz w:val="28"/>
          <w:szCs w:val="28"/>
        </w:rPr>
        <w:t>фінансові можливості держави. Він також обумовлюється і моделлю суду присяжних, яка передбачає певний порядок розгляду та вирішення ним відповідних питань.</w:t>
      </w:r>
    </w:p>
    <w:p w:rsidR="009E55E2" w:rsidRPr="009E55E2" w:rsidRDefault="009E55E2" w:rsidP="009E55E2">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9E55E2">
        <w:rPr>
          <w:rFonts w:ascii="Times New Roman" w:eastAsia="NewtonC" w:hAnsi="Times New Roman" w:cs="Times New Roman"/>
          <w:b/>
          <w:bCs/>
          <w:i/>
          <w:iCs/>
          <w:sz w:val="28"/>
          <w:szCs w:val="28"/>
        </w:rPr>
        <w:t>П</w:t>
      </w:r>
      <w:r w:rsidRPr="009E55E2">
        <w:rPr>
          <w:rFonts w:ascii="Times New Roman" w:eastAsia="NewtonC" w:hAnsi="Times New Roman" w:cs="Times New Roman"/>
          <w:i/>
          <w:iCs/>
          <w:sz w:val="28"/>
          <w:szCs w:val="28"/>
        </w:rPr>
        <w:t>рисяжні засідателі</w:t>
      </w:r>
      <w:r w:rsidRPr="009E55E2">
        <w:rPr>
          <w:rFonts w:ascii="Times New Roman" w:eastAsia="NewtonC" w:hAnsi="Times New Roman" w:cs="Times New Roman"/>
          <w:sz w:val="28"/>
          <w:szCs w:val="28"/>
        </w:rPr>
        <w:t xml:space="preserve"> вправі: 1) бути присутніми при провадженні судового слідства і брати в ньому активну участь, а також присутніми при проведенні судових дебатів сторін; 2) брати участь у безпосередньому </w:t>
      </w:r>
      <w:proofErr w:type="gramStart"/>
      <w:r w:rsidRPr="009E55E2">
        <w:rPr>
          <w:rFonts w:ascii="Times New Roman" w:eastAsia="NewtonC" w:hAnsi="Times New Roman" w:cs="Times New Roman"/>
          <w:sz w:val="28"/>
          <w:szCs w:val="28"/>
        </w:rPr>
        <w:t>досл</w:t>
      </w:r>
      <w:proofErr w:type="gramEnd"/>
      <w:r w:rsidRPr="009E55E2">
        <w:rPr>
          <w:rFonts w:ascii="Times New Roman" w:eastAsia="NewtonC" w:hAnsi="Times New Roman" w:cs="Times New Roman"/>
          <w:sz w:val="28"/>
          <w:szCs w:val="28"/>
        </w:rPr>
        <w:t>ідженні доказів, ставити через головуючого запитання допитуваним, брати участь в огляді речових доказів, документів та провадженні інших дій, направлених на отримання, дослідження й перевірку доказів; 3) заявляти клопотання про провадження експертиз, а також про необхідність судового доручення слідчим органам щодо провадження необхідних слідчих дій і надання суду протоколів і всіх отриманих доказі</w:t>
      </w:r>
      <w:proofErr w:type="gramStart"/>
      <w:r w:rsidRPr="009E55E2">
        <w:rPr>
          <w:rFonts w:ascii="Times New Roman" w:eastAsia="NewtonC" w:hAnsi="Times New Roman" w:cs="Times New Roman"/>
          <w:sz w:val="28"/>
          <w:szCs w:val="28"/>
        </w:rPr>
        <w:t>в</w:t>
      </w:r>
      <w:proofErr w:type="gramEnd"/>
      <w:r w:rsidRPr="009E55E2">
        <w:rPr>
          <w:rFonts w:ascii="Times New Roman" w:eastAsia="NewtonC" w:hAnsi="Times New Roman" w:cs="Times New Roman"/>
          <w:sz w:val="28"/>
          <w:szCs w:val="28"/>
        </w:rPr>
        <w:t xml:space="preserve"> за наслідком їх здійснення; 4) вносити клопотання перед головуючим про тлумачення норм закону, щодо кримінальної справи, роз'яснення змісту оголошених в суді документів й інших незрозумілих для них питань і понять; 5) здійснювати необхідні записи або </w:t>
      </w:r>
      <w:proofErr w:type="gramStart"/>
      <w:r w:rsidRPr="009E55E2">
        <w:rPr>
          <w:rFonts w:ascii="Times New Roman" w:eastAsia="NewtonC" w:hAnsi="Times New Roman" w:cs="Times New Roman"/>
          <w:sz w:val="28"/>
          <w:szCs w:val="28"/>
        </w:rPr>
        <w:t>техн</w:t>
      </w:r>
      <w:proofErr w:type="gramEnd"/>
      <w:r w:rsidRPr="009E55E2">
        <w:rPr>
          <w:rFonts w:ascii="Times New Roman" w:eastAsia="NewtonC" w:hAnsi="Times New Roman" w:cs="Times New Roman"/>
          <w:sz w:val="28"/>
          <w:szCs w:val="28"/>
        </w:rPr>
        <w:t>ічне документування судового слідства та користуватися ними при підготовці в нарадчій кімнаті відповідей на поставлені перед присяжними засідателями питання;  6) обговорювати питання судового рішення в нарадчій кімнаті.</w:t>
      </w:r>
    </w:p>
    <w:p w:rsidR="009E55E2" w:rsidRPr="009E55E2" w:rsidRDefault="009E55E2" w:rsidP="009E55E2">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9E55E2">
        <w:rPr>
          <w:rFonts w:ascii="Times New Roman" w:eastAsia="NewtonC" w:hAnsi="Times New Roman" w:cs="Times New Roman"/>
          <w:i/>
          <w:iCs/>
          <w:sz w:val="28"/>
          <w:szCs w:val="28"/>
        </w:rPr>
        <w:lastRenderedPageBreak/>
        <w:t>Присяжні засідателі не вправі:</w:t>
      </w:r>
      <w:r w:rsidRPr="009E55E2">
        <w:rPr>
          <w:rFonts w:ascii="Times New Roman" w:eastAsia="NewtonC" w:hAnsi="Times New Roman" w:cs="Times New Roman"/>
          <w:sz w:val="28"/>
          <w:szCs w:val="28"/>
        </w:rPr>
        <w:t xml:space="preserve"> 1) порушувати принцип презумпції невинуватості </w:t>
      </w:r>
      <w:proofErr w:type="gramStart"/>
      <w:r w:rsidRPr="009E55E2">
        <w:rPr>
          <w:rFonts w:ascii="Times New Roman" w:eastAsia="NewtonC" w:hAnsi="Times New Roman" w:cs="Times New Roman"/>
          <w:sz w:val="28"/>
          <w:szCs w:val="28"/>
        </w:rPr>
        <w:t>п</w:t>
      </w:r>
      <w:proofErr w:type="gramEnd"/>
      <w:r w:rsidRPr="009E55E2">
        <w:rPr>
          <w:rFonts w:ascii="Times New Roman" w:eastAsia="NewtonC" w:hAnsi="Times New Roman" w:cs="Times New Roman"/>
          <w:sz w:val="28"/>
          <w:szCs w:val="28"/>
        </w:rPr>
        <w:t xml:space="preserve">ідсудного, принижувати честь і гідність будь-яких учасників процесу, незаконно обмежувати їх права і свободи; 2) відлучатися із зали судового засідання під час слухання кримінальної справи; 3) проявляти упередженість та висловлювати свою думку щодо кримінальної справи до обговорення питань в нарадчій кімнаті при винесенні судового </w:t>
      </w:r>
      <w:proofErr w:type="gramStart"/>
      <w:r w:rsidRPr="009E55E2">
        <w:rPr>
          <w:rFonts w:ascii="Times New Roman" w:eastAsia="NewtonC" w:hAnsi="Times New Roman" w:cs="Times New Roman"/>
          <w:sz w:val="28"/>
          <w:szCs w:val="28"/>
        </w:rPr>
        <w:t>р</w:t>
      </w:r>
      <w:proofErr w:type="gramEnd"/>
      <w:r w:rsidRPr="009E55E2">
        <w:rPr>
          <w:rFonts w:ascii="Times New Roman" w:eastAsia="NewtonC" w:hAnsi="Times New Roman" w:cs="Times New Roman"/>
          <w:sz w:val="28"/>
          <w:szCs w:val="28"/>
        </w:rPr>
        <w:t>ішення;  4) спілкуватися з особами, які не входять до складу суду, з приводу обставин кримінальної справи; 5) отримувати доказові матеріали  поза судовим засіданням; 6) порушувати таємницю наради і голосування при винесенні вироку.</w:t>
      </w:r>
    </w:p>
    <w:p w:rsid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rPr>
      </w:pPr>
    </w:p>
    <w:p w:rsidR="007201A7" w:rsidRPr="007201A7" w:rsidRDefault="007201A7" w:rsidP="007201A7">
      <w:pPr>
        <w:autoSpaceDE w:val="0"/>
        <w:autoSpaceDN w:val="0"/>
        <w:adjustRightInd w:val="0"/>
        <w:spacing w:after="0" w:line="360" w:lineRule="auto"/>
        <w:ind w:left="-426" w:firstLine="710"/>
        <w:jc w:val="center"/>
        <w:rPr>
          <w:rFonts w:ascii="Times New Roman" w:eastAsia="NewtonC" w:hAnsi="Times New Roman" w:cs="Times New Roman"/>
          <w:b/>
          <w:sz w:val="28"/>
          <w:szCs w:val="28"/>
        </w:rPr>
      </w:pPr>
      <w:r w:rsidRPr="007201A7">
        <w:rPr>
          <w:rFonts w:ascii="Times New Roman" w:eastAsia="NewtonC" w:hAnsi="Times New Roman" w:cs="Times New Roman"/>
          <w:b/>
          <w:sz w:val="28"/>
          <w:szCs w:val="28"/>
        </w:rPr>
        <w:t xml:space="preserve">Державна служба в системі правосуддя, оплата праці та </w:t>
      </w:r>
      <w:proofErr w:type="gramStart"/>
      <w:r w:rsidRPr="007201A7">
        <w:rPr>
          <w:rFonts w:ascii="Times New Roman" w:eastAsia="NewtonC" w:hAnsi="Times New Roman" w:cs="Times New Roman"/>
          <w:b/>
          <w:sz w:val="28"/>
          <w:szCs w:val="28"/>
        </w:rPr>
        <w:t>соц</w:t>
      </w:r>
      <w:proofErr w:type="gramEnd"/>
      <w:r w:rsidRPr="007201A7">
        <w:rPr>
          <w:rFonts w:ascii="Times New Roman" w:eastAsia="NewtonC" w:hAnsi="Times New Roman" w:cs="Times New Roman"/>
          <w:b/>
          <w:sz w:val="28"/>
          <w:szCs w:val="28"/>
        </w:rPr>
        <w:t>іальні</w:t>
      </w:r>
    </w:p>
    <w:p w:rsidR="007201A7" w:rsidRPr="007201A7" w:rsidRDefault="007201A7" w:rsidP="007201A7">
      <w:pPr>
        <w:autoSpaceDE w:val="0"/>
        <w:autoSpaceDN w:val="0"/>
        <w:adjustRightInd w:val="0"/>
        <w:spacing w:after="0" w:line="360" w:lineRule="auto"/>
        <w:ind w:left="-426" w:firstLine="710"/>
        <w:jc w:val="center"/>
        <w:rPr>
          <w:rFonts w:ascii="Times New Roman" w:eastAsia="NewtonC" w:hAnsi="Times New Roman" w:cs="Times New Roman"/>
          <w:b/>
          <w:sz w:val="28"/>
          <w:szCs w:val="28"/>
        </w:rPr>
      </w:pPr>
      <w:r w:rsidRPr="007201A7">
        <w:rPr>
          <w:rFonts w:ascii="Times New Roman" w:eastAsia="NewtonC" w:hAnsi="Times New Roman" w:cs="Times New Roman"/>
          <w:b/>
          <w:sz w:val="28"/>
          <w:szCs w:val="28"/>
        </w:rPr>
        <w:t>гарантії</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7201A7">
        <w:rPr>
          <w:rFonts w:ascii="Times New Roman" w:eastAsia="NewtonC" w:hAnsi="Times New Roman" w:cs="Times New Roman"/>
          <w:sz w:val="28"/>
          <w:szCs w:val="28"/>
        </w:rPr>
        <w:t xml:space="preserve">Призначення на посади державних службовців, працівників, які виконують функції з обслуговування, оплата праці та </w:t>
      </w:r>
      <w:proofErr w:type="gramStart"/>
      <w:r w:rsidRPr="007201A7">
        <w:rPr>
          <w:rFonts w:ascii="Times New Roman" w:eastAsia="NewtonC" w:hAnsi="Times New Roman" w:cs="Times New Roman"/>
          <w:sz w:val="28"/>
          <w:szCs w:val="28"/>
        </w:rPr>
        <w:t>соц</w:t>
      </w:r>
      <w:proofErr w:type="gramEnd"/>
      <w:r w:rsidRPr="007201A7">
        <w:rPr>
          <w:rFonts w:ascii="Times New Roman" w:eastAsia="NewtonC" w:hAnsi="Times New Roman" w:cs="Times New Roman"/>
          <w:sz w:val="28"/>
          <w:szCs w:val="28"/>
        </w:rPr>
        <w:t>іальні гарантії працівників апаратів місцевих, апеляційних судів, вищих спеціалізованих судів, апарату Верховного Суду, секретаріатів Вищої ради правосуддя і Вищої кваліфікаційної комісії суддів України, Державної судової адміністрації України регулюються нормами законодавства про державну службу з урахуванням особливостей, визначених цим Законом.</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0" w:name="n1718"/>
      <w:bookmarkStart w:id="21" w:name="n1477"/>
      <w:bookmarkEnd w:id="20"/>
      <w:bookmarkEnd w:id="21"/>
      <w:r w:rsidRPr="007201A7">
        <w:rPr>
          <w:rFonts w:ascii="Times New Roman" w:eastAsia="NewtonC" w:hAnsi="Times New Roman" w:cs="Times New Roman"/>
          <w:sz w:val="28"/>
          <w:szCs w:val="28"/>
        </w:rPr>
        <w:t xml:space="preserve">При Вищій раді правосуддя діє Комісія з питань вищого корпусу державної служби в системі правосуддя, яка утворюється відповідно </w:t>
      </w:r>
      <w:proofErr w:type="gramStart"/>
      <w:r w:rsidRPr="007201A7">
        <w:rPr>
          <w:rFonts w:ascii="Times New Roman" w:eastAsia="NewtonC" w:hAnsi="Times New Roman" w:cs="Times New Roman"/>
          <w:sz w:val="28"/>
          <w:szCs w:val="28"/>
        </w:rPr>
        <w:t>до</w:t>
      </w:r>
      <w:proofErr w:type="gramEnd"/>
      <w:r w:rsidRPr="007201A7">
        <w:rPr>
          <w:rFonts w:ascii="Times New Roman" w:eastAsia="NewtonC" w:hAnsi="Times New Roman" w:cs="Times New Roman"/>
          <w:sz w:val="28"/>
          <w:szCs w:val="28"/>
        </w:rPr>
        <w:t xml:space="preserve"> закону.</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2" w:name="n1478"/>
      <w:bookmarkEnd w:id="22"/>
      <w:r w:rsidRPr="007201A7">
        <w:rPr>
          <w:rFonts w:ascii="Times New Roman" w:eastAsia="NewtonC" w:hAnsi="Times New Roman" w:cs="Times New Roman"/>
          <w:sz w:val="28"/>
          <w:szCs w:val="28"/>
        </w:rPr>
        <w:t>Комісія з питань вищого корпусу державної служби в системі правосуддя здійснює повноваження Комісії з питань вищого корпусу державної служби, визначені </w:t>
      </w:r>
      <w:hyperlink r:id="rId19" w:tgtFrame="_blank" w:history="1">
        <w:r w:rsidRPr="007201A7">
          <w:rPr>
            <w:rStyle w:val="a5"/>
            <w:rFonts w:ascii="Times New Roman" w:eastAsia="NewtonC" w:hAnsi="Times New Roman" w:cs="Times New Roman"/>
            <w:color w:val="auto"/>
            <w:sz w:val="28"/>
            <w:szCs w:val="28"/>
            <w:u w:val="none"/>
          </w:rPr>
          <w:t>Законом України</w:t>
        </w:r>
      </w:hyperlink>
      <w:r w:rsidRPr="007201A7">
        <w:rPr>
          <w:rFonts w:ascii="Times New Roman" w:eastAsia="NewtonC" w:hAnsi="Times New Roman" w:cs="Times New Roman"/>
          <w:sz w:val="28"/>
          <w:szCs w:val="28"/>
        </w:rPr>
        <w:t xml:space="preserve"> "Про державну службу", щодо питань державної служби </w:t>
      </w:r>
      <w:proofErr w:type="gramStart"/>
      <w:r w:rsidRPr="007201A7">
        <w:rPr>
          <w:rFonts w:ascii="Times New Roman" w:eastAsia="NewtonC" w:hAnsi="Times New Roman" w:cs="Times New Roman"/>
          <w:sz w:val="28"/>
          <w:szCs w:val="28"/>
        </w:rPr>
        <w:t>в</w:t>
      </w:r>
      <w:proofErr w:type="gramEnd"/>
      <w:r w:rsidRPr="007201A7">
        <w:rPr>
          <w:rFonts w:ascii="Times New Roman" w:eastAsia="NewtonC" w:hAnsi="Times New Roman" w:cs="Times New Roman"/>
          <w:sz w:val="28"/>
          <w:szCs w:val="28"/>
        </w:rPr>
        <w:t xml:space="preserve"> системі правосуддя.</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3" w:name="n1479"/>
      <w:bookmarkEnd w:id="23"/>
      <w:r w:rsidRPr="007201A7">
        <w:rPr>
          <w:rFonts w:ascii="Times New Roman" w:eastAsia="NewtonC" w:hAnsi="Times New Roman" w:cs="Times New Roman"/>
          <w:sz w:val="28"/>
          <w:szCs w:val="28"/>
        </w:rPr>
        <w:t xml:space="preserve">Особливості проведення конкурсів для призначення на посади державних службовців у судах, органах та установах системи правосуддя визначаються Положенням, яке затверджується Вищою радою правосуддя за поданням Державної </w:t>
      </w:r>
      <w:r w:rsidRPr="007201A7">
        <w:rPr>
          <w:rFonts w:ascii="Times New Roman" w:eastAsia="NewtonC" w:hAnsi="Times New Roman" w:cs="Times New Roman"/>
          <w:sz w:val="28"/>
          <w:szCs w:val="28"/>
        </w:rPr>
        <w:lastRenderedPageBreak/>
        <w:t xml:space="preserve">судової </w:t>
      </w:r>
      <w:proofErr w:type="gramStart"/>
      <w:r w:rsidRPr="007201A7">
        <w:rPr>
          <w:rFonts w:ascii="Times New Roman" w:eastAsia="NewtonC" w:hAnsi="Times New Roman" w:cs="Times New Roman"/>
          <w:sz w:val="28"/>
          <w:szCs w:val="28"/>
        </w:rPr>
        <w:t>адм</w:t>
      </w:r>
      <w:proofErr w:type="gramEnd"/>
      <w:r w:rsidRPr="007201A7">
        <w:rPr>
          <w:rFonts w:ascii="Times New Roman" w:eastAsia="NewtonC" w:hAnsi="Times New Roman" w:cs="Times New Roman"/>
          <w:sz w:val="28"/>
          <w:szCs w:val="28"/>
        </w:rPr>
        <w:t>іністрації України після консультацій з центральним органом виконавчої влади, що забезпечує формування та реалізує державну політику у сфері державної служби.</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4" w:name="n1480"/>
      <w:bookmarkEnd w:id="24"/>
      <w:r w:rsidRPr="007201A7">
        <w:rPr>
          <w:rFonts w:ascii="Times New Roman" w:eastAsia="NewtonC" w:hAnsi="Times New Roman" w:cs="Times New Roman"/>
          <w:sz w:val="28"/>
          <w:szCs w:val="28"/>
        </w:rPr>
        <w:t xml:space="preserve">Зазначене Положення встановлює особливості призначення на посаду </w:t>
      </w:r>
      <w:proofErr w:type="gramStart"/>
      <w:r w:rsidRPr="007201A7">
        <w:rPr>
          <w:rFonts w:ascii="Times New Roman" w:eastAsia="NewtonC" w:hAnsi="Times New Roman" w:cs="Times New Roman"/>
          <w:sz w:val="28"/>
          <w:szCs w:val="28"/>
        </w:rPr>
        <w:t>державного</w:t>
      </w:r>
      <w:proofErr w:type="gramEnd"/>
      <w:r w:rsidRPr="007201A7">
        <w:rPr>
          <w:rFonts w:ascii="Times New Roman" w:eastAsia="NewtonC" w:hAnsi="Times New Roman" w:cs="Times New Roman"/>
          <w:sz w:val="28"/>
          <w:szCs w:val="28"/>
        </w:rPr>
        <w:t xml:space="preserve"> служб</w:t>
      </w:r>
      <w:r>
        <w:rPr>
          <w:rFonts w:ascii="Times New Roman" w:eastAsia="NewtonC" w:hAnsi="Times New Roman" w:cs="Times New Roman"/>
          <w:sz w:val="28"/>
          <w:szCs w:val="28"/>
        </w:rPr>
        <w:t xml:space="preserve">овця у випадках, визначених </w:t>
      </w:r>
      <w:r w:rsidRPr="007201A7">
        <w:rPr>
          <w:rFonts w:ascii="Times New Roman" w:eastAsia="NewtonC" w:hAnsi="Times New Roman" w:cs="Times New Roman"/>
          <w:sz w:val="28"/>
          <w:szCs w:val="28"/>
        </w:rPr>
        <w:t>Законом.</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5" w:name="n1481"/>
      <w:bookmarkEnd w:id="25"/>
      <w:r w:rsidRPr="007201A7">
        <w:rPr>
          <w:rFonts w:ascii="Times New Roman" w:eastAsia="NewtonC" w:hAnsi="Times New Roman" w:cs="Times New Roman"/>
          <w:sz w:val="28"/>
          <w:szCs w:val="28"/>
        </w:rPr>
        <w:t>Розмі</w:t>
      </w:r>
      <w:proofErr w:type="gramStart"/>
      <w:r w:rsidRPr="007201A7">
        <w:rPr>
          <w:rFonts w:ascii="Times New Roman" w:eastAsia="NewtonC" w:hAnsi="Times New Roman" w:cs="Times New Roman"/>
          <w:sz w:val="28"/>
          <w:szCs w:val="28"/>
        </w:rPr>
        <w:t>р</w:t>
      </w:r>
      <w:proofErr w:type="gramEnd"/>
      <w:r w:rsidRPr="007201A7">
        <w:rPr>
          <w:rFonts w:ascii="Times New Roman" w:eastAsia="NewtonC" w:hAnsi="Times New Roman" w:cs="Times New Roman"/>
          <w:sz w:val="28"/>
          <w:szCs w:val="28"/>
        </w:rPr>
        <w:t xml:space="preserve"> посадового окладу працівника апарату суду, посада якого віднесена до найнижчої за умовами оплати праці посади державної служби, установлюється в розмірі, встановленому законодавством про державну службу.</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6" w:name="n1482"/>
      <w:bookmarkEnd w:id="26"/>
      <w:r w:rsidRPr="007201A7">
        <w:rPr>
          <w:rFonts w:ascii="Times New Roman" w:eastAsia="NewtonC" w:hAnsi="Times New Roman" w:cs="Times New Roman"/>
          <w:sz w:val="28"/>
          <w:szCs w:val="28"/>
        </w:rPr>
        <w:t>Розмі</w:t>
      </w:r>
      <w:proofErr w:type="gramStart"/>
      <w:r w:rsidRPr="007201A7">
        <w:rPr>
          <w:rFonts w:ascii="Times New Roman" w:eastAsia="NewtonC" w:hAnsi="Times New Roman" w:cs="Times New Roman"/>
          <w:sz w:val="28"/>
          <w:szCs w:val="28"/>
        </w:rPr>
        <w:t>р</w:t>
      </w:r>
      <w:proofErr w:type="gramEnd"/>
      <w:r w:rsidRPr="007201A7">
        <w:rPr>
          <w:rFonts w:ascii="Times New Roman" w:eastAsia="NewtonC" w:hAnsi="Times New Roman" w:cs="Times New Roman"/>
          <w:sz w:val="28"/>
          <w:szCs w:val="28"/>
        </w:rPr>
        <w:t xml:space="preserve"> посадових окладів інших працівників апарату суду збільшується на відповідний коефіцієнт пропорційно посадовим окладам працівників, посади яких віднесені до попередньої за умовами оплати праці посади державної служби в такому суді з урахуванням юрисдикцій державних органів.</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7" w:name="n1483"/>
      <w:bookmarkEnd w:id="27"/>
      <w:r w:rsidRPr="007201A7">
        <w:rPr>
          <w:rFonts w:ascii="Times New Roman" w:eastAsia="NewtonC" w:hAnsi="Times New Roman" w:cs="Times New Roman"/>
          <w:sz w:val="28"/>
          <w:szCs w:val="28"/>
        </w:rPr>
        <w:t>Розмі</w:t>
      </w:r>
      <w:proofErr w:type="gramStart"/>
      <w:r w:rsidRPr="007201A7">
        <w:rPr>
          <w:rFonts w:ascii="Times New Roman" w:eastAsia="NewtonC" w:hAnsi="Times New Roman" w:cs="Times New Roman"/>
          <w:sz w:val="28"/>
          <w:szCs w:val="28"/>
        </w:rPr>
        <w:t>р</w:t>
      </w:r>
      <w:proofErr w:type="gramEnd"/>
      <w:r w:rsidRPr="007201A7">
        <w:rPr>
          <w:rFonts w:ascii="Times New Roman" w:eastAsia="NewtonC" w:hAnsi="Times New Roman" w:cs="Times New Roman"/>
          <w:sz w:val="28"/>
          <w:szCs w:val="28"/>
        </w:rPr>
        <w:t xml:space="preserve"> посадового окладу працівника секретаріату Вищої ради правосуддя, Вищої кваліфікаційної комісії суддів України, Державної судової адміністрації України, посада якого віднесена до найнижчої за умовами оплати праці посади державної служби, установлюється на рівні відповідного працівника апарату Верховного Суду, працівника територіального управління Державної судової </w:t>
      </w:r>
      <w:proofErr w:type="gramStart"/>
      <w:r w:rsidRPr="007201A7">
        <w:rPr>
          <w:rFonts w:ascii="Times New Roman" w:eastAsia="NewtonC" w:hAnsi="Times New Roman" w:cs="Times New Roman"/>
          <w:sz w:val="28"/>
          <w:szCs w:val="28"/>
        </w:rPr>
        <w:t>адм</w:t>
      </w:r>
      <w:proofErr w:type="gramEnd"/>
      <w:r w:rsidRPr="007201A7">
        <w:rPr>
          <w:rFonts w:ascii="Times New Roman" w:eastAsia="NewtonC" w:hAnsi="Times New Roman" w:cs="Times New Roman"/>
          <w:sz w:val="28"/>
          <w:szCs w:val="28"/>
        </w:rPr>
        <w:t>іністрації України - на рівні відповідного працівника апарату апеляційного суду.</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8" w:name="n1484"/>
      <w:bookmarkEnd w:id="28"/>
      <w:r w:rsidRPr="007201A7">
        <w:rPr>
          <w:rFonts w:ascii="Times New Roman" w:eastAsia="NewtonC" w:hAnsi="Times New Roman" w:cs="Times New Roman"/>
          <w:sz w:val="28"/>
          <w:szCs w:val="28"/>
        </w:rPr>
        <w:t>Схема посадових окладів із визначенням коефіцієнтів для державних службовців судів, органів та установ системи правосуддя затверджується Кабінетом Міні</w:t>
      </w:r>
      <w:proofErr w:type="gramStart"/>
      <w:r w:rsidRPr="007201A7">
        <w:rPr>
          <w:rFonts w:ascii="Times New Roman" w:eastAsia="NewtonC" w:hAnsi="Times New Roman" w:cs="Times New Roman"/>
          <w:sz w:val="28"/>
          <w:szCs w:val="28"/>
        </w:rPr>
        <w:t>стр</w:t>
      </w:r>
      <w:proofErr w:type="gramEnd"/>
      <w:r w:rsidRPr="007201A7">
        <w:rPr>
          <w:rFonts w:ascii="Times New Roman" w:eastAsia="NewtonC" w:hAnsi="Times New Roman" w:cs="Times New Roman"/>
          <w:sz w:val="28"/>
          <w:szCs w:val="28"/>
        </w:rPr>
        <w:t>ів України за поданням Державної судової адміністрації України.</w:t>
      </w:r>
    </w:p>
    <w:p w:rsid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29" w:name="n1485"/>
      <w:bookmarkEnd w:id="29"/>
      <w:r w:rsidRPr="007201A7">
        <w:rPr>
          <w:rFonts w:ascii="Times New Roman" w:eastAsia="NewtonC" w:hAnsi="Times New Roman" w:cs="Times New Roman"/>
          <w:sz w:val="28"/>
          <w:szCs w:val="28"/>
        </w:rPr>
        <w:t xml:space="preserve">Головні розпорядники коштів Державного бюджету України щодо фінансового забезпечення діяльності судів забезпечують здійснення судами видатків на поховання та увічнення пам’яті суддів, у тому числі суддів у відставці, у межах видатків, передбачених для судів у державному бюджеті на відповідний </w:t>
      </w:r>
      <w:proofErr w:type="gramStart"/>
      <w:r w:rsidRPr="007201A7">
        <w:rPr>
          <w:rFonts w:ascii="Times New Roman" w:eastAsia="NewtonC" w:hAnsi="Times New Roman" w:cs="Times New Roman"/>
          <w:sz w:val="28"/>
          <w:szCs w:val="28"/>
        </w:rPr>
        <w:t>р</w:t>
      </w:r>
      <w:proofErr w:type="gramEnd"/>
      <w:r w:rsidRPr="007201A7">
        <w:rPr>
          <w:rFonts w:ascii="Times New Roman" w:eastAsia="NewtonC" w:hAnsi="Times New Roman" w:cs="Times New Roman"/>
          <w:sz w:val="28"/>
          <w:szCs w:val="28"/>
        </w:rPr>
        <w:t>ік.</w:t>
      </w:r>
    </w:p>
    <w:p w:rsidR="007201A7" w:rsidRPr="007201A7" w:rsidRDefault="007201A7" w:rsidP="007201A7">
      <w:pPr>
        <w:autoSpaceDE w:val="0"/>
        <w:autoSpaceDN w:val="0"/>
        <w:adjustRightInd w:val="0"/>
        <w:spacing w:after="0" w:line="360" w:lineRule="auto"/>
        <w:ind w:left="-426" w:firstLine="710"/>
        <w:jc w:val="both"/>
        <w:rPr>
          <w:rFonts w:ascii="Times New Roman" w:eastAsia="NewtonC" w:hAnsi="Times New Roman" w:cs="Times New Roman"/>
          <w:sz w:val="28"/>
          <w:szCs w:val="28"/>
        </w:rPr>
      </w:pPr>
      <w:bookmarkStart w:id="30" w:name="n1486"/>
      <w:bookmarkEnd w:id="30"/>
      <w:r w:rsidRPr="007201A7">
        <w:rPr>
          <w:rFonts w:ascii="Times New Roman" w:eastAsia="NewtonC" w:hAnsi="Times New Roman" w:cs="Times New Roman"/>
          <w:sz w:val="28"/>
          <w:szCs w:val="28"/>
        </w:rPr>
        <w:lastRenderedPageBreak/>
        <w:t xml:space="preserve">У кошторисах Верховного Суду, Вищої ради правосуддя, вищих спеціалізованих судів, Вищої кваліфікаційної комісії суддів України та Державної судової </w:t>
      </w:r>
      <w:proofErr w:type="gramStart"/>
      <w:r w:rsidRPr="007201A7">
        <w:rPr>
          <w:rFonts w:ascii="Times New Roman" w:eastAsia="NewtonC" w:hAnsi="Times New Roman" w:cs="Times New Roman"/>
          <w:sz w:val="28"/>
          <w:szCs w:val="28"/>
        </w:rPr>
        <w:t>адм</w:t>
      </w:r>
      <w:proofErr w:type="gramEnd"/>
      <w:r w:rsidRPr="007201A7">
        <w:rPr>
          <w:rFonts w:ascii="Times New Roman" w:eastAsia="NewtonC" w:hAnsi="Times New Roman" w:cs="Times New Roman"/>
          <w:sz w:val="28"/>
          <w:szCs w:val="28"/>
        </w:rPr>
        <w:t>іністрації України передбачаються кошти на представницькі витрати.</w:t>
      </w:r>
    </w:p>
    <w:p w:rsidR="00E613B7" w:rsidRDefault="00E613B7"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rPr>
      </w:pPr>
    </w:p>
    <w:p w:rsidR="00EE41B8" w:rsidRPr="00EE41B8" w:rsidRDefault="00EE41B8" w:rsidP="00EE41B8">
      <w:pPr>
        <w:autoSpaceDE w:val="0"/>
        <w:autoSpaceDN w:val="0"/>
        <w:adjustRightInd w:val="0"/>
        <w:spacing w:after="0" w:line="360" w:lineRule="auto"/>
        <w:ind w:left="-426" w:firstLine="710"/>
        <w:jc w:val="center"/>
        <w:rPr>
          <w:rFonts w:ascii="Times New Roman" w:eastAsia="NewtonC" w:hAnsi="Times New Roman" w:cs="Times New Roman"/>
          <w:b/>
          <w:sz w:val="28"/>
          <w:szCs w:val="28"/>
        </w:rPr>
      </w:pPr>
      <w:r w:rsidRPr="00EE41B8">
        <w:rPr>
          <w:rFonts w:ascii="Times New Roman" w:eastAsia="NewtonC" w:hAnsi="Times New Roman" w:cs="Times New Roman"/>
          <w:b/>
          <w:sz w:val="28"/>
          <w:szCs w:val="28"/>
        </w:rPr>
        <w:t xml:space="preserve">Право на оскарження судового </w:t>
      </w:r>
      <w:proofErr w:type="gramStart"/>
      <w:r w:rsidRPr="00EE41B8">
        <w:rPr>
          <w:rFonts w:ascii="Times New Roman" w:eastAsia="NewtonC" w:hAnsi="Times New Roman" w:cs="Times New Roman"/>
          <w:b/>
          <w:sz w:val="28"/>
          <w:szCs w:val="28"/>
        </w:rPr>
        <w:t>р</w:t>
      </w:r>
      <w:proofErr w:type="gramEnd"/>
      <w:r w:rsidRPr="00EE41B8">
        <w:rPr>
          <w:rFonts w:ascii="Times New Roman" w:eastAsia="NewtonC" w:hAnsi="Times New Roman" w:cs="Times New Roman"/>
          <w:b/>
          <w:sz w:val="28"/>
          <w:szCs w:val="28"/>
        </w:rPr>
        <w:t>ішення. Доступність суду та</w:t>
      </w:r>
    </w:p>
    <w:p w:rsidR="00F444A4" w:rsidRDefault="00EE41B8" w:rsidP="00EE41B8">
      <w:pPr>
        <w:autoSpaceDE w:val="0"/>
        <w:autoSpaceDN w:val="0"/>
        <w:adjustRightInd w:val="0"/>
        <w:spacing w:after="0" w:line="360" w:lineRule="auto"/>
        <w:ind w:left="-426" w:firstLine="710"/>
        <w:jc w:val="center"/>
        <w:rPr>
          <w:rFonts w:ascii="Times New Roman" w:eastAsia="NewtonC" w:hAnsi="Times New Roman" w:cs="Times New Roman"/>
          <w:b/>
          <w:sz w:val="28"/>
          <w:szCs w:val="28"/>
        </w:rPr>
      </w:pPr>
      <w:r w:rsidRPr="00EE41B8">
        <w:rPr>
          <w:rFonts w:ascii="Times New Roman" w:eastAsia="NewtonC" w:hAnsi="Times New Roman" w:cs="Times New Roman"/>
          <w:b/>
          <w:sz w:val="28"/>
          <w:szCs w:val="28"/>
        </w:rPr>
        <w:t>процесуальні фільтри</w:t>
      </w:r>
    </w:p>
    <w:p w:rsidR="000068DB" w:rsidRDefault="000068DB" w:rsidP="00EE41B8">
      <w:pPr>
        <w:autoSpaceDE w:val="0"/>
        <w:autoSpaceDN w:val="0"/>
        <w:adjustRightInd w:val="0"/>
        <w:spacing w:after="0" w:line="360" w:lineRule="auto"/>
        <w:ind w:left="-426" w:firstLine="710"/>
        <w:jc w:val="center"/>
        <w:rPr>
          <w:rFonts w:ascii="Times New Roman" w:eastAsia="NewtonC" w:hAnsi="Times New Roman" w:cs="Times New Roman"/>
          <w:b/>
          <w:sz w:val="28"/>
          <w:szCs w:val="28"/>
        </w:rPr>
      </w:pPr>
    </w:p>
    <w:p w:rsidR="000068DB" w:rsidRPr="000068DB" w:rsidRDefault="000068DB" w:rsidP="000068DB">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0068DB">
        <w:rPr>
          <w:rFonts w:ascii="Times New Roman" w:eastAsia="NewtonC" w:hAnsi="Times New Roman" w:cs="Times New Roman"/>
          <w:sz w:val="28"/>
          <w:szCs w:val="28"/>
        </w:rPr>
        <w:t xml:space="preserve">Учасники справи, яка є предметом судового розгляду, та інші особи мають право на апеляційний перегляд справи та у визначених законом випадках - на касаційне </w:t>
      </w:r>
      <w:r w:rsidRPr="00150401">
        <w:rPr>
          <w:rFonts w:ascii="Times New Roman" w:eastAsia="NewtonC" w:hAnsi="Times New Roman" w:cs="Times New Roman"/>
          <w:i/>
          <w:sz w:val="28"/>
          <w:szCs w:val="28"/>
        </w:rPr>
        <w:t xml:space="preserve">оскарження судового </w:t>
      </w:r>
      <w:proofErr w:type="gramStart"/>
      <w:r w:rsidRPr="00150401">
        <w:rPr>
          <w:rFonts w:ascii="Times New Roman" w:eastAsia="NewtonC" w:hAnsi="Times New Roman" w:cs="Times New Roman"/>
          <w:i/>
          <w:sz w:val="28"/>
          <w:szCs w:val="28"/>
        </w:rPr>
        <w:t>р</w:t>
      </w:r>
      <w:proofErr w:type="gramEnd"/>
      <w:r w:rsidRPr="00150401">
        <w:rPr>
          <w:rFonts w:ascii="Times New Roman" w:eastAsia="NewtonC" w:hAnsi="Times New Roman" w:cs="Times New Roman"/>
          <w:i/>
          <w:sz w:val="28"/>
          <w:szCs w:val="28"/>
        </w:rPr>
        <w:t>ішення</w:t>
      </w:r>
      <w:r w:rsidRPr="000068DB">
        <w:rPr>
          <w:rFonts w:ascii="Times New Roman" w:eastAsia="NewtonC" w:hAnsi="Times New Roman" w:cs="Times New Roman"/>
          <w:sz w:val="28"/>
          <w:szCs w:val="28"/>
        </w:rPr>
        <w:t>.</w:t>
      </w:r>
    </w:p>
    <w:p w:rsidR="007960FA" w:rsidRDefault="009047A2" w:rsidP="007960FA">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9047A2">
        <w:rPr>
          <w:rFonts w:ascii="Times New Roman" w:eastAsia="NewtonC" w:hAnsi="Times New Roman" w:cs="Times New Roman"/>
          <w:sz w:val="28"/>
          <w:szCs w:val="28"/>
        </w:rPr>
        <w:t xml:space="preserve">Учасники судового процесу та інші особи у випадках і порядку, встановлених процесуальним законом, мають право на апеляційне та касаційне оскарження судового </w:t>
      </w:r>
      <w:proofErr w:type="gramStart"/>
      <w:r w:rsidRPr="009047A2">
        <w:rPr>
          <w:rFonts w:ascii="Times New Roman" w:eastAsia="NewtonC" w:hAnsi="Times New Roman" w:cs="Times New Roman"/>
          <w:sz w:val="28"/>
          <w:szCs w:val="28"/>
        </w:rPr>
        <w:t>р</w:t>
      </w:r>
      <w:proofErr w:type="gramEnd"/>
      <w:r w:rsidRPr="009047A2">
        <w:rPr>
          <w:rFonts w:ascii="Times New Roman" w:eastAsia="NewtonC" w:hAnsi="Times New Roman" w:cs="Times New Roman"/>
          <w:sz w:val="28"/>
          <w:szCs w:val="28"/>
        </w:rPr>
        <w:t>ішення, а також на перегляд справи Верховним Судом України.</w:t>
      </w:r>
    </w:p>
    <w:p w:rsidR="009047A2" w:rsidRDefault="009047A2" w:rsidP="007960FA">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9047A2">
        <w:rPr>
          <w:rFonts w:ascii="Times New Roman" w:eastAsia="NewtonC" w:hAnsi="Times New Roman" w:cs="Times New Roman"/>
          <w:sz w:val="28"/>
          <w:szCs w:val="28"/>
        </w:rPr>
        <w:t xml:space="preserve">Установлення такого важливого принципу судочинства має </w:t>
      </w:r>
      <w:proofErr w:type="gramStart"/>
      <w:r w:rsidRPr="009047A2">
        <w:rPr>
          <w:rFonts w:ascii="Times New Roman" w:eastAsia="NewtonC" w:hAnsi="Times New Roman" w:cs="Times New Roman"/>
          <w:sz w:val="28"/>
          <w:szCs w:val="28"/>
        </w:rPr>
        <w:t>на</w:t>
      </w:r>
      <w:proofErr w:type="gramEnd"/>
      <w:r w:rsidRPr="009047A2">
        <w:rPr>
          <w:rFonts w:ascii="Times New Roman" w:eastAsia="NewtonC" w:hAnsi="Times New Roman" w:cs="Times New Roman"/>
          <w:sz w:val="28"/>
          <w:szCs w:val="28"/>
        </w:rPr>
        <w:t xml:space="preserve"> меті забезпечення виправлення вищестоящим судом помилок і порушень закону, допущених при провадженні по справі нижчим судом, гарантування прав та охоронюваних законом інтересів учасників судового процесу, утвердження законності і справедливості судочинства.</w:t>
      </w:r>
    </w:p>
    <w:p w:rsidR="009047A2" w:rsidRDefault="009047A2" w:rsidP="007960FA">
      <w:pPr>
        <w:autoSpaceDE w:val="0"/>
        <w:autoSpaceDN w:val="0"/>
        <w:adjustRightInd w:val="0"/>
        <w:spacing w:after="0" w:line="360" w:lineRule="auto"/>
        <w:ind w:left="-426" w:firstLine="710"/>
        <w:jc w:val="both"/>
        <w:rPr>
          <w:rFonts w:ascii="Times New Roman" w:eastAsia="NewtonC" w:hAnsi="Times New Roman" w:cs="Times New Roman"/>
          <w:sz w:val="28"/>
          <w:szCs w:val="28"/>
        </w:rPr>
      </w:pPr>
      <w:proofErr w:type="gramStart"/>
      <w:r w:rsidRPr="009047A2">
        <w:rPr>
          <w:rFonts w:ascii="Times New Roman" w:eastAsia="NewtonC" w:hAnsi="Times New Roman" w:cs="Times New Roman"/>
          <w:sz w:val="28"/>
          <w:szCs w:val="28"/>
        </w:rPr>
        <w:t>Кр</w:t>
      </w:r>
      <w:proofErr w:type="gramEnd"/>
      <w:r w:rsidRPr="009047A2">
        <w:rPr>
          <w:rFonts w:ascii="Times New Roman" w:eastAsia="NewtonC" w:hAnsi="Times New Roman" w:cs="Times New Roman"/>
          <w:sz w:val="28"/>
          <w:szCs w:val="28"/>
        </w:rPr>
        <w:t>ім апеляційного й касаційного перегляду судових рішень процесуальне законодавство передбачає також можливість перегляду судових рішень, які набрали законної сили, за нововиявленими обставинами (обставинами, які не були відомі на момент розгляду справи по суті і які спростовують висновки, вказані в судовому рішенні, що набрало законної сили), а також за виключними обставинами</w:t>
      </w:r>
      <w:r>
        <w:rPr>
          <w:rFonts w:ascii="Times New Roman" w:eastAsia="NewtonC" w:hAnsi="Times New Roman" w:cs="Times New Roman"/>
          <w:sz w:val="28"/>
          <w:szCs w:val="28"/>
        </w:rPr>
        <w:t xml:space="preserve"> (ст. 423 ЦПК)</w:t>
      </w:r>
      <w:r w:rsidRPr="009047A2">
        <w:rPr>
          <w:rFonts w:ascii="Times New Roman" w:eastAsia="NewtonC" w:hAnsi="Times New Roman" w:cs="Times New Roman"/>
          <w:sz w:val="28"/>
          <w:szCs w:val="28"/>
        </w:rPr>
        <w:t>.</w:t>
      </w:r>
    </w:p>
    <w:p w:rsidR="00725341" w:rsidRPr="007960FA" w:rsidRDefault="00725341" w:rsidP="007960FA">
      <w:pPr>
        <w:autoSpaceDE w:val="0"/>
        <w:autoSpaceDN w:val="0"/>
        <w:adjustRightInd w:val="0"/>
        <w:spacing w:after="0" w:line="360" w:lineRule="auto"/>
        <w:ind w:left="-426" w:firstLine="710"/>
        <w:jc w:val="both"/>
        <w:rPr>
          <w:rFonts w:ascii="Times New Roman" w:eastAsia="NewtonC" w:hAnsi="Times New Roman" w:cs="Times New Roman"/>
          <w:sz w:val="28"/>
          <w:szCs w:val="28"/>
        </w:rPr>
      </w:pPr>
      <w:proofErr w:type="gramStart"/>
      <w:r w:rsidRPr="00725341">
        <w:rPr>
          <w:rFonts w:ascii="Times New Roman" w:eastAsia="NewtonC" w:hAnsi="Times New Roman" w:cs="Times New Roman"/>
          <w:b/>
          <w:bCs/>
          <w:sz w:val="28"/>
          <w:szCs w:val="28"/>
        </w:rPr>
        <w:t>Право на доступ до суду</w:t>
      </w:r>
      <w:r w:rsidRPr="00725341">
        <w:rPr>
          <w:rFonts w:ascii="Times New Roman" w:eastAsia="NewtonC" w:hAnsi="Times New Roman" w:cs="Times New Roman"/>
          <w:sz w:val="28"/>
          <w:szCs w:val="28"/>
        </w:rPr>
        <w:t> — це право людини, що передбачає можливість безперешкодного звернення до суду за захистом своїх прав.</w:t>
      </w:r>
      <w:proofErr w:type="gramEnd"/>
      <w:r w:rsidRPr="00725341">
        <w:rPr>
          <w:rFonts w:ascii="Times New Roman" w:eastAsia="NewtonC" w:hAnsi="Times New Roman" w:cs="Times New Roman"/>
          <w:sz w:val="28"/>
          <w:szCs w:val="28"/>
        </w:rPr>
        <w:t xml:space="preserve"> Воно випливає з п. 1 ст. 6 </w:t>
      </w:r>
      <w:hyperlink r:id="rId20" w:tooltip="Конвенція про захист прав людини і основоположних свобод" w:history="1">
        <w:r w:rsidRPr="00725341">
          <w:rPr>
            <w:rStyle w:val="a5"/>
            <w:rFonts w:ascii="Times New Roman" w:eastAsia="NewtonC" w:hAnsi="Times New Roman" w:cs="Times New Roman"/>
            <w:color w:val="auto"/>
            <w:sz w:val="28"/>
            <w:szCs w:val="28"/>
            <w:u w:val="none"/>
          </w:rPr>
          <w:t>Європейської конвенції про захист прав людини та основоположних свобод</w:t>
        </w:r>
      </w:hyperlink>
      <w:r w:rsidRPr="00725341">
        <w:rPr>
          <w:rFonts w:ascii="Times New Roman" w:eastAsia="NewtonC" w:hAnsi="Times New Roman" w:cs="Times New Roman"/>
          <w:sz w:val="28"/>
          <w:szCs w:val="28"/>
        </w:rPr>
        <w:t>, хоча прямо там не зафіксоване.</w:t>
      </w:r>
    </w:p>
    <w:p w:rsidR="009047A2" w:rsidRPr="009047A2" w:rsidRDefault="009047A2" w:rsidP="009047A2">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9047A2">
        <w:rPr>
          <w:rFonts w:ascii="Times New Roman" w:eastAsia="NewtonC" w:hAnsi="Times New Roman" w:cs="Times New Roman"/>
          <w:sz w:val="28"/>
          <w:szCs w:val="28"/>
        </w:rPr>
        <w:lastRenderedPageBreak/>
        <w:t xml:space="preserve">Одною з передумов забезпечення доступу </w:t>
      </w:r>
      <w:proofErr w:type="gramStart"/>
      <w:r w:rsidRPr="009047A2">
        <w:rPr>
          <w:rFonts w:ascii="Times New Roman" w:eastAsia="NewtonC" w:hAnsi="Times New Roman" w:cs="Times New Roman"/>
          <w:sz w:val="28"/>
          <w:szCs w:val="28"/>
        </w:rPr>
        <w:t>до</w:t>
      </w:r>
      <w:proofErr w:type="gramEnd"/>
      <w:r w:rsidRPr="009047A2">
        <w:rPr>
          <w:rFonts w:ascii="Times New Roman" w:eastAsia="NewtonC" w:hAnsi="Times New Roman" w:cs="Times New Roman"/>
          <w:sz w:val="28"/>
          <w:szCs w:val="28"/>
        </w:rPr>
        <w:t xml:space="preserve"> </w:t>
      </w:r>
      <w:proofErr w:type="gramStart"/>
      <w:r w:rsidRPr="009047A2">
        <w:rPr>
          <w:rFonts w:ascii="Times New Roman" w:eastAsia="NewtonC" w:hAnsi="Times New Roman" w:cs="Times New Roman"/>
          <w:sz w:val="28"/>
          <w:szCs w:val="28"/>
        </w:rPr>
        <w:t>суду</w:t>
      </w:r>
      <w:proofErr w:type="gramEnd"/>
      <w:r w:rsidRPr="009047A2">
        <w:rPr>
          <w:rFonts w:ascii="Times New Roman" w:eastAsia="NewtonC" w:hAnsi="Times New Roman" w:cs="Times New Roman"/>
          <w:sz w:val="28"/>
          <w:szCs w:val="28"/>
        </w:rPr>
        <w:t xml:space="preserve"> є наявність в особи права на судовий захист. Це право випливає з ч. 3 ст. 8, ч. 1 ст. 55 </w:t>
      </w:r>
      <w:hyperlink r:id="rId21" w:tooltip="Конституція України" w:history="1">
        <w:r w:rsidRPr="009047A2">
          <w:rPr>
            <w:rStyle w:val="a5"/>
            <w:rFonts w:ascii="Times New Roman" w:eastAsia="NewtonC" w:hAnsi="Times New Roman" w:cs="Times New Roman"/>
            <w:color w:val="auto"/>
            <w:sz w:val="28"/>
            <w:szCs w:val="28"/>
            <w:u w:val="none"/>
          </w:rPr>
          <w:t>Конституції України</w:t>
        </w:r>
      </w:hyperlink>
      <w:r w:rsidRPr="009047A2">
        <w:rPr>
          <w:rFonts w:ascii="Times New Roman" w:eastAsia="NewtonC" w:hAnsi="Times New Roman" w:cs="Times New Roman"/>
          <w:sz w:val="28"/>
          <w:szCs w:val="28"/>
        </w:rPr>
        <w:t xml:space="preserve">. </w:t>
      </w:r>
      <w:proofErr w:type="gramStart"/>
      <w:r w:rsidRPr="009047A2">
        <w:rPr>
          <w:rFonts w:ascii="Times New Roman" w:eastAsia="NewtonC" w:hAnsi="Times New Roman" w:cs="Times New Roman"/>
          <w:sz w:val="28"/>
          <w:szCs w:val="28"/>
        </w:rPr>
        <w:t>Кр</w:t>
      </w:r>
      <w:proofErr w:type="gramEnd"/>
      <w:r w:rsidRPr="009047A2">
        <w:rPr>
          <w:rFonts w:ascii="Times New Roman" w:eastAsia="NewtonC" w:hAnsi="Times New Roman" w:cs="Times New Roman"/>
          <w:sz w:val="28"/>
          <w:szCs w:val="28"/>
        </w:rPr>
        <w:t>ім того, воно в подальшому деталізується в процесуальних кодексах (ст. ст. 3, 4 </w:t>
      </w:r>
      <w:hyperlink r:id="rId22" w:tooltip="Цивільний процесуальний кодекс України" w:history="1">
        <w:r w:rsidRPr="009047A2">
          <w:rPr>
            <w:rStyle w:val="a5"/>
            <w:rFonts w:ascii="Times New Roman" w:eastAsia="NewtonC" w:hAnsi="Times New Roman" w:cs="Times New Roman"/>
            <w:color w:val="auto"/>
            <w:sz w:val="28"/>
            <w:szCs w:val="28"/>
            <w:u w:val="none"/>
          </w:rPr>
          <w:t>Цивільного процесуального кодексу</w:t>
        </w:r>
      </w:hyperlink>
      <w:r w:rsidRPr="009047A2">
        <w:rPr>
          <w:rFonts w:ascii="Times New Roman" w:eastAsia="NewtonC" w:hAnsi="Times New Roman" w:cs="Times New Roman"/>
          <w:sz w:val="28"/>
          <w:szCs w:val="28"/>
        </w:rPr>
        <w:t>, ст. 5 </w:t>
      </w:r>
      <w:hyperlink r:id="rId23" w:tooltip="Кодекс адміністративного судочинства України" w:history="1">
        <w:r w:rsidRPr="009047A2">
          <w:rPr>
            <w:rStyle w:val="a5"/>
            <w:rFonts w:ascii="Times New Roman" w:eastAsia="NewtonC" w:hAnsi="Times New Roman" w:cs="Times New Roman"/>
            <w:color w:val="auto"/>
            <w:sz w:val="28"/>
            <w:szCs w:val="28"/>
            <w:u w:val="none"/>
          </w:rPr>
          <w:t>Кодексу адміністративного судочинства</w:t>
        </w:r>
      </w:hyperlink>
      <w:r w:rsidRPr="009047A2">
        <w:rPr>
          <w:rFonts w:ascii="Times New Roman" w:eastAsia="NewtonC" w:hAnsi="Times New Roman" w:cs="Times New Roman"/>
          <w:sz w:val="28"/>
          <w:szCs w:val="28"/>
        </w:rPr>
        <w:t xml:space="preserve">). Воно забезпечує можливість особи відстоювати свої права у будь — якій життєвій ситуації, зокрема, </w:t>
      </w:r>
      <w:proofErr w:type="gramStart"/>
      <w:r w:rsidRPr="009047A2">
        <w:rPr>
          <w:rFonts w:ascii="Times New Roman" w:eastAsia="NewtonC" w:hAnsi="Times New Roman" w:cs="Times New Roman"/>
          <w:sz w:val="28"/>
          <w:szCs w:val="28"/>
        </w:rPr>
        <w:t>пов'язан</w:t>
      </w:r>
      <w:proofErr w:type="gramEnd"/>
      <w:r w:rsidRPr="009047A2">
        <w:rPr>
          <w:rFonts w:ascii="Times New Roman" w:eastAsia="NewtonC" w:hAnsi="Times New Roman" w:cs="Times New Roman"/>
          <w:sz w:val="28"/>
          <w:szCs w:val="28"/>
        </w:rPr>
        <w:t>ій з  незаконними діями (бездіяльністю) органів державної влади.</w:t>
      </w:r>
    </w:p>
    <w:p w:rsidR="009047A2" w:rsidRPr="009047A2" w:rsidRDefault="009047A2" w:rsidP="009047A2">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9047A2">
        <w:rPr>
          <w:rFonts w:ascii="Times New Roman" w:eastAsia="NewtonC" w:hAnsi="Times New Roman" w:cs="Times New Roman"/>
          <w:sz w:val="28"/>
          <w:szCs w:val="28"/>
        </w:rPr>
        <w:t xml:space="preserve">Другою передумовою забезпечення доступу до суду є нормативне закріплення й реальне дотримання </w:t>
      </w:r>
      <w:proofErr w:type="gramStart"/>
      <w:r w:rsidRPr="009047A2">
        <w:rPr>
          <w:rFonts w:ascii="Times New Roman" w:eastAsia="NewtonC" w:hAnsi="Times New Roman" w:cs="Times New Roman"/>
          <w:sz w:val="28"/>
          <w:szCs w:val="28"/>
        </w:rPr>
        <w:t>р</w:t>
      </w:r>
      <w:proofErr w:type="gramEnd"/>
      <w:r w:rsidRPr="009047A2">
        <w:rPr>
          <w:rFonts w:ascii="Times New Roman" w:eastAsia="NewtonC" w:hAnsi="Times New Roman" w:cs="Times New Roman"/>
          <w:sz w:val="28"/>
          <w:szCs w:val="28"/>
        </w:rPr>
        <w:t>івності громадян перед законом і судом. Це означа</w:t>
      </w:r>
      <w:proofErr w:type="gramStart"/>
      <w:r w:rsidRPr="009047A2">
        <w:rPr>
          <w:rFonts w:ascii="Times New Roman" w:eastAsia="NewtonC" w:hAnsi="Times New Roman" w:cs="Times New Roman"/>
          <w:sz w:val="28"/>
          <w:szCs w:val="28"/>
        </w:rPr>
        <w:t>є,</w:t>
      </w:r>
      <w:proofErr w:type="gramEnd"/>
      <w:r w:rsidRPr="009047A2">
        <w:rPr>
          <w:rFonts w:ascii="Times New Roman" w:eastAsia="NewtonC" w:hAnsi="Times New Roman" w:cs="Times New Roman"/>
          <w:sz w:val="28"/>
          <w:szCs w:val="28"/>
        </w:rPr>
        <w:t xml:space="preserve"> що не повинно бути жодних обмежень, за будь-якими ознаками, у разі звернення до суду. Обмеження можливе тільки у випадку відсутності в особи процесуальної </w:t>
      </w:r>
      <w:hyperlink r:id="rId24" w:tooltip="Правоздатність" w:history="1">
        <w:r w:rsidRPr="009047A2">
          <w:rPr>
            <w:rStyle w:val="a5"/>
            <w:rFonts w:ascii="Times New Roman" w:eastAsia="NewtonC" w:hAnsi="Times New Roman" w:cs="Times New Roman"/>
            <w:color w:val="auto"/>
            <w:sz w:val="28"/>
            <w:szCs w:val="28"/>
            <w:u w:val="none"/>
          </w:rPr>
          <w:t>правоздатності</w:t>
        </w:r>
      </w:hyperlink>
      <w:r w:rsidRPr="009047A2">
        <w:rPr>
          <w:rFonts w:ascii="Times New Roman" w:eastAsia="NewtonC" w:hAnsi="Times New Roman" w:cs="Times New Roman"/>
          <w:sz w:val="28"/>
          <w:szCs w:val="28"/>
        </w:rPr>
        <w:t> й </w:t>
      </w:r>
      <w:hyperlink r:id="rId25" w:tooltip="Дієздатність" w:history="1">
        <w:r w:rsidRPr="009047A2">
          <w:rPr>
            <w:rStyle w:val="a5"/>
            <w:rFonts w:ascii="Times New Roman" w:eastAsia="NewtonC" w:hAnsi="Times New Roman" w:cs="Times New Roman"/>
            <w:color w:val="auto"/>
            <w:sz w:val="28"/>
            <w:szCs w:val="28"/>
            <w:u w:val="none"/>
          </w:rPr>
          <w:t>дієздатності</w:t>
        </w:r>
      </w:hyperlink>
      <w:r w:rsidRPr="009047A2">
        <w:rPr>
          <w:rFonts w:ascii="Times New Roman" w:eastAsia="NewtonC" w:hAnsi="Times New Roman" w:cs="Times New Roman"/>
          <w:sz w:val="28"/>
          <w:szCs w:val="28"/>
        </w:rPr>
        <w:t>.</w:t>
      </w:r>
    </w:p>
    <w:p w:rsidR="00F444A4" w:rsidRDefault="00F444A4" w:rsidP="00E613B7">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 xml:space="preserve">У процесуальній царині проблема необхідності запровадження </w:t>
      </w:r>
      <w:r w:rsidRPr="00150401">
        <w:rPr>
          <w:rFonts w:ascii="Times New Roman" w:eastAsia="NewtonC" w:hAnsi="Times New Roman" w:cs="Times New Roman"/>
          <w:i/>
          <w:sz w:val="28"/>
          <w:szCs w:val="28"/>
        </w:rPr>
        <w:t>процесуальних фільтрів</w:t>
      </w:r>
      <w:r w:rsidRPr="00F444A4">
        <w:rPr>
          <w:rFonts w:ascii="Times New Roman" w:eastAsia="NewtonC" w:hAnsi="Times New Roman" w:cs="Times New Roman"/>
          <w:sz w:val="28"/>
          <w:szCs w:val="28"/>
        </w:rPr>
        <w:t xml:space="preserve"> назріла вже давно та мала як активних прихильників, так і тих, хто вважав цю ідею обмеженням доступу осіб </w:t>
      </w:r>
      <w:proofErr w:type="gramStart"/>
      <w:r w:rsidRPr="00F444A4">
        <w:rPr>
          <w:rFonts w:ascii="Times New Roman" w:eastAsia="NewtonC" w:hAnsi="Times New Roman" w:cs="Times New Roman"/>
          <w:sz w:val="28"/>
          <w:szCs w:val="28"/>
        </w:rPr>
        <w:t>до</w:t>
      </w:r>
      <w:proofErr w:type="gramEnd"/>
      <w:r w:rsidRPr="00F444A4">
        <w:rPr>
          <w:rFonts w:ascii="Times New Roman" w:eastAsia="NewtonC" w:hAnsi="Times New Roman" w:cs="Times New Roman"/>
          <w:sz w:val="28"/>
          <w:szCs w:val="28"/>
        </w:rPr>
        <w:t xml:space="preserve"> суду. На тлі </w:t>
      </w:r>
      <w:proofErr w:type="gramStart"/>
      <w:r w:rsidRPr="00F444A4">
        <w:rPr>
          <w:rFonts w:ascii="Times New Roman" w:eastAsia="NewtonC" w:hAnsi="Times New Roman" w:cs="Times New Roman"/>
          <w:sz w:val="28"/>
          <w:szCs w:val="28"/>
        </w:rPr>
        <w:t>таких</w:t>
      </w:r>
      <w:proofErr w:type="gramEnd"/>
      <w:r w:rsidRPr="00F444A4">
        <w:rPr>
          <w:rFonts w:ascii="Times New Roman" w:eastAsia="NewtonC" w:hAnsi="Times New Roman" w:cs="Times New Roman"/>
          <w:sz w:val="28"/>
          <w:szCs w:val="28"/>
        </w:rPr>
        <w:t xml:space="preserve"> дискусій виникало багато непростих питань, одне із яких стосувалося забезпечення балансу інтересів між особою та суспільством, а також  співмірністю потенціалу судочинства із реальним судовим захистом.</w:t>
      </w:r>
    </w:p>
    <w:p w:rsidR="00F444A4" w:rsidRPr="00F444A4" w:rsidRDefault="00F444A4" w:rsidP="00F444A4">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 xml:space="preserve">Що отримала система правосуддя та, як наслідок, особи – споживачі судових послуг в умовах відсутності окремих процесуальних форм, </w:t>
      </w:r>
      <w:proofErr w:type="gramStart"/>
      <w:r w:rsidRPr="00F444A4">
        <w:rPr>
          <w:rFonts w:ascii="Times New Roman" w:eastAsia="NewtonC" w:hAnsi="Times New Roman" w:cs="Times New Roman"/>
          <w:sz w:val="28"/>
          <w:szCs w:val="28"/>
        </w:rPr>
        <w:t>у</w:t>
      </w:r>
      <w:proofErr w:type="gramEnd"/>
      <w:r w:rsidRPr="00F444A4">
        <w:rPr>
          <w:rFonts w:ascii="Times New Roman" w:eastAsia="NewtonC" w:hAnsi="Times New Roman" w:cs="Times New Roman"/>
          <w:sz w:val="28"/>
          <w:szCs w:val="28"/>
        </w:rPr>
        <w:t xml:space="preserve"> тому числі процесуальних фільтрів, я</w:t>
      </w:r>
      <w:r w:rsidR="00EE41B8">
        <w:rPr>
          <w:rFonts w:ascii="Times New Roman" w:eastAsia="NewtonC" w:hAnsi="Times New Roman" w:cs="Times New Roman"/>
          <w:sz w:val="28"/>
          <w:szCs w:val="28"/>
        </w:rPr>
        <w:t>кі безперечно мають позитивний в</w:t>
      </w:r>
      <w:r w:rsidRPr="00F444A4">
        <w:rPr>
          <w:rFonts w:ascii="Times New Roman" w:eastAsia="NewtonC" w:hAnsi="Times New Roman" w:cs="Times New Roman"/>
          <w:sz w:val="28"/>
          <w:szCs w:val="28"/>
        </w:rPr>
        <w:t>плив на ефективність правосуддя?</w:t>
      </w:r>
    </w:p>
    <w:p w:rsidR="00F444A4" w:rsidRPr="00F444A4" w:rsidRDefault="00F444A4" w:rsidP="00F444A4">
      <w:pPr>
        <w:numPr>
          <w:ilvl w:val="0"/>
          <w:numId w:val="3"/>
        </w:numPr>
        <w:autoSpaceDE w:val="0"/>
        <w:autoSpaceDN w:val="0"/>
        <w:adjustRightInd w:val="0"/>
        <w:spacing w:after="0" w:line="360" w:lineRule="auto"/>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Вседоступність касаційного оскарження.</w:t>
      </w:r>
    </w:p>
    <w:p w:rsidR="00F444A4" w:rsidRPr="00F444A4" w:rsidRDefault="00F444A4" w:rsidP="00F444A4">
      <w:pPr>
        <w:numPr>
          <w:ilvl w:val="0"/>
          <w:numId w:val="3"/>
        </w:numPr>
        <w:autoSpaceDE w:val="0"/>
        <w:autoSpaceDN w:val="0"/>
        <w:adjustRightInd w:val="0"/>
        <w:spacing w:after="0" w:line="360" w:lineRule="auto"/>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Перевантаження судів касаційної інстанції.</w:t>
      </w:r>
    </w:p>
    <w:p w:rsidR="00F444A4" w:rsidRPr="00F444A4" w:rsidRDefault="00F444A4" w:rsidP="00F444A4">
      <w:pPr>
        <w:numPr>
          <w:ilvl w:val="0"/>
          <w:numId w:val="3"/>
        </w:numPr>
        <w:autoSpaceDE w:val="0"/>
        <w:autoSpaceDN w:val="0"/>
        <w:adjustRightInd w:val="0"/>
        <w:spacing w:after="0" w:line="360" w:lineRule="auto"/>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Ускладнення формування єдиної судової практики.</w:t>
      </w:r>
    </w:p>
    <w:p w:rsidR="00F444A4" w:rsidRPr="00F444A4" w:rsidRDefault="00F444A4" w:rsidP="00F444A4">
      <w:pPr>
        <w:numPr>
          <w:ilvl w:val="0"/>
          <w:numId w:val="3"/>
        </w:numPr>
        <w:autoSpaceDE w:val="0"/>
        <w:autoSpaceDN w:val="0"/>
        <w:adjustRightInd w:val="0"/>
        <w:spacing w:after="0" w:line="360" w:lineRule="auto"/>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 xml:space="preserve">Необмеженість </w:t>
      </w:r>
      <w:proofErr w:type="gramStart"/>
      <w:r w:rsidRPr="00F444A4">
        <w:rPr>
          <w:rFonts w:ascii="Times New Roman" w:eastAsia="NewtonC" w:hAnsi="Times New Roman" w:cs="Times New Roman"/>
          <w:sz w:val="28"/>
          <w:szCs w:val="28"/>
        </w:rPr>
        <w:t>п</w:t>
      </w:r>
      <w:proofErr w:type="gramEnd"/>
      <w:r w:rsidRPr="00F444A4">
        <w:rPr>
          <w:rFonts w:ascii="Times New Roman" w:eastAsia="NewtonC" w:hAnsi="Times New Roman" w:cs="Times New Roman"/>
          <w:sz w:val="28"/>
          <w:szCs w:val="28"/>
        </w:rPr>
        <w:t>ідстав для відкриття касаційного провадження.</w:t>
      </w:r>
    </w:p>
    <w:p w:rsidR="00F444A4" w:rsidRPr="00F444A4" w:rsidRDefault="00F444A4" w:rsidP="00F444A4">
      <w:pPr>
        <w:numPr>
          <w:ilvl w:val="0"/>
          <w:numId w:val="3"/>
        </w:numPr>
        <w:autoSpaceDE w:val="0"/>
        <w:autoSpaceDN w:val="0"/>
        <w:adjustRightInd w:val="0"/>
        <w:spacing w:after="0" w:line="360" w:lineRule="auto"/>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 xml:space="preserve">Відсутність чіткого механізму допуску судових </w:t>
      </w:r>
      <w:proofErr w:type="gramStart"/>
      <w:r w:rsidRPr="00F444A4">
        <w:rPr>
          <w:rFonts w:ascii="Times New Roman" w:eastAsia="NewtonC" w:hAnsi="Times New Roman" w:cs="Times New Roman"/>
          <w:sz w:val="28"/>
          <w:szCs w:val="28"/>
        </w:rPr>
        <w:t>р</w:t>
      </w:r>
      <w:proofErr w:type="gramEnd"/>
      <w:r w:rsidRPr="00F444A4">
        <w:rPr>
          <w:rFonts w:ascii="Times New Roman" w:eastAsia="NewtonC" w:hAnsi="Times New Roman" w:cs="Times New Roman"/>
          <w:sz w:val="28"/>
          <w:szCs w:val="28"/>
        </w:rPr>
        <w:t>ішень до касаційного перегляду.</w:t>
      </w:r>
    </w:p>
    <w:p w:rsidR="00EE41B8" w:rsidRDefault="00F444A4" w:rsidP="00F444A4">
      <w:pPr>
        <w:numPr>
          <w:ilvl w:val="0"/>
          <w:numId w:val="3"/>
        </w:numPr>
        <w:autoSpaceDE w:val="0"/>
        <w:autoSpaceDN w:val="0"/>
        <w:adjustRightInd w:val="0"/>
        <w:spacing w:after="0" w:line="360" w:lineRule="auto"/>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lastRenderedPageBreak/>
        <w:t xml:space="preserve">Нечіткість </w:t>
      </w:r>
      <w:proofErr w:type="gramStart"/>
      <w:r w:rsidRPr="00F444A4">
        <w:rPr>
          <w:rFonts w:ascii="Times New Roman" w:eastAsia="NewtonC" w:hAnsi="Times New Roman" w:cs="Times New Roman"/>
          <w:sz w:val="28"/>
          <w:szCs w:val="28"/>
        </w:rPr>
        <w:t>меж</w:t>
      </w:r>
      <w:proofErr w:type="gramEnd"/>
      <w:r w:rsidRPr="00F444A4">
        <w:rPr>
          <w:rFonts w:ascii="Times New Roman" w:eastAsia="NewtonC" w:hAnsi="Times New Roman" w:cs="Times New Roman"/>
          <w:sz w:val="28"/>
          <w:szCs w:val="28"/>
        </w:rPr>
        <w:t xml:space="preserve"> </w:t>
      </w:r>
      <w:proofErr w:type="gramStart"/>
      <w:r w:rsidRPr="00F444A4">
        <w:rPr>
          <w:rFonts w:ascii="Times New Roman" w:eastAsia="NewtonC" w:hAnsi="Times New Roman" w:cs="Times New Roman"/>
          <w:sz w:val="28"/>
          <w:szCs w:val="28"/>
        </w:rPr>
        <w:t>перегляду</w:t>
      </w:r>
      <w:proofErr w:type="gramEnd"/>
      <w:r w:rsidRPr="00F444A4">
        <w:rPr>
          <w:rFonts w:ascii="Times New Roman" w:eastAsia="NewtonC" w:hAnsi="Times New Roman" w:cs="Times New Roman"/>
          <w:sz w:val="28"/>
          <w:szCs w:val="28"/>
        </w:rPr>
        <w:t xml:space="preserve"> справи касаційним судом і його процесуальних повноважень.</w:t>
      </w:r>
    </w:p>
    <w:p w:rsidR="00EE41B8" w:rsidRPr="00EE41B8" w:rsidRDefault="00EE41B8" w:rsidP="00EE41B8">
      <w:pPr>
        <w:pStyle w:val="a4"/>
        <w:numPr>
          <w:ilvl w:val="0"/>
          <w:numId w:val="3"/>
        </w:numPr>
        <w:autoSpaceDE w:val="0"/>
        <w:autoSpaceDN w:val="0"/>
        <w:adjustRightInd w:val="0"/>
        <w:spacing w:after="0" w:line="360" w:lineRule="auto"/>
        <w:jc w:val="both"/>
        <w:rPr>
          <w:rFonts w:ascii="Times New Roman" w:eastAsia="NewtonC" w:hAnsi="Times New Roman" w:cs="Times New Roman"/>
          <w:sz w:val="28"/>
          <w:szCs w:val="28"/>
        </w:rPr>
      </w:pPr>
      <w:r w:rsidRPr="00EE41B8">
        <w:rPr>
          <w:rFonts w:ascii="Times New Roman" w:eastAsia="NewtonC" w:hAnsi="Times New Roman" w:cs="Times New Roman"/>
          <w:sz w:val="28"/>
          <w:szCs w:val="28"/>
        </w:rPr>
        <w:t xml:space="preserve">Порушення розумних строків розгляду </w:t>
      </w:r>
      <w:proofErr w:type="gramStart"/>
      <w:r w:rsidRPr="00EE41B8">
        <w:rPr>
          <w:rFonts w:ascii="Times New Roman" w:eastAsia="NewtonC" w:hAnsi="Times New Roman" w:cs="Times New Roman"/>
          <w:sz w:val="28"/>
          <w:szCs w:val="28"/>
        </w:rPr>
        <w:t>справи в</w:t>
      </w:r>
      <w:proofErr w:type="gramEnd"/>
      <w:r w:rsidRPr="00EE41B8">
        <w:rPr>
          <w:rFonts w:ascii="Times New Roman" w:eastAsia="NewtonC" w:hAnsi="Times New Roman" w:cs="Times New Roman"/>
          <w:sz w:val="28"/>
          <w:szCs w:val="28"/>
        </w:rPr>
        <w:t xml:space="preserve"> суді касаційної інстанції.</w:t>
      </w:r>
    </w:p>
    <w:p w:rsidR="00F444A4" w:rsidRPr="00F444A4" w:rsidRDefault="00F444A4" w:rsidP="00F444A4">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 xml:space="preserve">Не дивлячись на ці очевидні об’єктивні проблеми, які </w:t>
      </w:r>
      <w:proofErr w:type="gramStart"/>
      <w:r w:rsidRPr="00F444A4">
        <w:rPr>
          <w:rFonts w:ascii="Times New Roman" w:eastAsia="NewtonC" w:hAnsi="Times New Roman" w:cs="Times New Roman"/>
          <w:sz w:val="28"/>
          <w:szCs w:val="28"/>
        </w:rPr>
        <w:t>пов’язан</w:t>
      </w:r>
      <w:proofErr w:type="gramEnd"/>
      <w:r w:rsidRPr="00F444A4">
        <w:rPr>
          <w:rFonts w:ascii="Times New Roman" w:eastAsia="NewtonC" w:hAnsi="Times New Roman" w:cs="Times New Roman"/>
          <w:sz w:val="28"/>
          <w:szCs w:val="28"/>
        </w:rPr>
        <w:t>і із недосконалістю процесуального законодавства в частині регламентації правового статусу та повноважень суду касаційної інстанції, дієвих кроків з боку законодавця у питанні запровадження процесуальних фільтрів тривалий час зроблено не було. Хоча ще з часів попередніх судових реформ в Україні декларувалася необхідність приведення системи правосуддя до європейських стандартів, власне яким і не відповідала вітчизняна модель касації.</w:t>
      </w:r>
    </w:p>
    <w:p w:rsidR="00F444A4" w:rsidRPr="00F444A4" w:rsidRDefault="00F444A4" w:rsidP="00F444A4">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 xml:space="preserve">Законодавець звернув увагу на європейські процесуальні стандарти, імплементувавши їх </w:t>
      </w:r>
      <w:proofErr w:type="gramStart"/>
      <w:r w:rsidRPr="00F444A4">
        <w:rPr>
          <w:rFonts w:ascii="Times New Roman" w:eastAsia="NewtonC" w:hAnsi="Times New Roman" w:cs="Times New Roman"/>
          <w:sz w:val="28"/>
          <w:szCs w:val="28"/>
        </w:rPr>
        <w:t>у</w:t>
      </w:r>
      <w:proofErr w:type="gramEnd"/>
      <w:r w:rsidRPr="00F444A4">
        <w:rPr>
          <w:rFonts w:ascii="Times New Roman" w:eastAsia="NewtonC" w:hAnsi="Times New Roman" w:cs="Times New Roman"/>
          <w:sz w:val="28"/>
          <w:szCs w:val="28"/>
        </w:rPr>
        <w:t xml:space="preserve"> вітчизняне правове поле.</w:t>
      </w:r>
    </w:p>
    <w:p w:rsidR="00F444A4" w:rsidRPr="00F444A4" w:rsidRDefault="00F444A4" w:rsidP="00F444A4">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Так, Стратегією реформування судоустрою, судочинства та суміжних правових інститутів на 2015-2020 роки, однією із проблем системи правосуддя визначено – абсолютизацію принципу про поширення юрисдикції суді</w:t>
      </w:r>
      <w:proofErr w:type="gramStart"/>
      <w:r w:rsidRPr="00F444A4">
        <w:rPr>
          <w:rFonts w:ascii="Times New Roman" w:eastAsia="NewtonC" w:hAnsi="Times New Roman" w:cs="Times New Roman"/>
          <w:sz w:val="28"/>
          <w:szCs w:val="28"/>
        </w:rPr>
        <w:t>в</w:t>
      </w:r>
      <w:proofErr w:type="gramEnd"/>
      <w:r w:rsidRPr="00F444A4">
        <w:rPr>
          <w:rFonts w:ascii="Times New Roman" w:eastAsia="NewtonC" w:hAnsi="Times New Roman" w:cs="Times New Roman"/>
          <w:sz w:val="28"/>
          <w:szCs w:val="28"/>
        </w:rPr>
        <w:t xml:space="preserve"> на всі правовідносини; недосконалість процесуальних інструментів для захисту прав та інтересів осіб, у тому числі нерозвинена система альтернативних методів вирішення спорів. У зв’язку із цим було проголошено необхідність: 1) </w:t>
      </w:r>
      <w:proofErr w:type="gramStart"/>
      <w:r w:rsidRPr="00F444A4">
        <w:rPr>
          <w:rFonts w:ascii="Times New Roman" w:eastAsia="NewtonC" w:hAnsi="Times New Roman" w:cs="Times New Roman"/>
          <w:sz w:val="28"/>
          <w:szCs w:val="28"/>
        </w:rPr>
        <w:t>П</w:t>
      </w:r>
      <w:proofErr w:type="gramEnd"/>
      <w:r w:rsidRPr="00F444A4">
        <w:rPr>
          <w:rFonts w:ascii="Times New Roman" w:eastAsia="NewtonC" w:hAnsi="Times New Roman" w:cs="Times New Roman"/>
          <w:sz w:val="28"/>
          <w:szCs w:val="28"/>
        </w:rPr>
        <w:t>ідвищення ефективності правосуддя та оптимізацію повноважень судів різних юрисдикцій. 2) Удосконалення процесуальних повноважень касаційної інстанції.</w:t>
      </w:r>
    </w:p>
    <w:p w:rsidR="00F444A4" w:rsidRPr="00F444A4" w:rsidRDefault="00F444A4" w:rsidP="00F444A4">
      <w:pPr>
        <w:autoSpaceDE w:val="0"/>
        <w:autoSpaceDN w:val="0"/>
        <w:adjustRightInd w:val="0"/>
        <w:spacing w:after="0" w:line="360" w:lineRule="auto"/>
        <w:ind w:left="-426" w:firstLine="710"/>
        <w:jc w:val="both"/>
        <w:rPr>
          <w:rFonts w:ascii="Times New Roman" w:eastAsia="NewtonC" w:hAnsi="Times New Roman" w:cs="Times New Roman"/>
          <w:sz w:val="28"/>
          <w:szCs w:val="28"/>
        </w:rPr>
      </w:pPr>
      <w:r w:rsidRPr="00F444A4">
        <w:rPr>
          <w:rFonts w:ascii="Times New Roman" w:eastAsia="NewtonC" w:hAnsi="Times New Roman" w:cs="Times New Roman"/>
          <w:sz w:val="28"/>
          <w:szCs w:val="28"/>
        </w:rPr>
        <w:t xml:space="preserve">Оновлена Конституція України змінила систему судового устрою на триланкову, із визначенням Верховного Суду найвищим судом у системі судоустрою, якого на </w:t>
      </w:r>
      <w:proofErr w:type="gramStart"/>
      <w:r w:rsidRPr="00F444A4">
        <w:rPr>
          <w:rFonts w:ascii="Times New Roman" w:eastAsia="NewtonC" w:hAnsi="Times New Roman" w:cs="Times New Roman"/>
          <w:sz w:val="28"/>
          <w:szCs w:val="28"/>
        </w:rPr>
        <w:t>п</w:t>
      </w:r>
      <w:proofErr w:type="gramEnd"/>
      <w:r w:rsidRPr="00F444A4">
        <w:rPr>
          <w:rFonts w:ascii="Times New Roman" w:eastAsia="NewtonC" w:hAnsi="Times New Roman" w:cs="Times New Roman"/>
          <w:sz w:val="28"/>
          <w:szCs w:val="28"/>
        </w:rPr>
        <w:t>ідставі нового Закону України «Про судоустрій і статус суддів» наділила касаційними повноваженнями. При цьому визначила, що  юрисдикція судів поширюється не на всі правовідносини в державі, а на будь-який юридичний спі</w:t>
      </w:r>
      <w:proofErr w:type="gramStart"/>
      <w:r w:rsidRPr="00F444A4">
        <w:rPr>
          <w:rFonts w:ascii="Times New Roman" w:eastAsia="NewtonC" w:hAnsi="Times New Roman" w:cs="Times New Roman"/>
          <w:sz w:val="28"/>
          <w:szCs w:val="28"/>
        </w:rPr>
        <w:t>р</w:t>
      </w:r>
      <w:proofErr w:type="gramEnd"/>
      <w:r w:rsidRPr="00F444A4">
        <w:rPr>
          <w:rFonts w:ascii="Times New Roman" w:eastAsia="NewtonC" w:hAnsi="Times New Roman" w:cs="Times New Roman"/>
          <w:sz w:val="28"/>
          <w:szCs w:val="28"/>
        </w:rPr>
        <w:t xml:space="preserve"> та будь-яке кримінальне обвинувачення.</w:t>
      </w:r>
    </w:p>
    <w:p w:rsidR="0083142C" w:rsidRPr="0083142C" w:rsidRDefault="00EE41B8" w:rsidP="0083142C">
      <w:pPr>
        <w:autoSpaceDE w:val="0"/>
        <w:autoSpaceDN w:val="0"/>
        <w:adjustRightInd w:val="0"/>
        <w:spacing w:after="0" w:line="360" w:lineRule="auto"/>
        <w:ind w:left="-426" w:firstLine="710"/>
        <w:jc w:val="both"/>
        <w:rPr>
          <w:rFonts w:ascii="Times New Roman" w:eastAsia="NewtonC" w:hAnsi="Times New Roman" w:cs="Times New Roman"/>
          <w:sz w:val="28"/>
          <w:szCs w:val="28"/>
        </w:rPr>
      </w:pPr>
      <w:r>
        <w:rPr>
          <w:rFonts w:ascii="Times New Roman" w:eastAsia="NewtonC" w:hAnsi="Times New Roman" w:cs="Times New Roman"/>
          <w:sz w:val="28"/>
          <w:szCs w:val="28"/>
        </w:rPr>
        <w:t>Таким чином, з</w:t>
      </w:r>
      <w:r w:rsidR="0083142C" w:rsidRPr="0083142C">
        <w:rPr>
          <w:rFonts w:ascii="Times New Roman" w:eastAsia="NewtonC" w:hAnsi="Times New Roman" w:cs="Times New Roman"/>
          <w:sz w:val="28"/>
          <w:szCs w:val="28"/>
        </w:rPr>
        <w:t>апр</w:t>
      </w:r>
      <w:r w:rsidR="0083142C">
        <w:rPr>
          <w:rFonts w:ascii="Times New Roman" w:eastAsia="NewtonC" w:hAnsi="Times New Roman" w:cs="Times New Roman"/>
          <w:sz w:val="28"/>
          <w:szCs w:val="28"/>
        </w:rPr>
        <w:t>овадження касаційних «фільтрів»</w:t>
      </w:r>
      <w:r w:rsidR="0083142C" w:rsidRPr="0083142C">
        <w:rPr>
          <w:rFonts w:ascii="Times New Roman" w:eastAsia="NewtonC" w:hAnsi="Times New Roman" w:cs="Times New Roman"/>
          <w:sz w:val="28"/>
          <w:szCs w:val="28"/>
        </w:rPr>
        <w:t xml:space="preserve"> для Верховного Суду</w:t>
      </w:r>
      <w:r w:rsidR="0083142C">
        <w:rPr>
          <w:rFonts w:ascii="Times New Roman" w:eastAsia="NewtonC" w:hAnsi="Times New Roman" w:cs="Times New Roman"/>
          <w:sz w:val="28"/>
          <w:szCs w:val="28"/>
        </w:rPr>
        <w:t xml:space="preserve"> – це:</w:t>
      </w:r>
      <w:r w:rsidR="0083142C" w:rsidRPr="0083142C">
        <w:rPr>
          <w:rFonts w:ascii="Times New Roman" w:eastAsia="NewtonC" w:hAnsi="Times New Roman" w:cs="Times New Roman"/>
          <w:sz w:val="28"/>
          <w:szCs w:val="28"/>
        </w:rPr>
        <w:t xml:space="preserve"> 1) Закріплення особливостей найвищого суду з екстраординарними </w:t>
      </w:r>
      <w:r w:rsidR="0083142C" w:rsidRPr="0083142C">
        <w:rPr>
          <w:rFonts w:ascii="Times New Roman" w:eastAsia="NewtonC" w:hAnsi="Times New Roman" w:cs="Times New Roman"/>
          <w:sz w:val="28"/>
          <w:szCs w:val="28"/>
        </w:rPr>
        <w:lastRenderedPageBreak/>
        <w:t xml:space="preserve">повноваженнями; 2) Надання потужного процесуального інструментарію – оцінка судового </w:t>
      </w:r>
      <w:proofErr w:type="gramStart"/>
      <w:r w:rsidR="0083142C" w:rsidRPr="0083142C">
        <w:rPr>
          <w:rFonts w:ascii="Times New Roman" w:eastAsia="NewtonC" w:hAnsi="Times New Roman" w:cs="Times New Roman"/>
          <w:sz w:val="28"/>
          <w:szCs w:val="28"/>
        </w:rPr>
        <w:t>р</w:t>
      </w:r>
      <w:proofErr w:type="gramEnd"/>
      <w:r w:rsidR="0083142C" w:rsidRPr="0083142C">
        <w:rPr>
          <w:rFonts w:ascii="Times New Roman" w:eastAsia="NewtonC" w:hAnsi="Times New Roman" w:cs="Times New Roman"/>
          <w:sz w:val="28"/>
          <w:szCs w:val="28"/>
        </w:rPr>
        <w:t>ішення, справи у сенсі її значення для держави (суспільна спрямованість) та особи (ефективний судовий захист); 3) Дискреційні повноваження, можливість судової правотворчості. </w:t>
      </w:r>
    </w:p>
    <w:p w:rsidR="0083142C" w:rsidRDefault="0083142C" w:rsidP="00F444A4">
      <w:pPr>
        <w:autoSpaceDE w:val="0"/>
        <w:autoSpaceDN w:val="0"/>
        <w:adjustRightInd w:val="0"/>
        <w:spacing w:after="0" w:line="360" w:lineRule="auto"/>
        <w:ind w:left="-426" w:firstLine="710"/>
        <w:jc w:val="both"/>
        <w:rPr>
          <w:rFonts w:ascii="Times New Roman" w:eastAsia="NewtonC" w:hAnsi="Times New Roman" w:cs="Times New Roman"/>
          <w:sz w:val="28"/>
          <w:szCs w:val="28"/>
        </w:rPr>
      </w:pPr>
    </w:p>
    <w:p w:rsidR="00491AC2" w:rsidRDefault="00491AC2" w:rsidP="00491AC2">
      <w:pPr>
        <w:autoSpaceDE w:val="0"/>
        <w:autoSpaceDN w:val="0"/>
        <w:adjustRightInd w:val="0"/>
        <w:spacing w:after="0" w:line="360" w:lineRule="auto"/>
        <w:ind w:left="-426" w:firstLine="710"/>
        <w:jc w:val="center"/>
        <w:rPr>
          <w:rFonts w:ascii="Times New Roman" w:eastAsia="NewtonC" w:hAnsi="Times New Roman" w:cs="Times New Roman"/>
          <w:b/>
          <w:sz w:val="28"/>
          <w:szCs w:val="28"/>
          <w:lang w:val="uk-UA"/>
        </w:rPr>
      </w:pPr>
      <w:r w:rsidRPr="00491AC2">
        <w:rPr>
          <w:rFonts w:ascii="Times New Roman" w:eastAsia="NewtonC" w:hAnsi="Times New Roman" w:cs="Times New Roman"/>
          <w:b/>
          <w:sz w:val="28"/>
          <w:szCs w:val="28"/>
        </w:rPr>
        <w:t>Доброчесність судді: змі</w:t>
      </w:r>
      <w:proofErr w:type="gramStart"/>
      <w:r w:rsidRPr="00491AC2">
        <w:rPr>
          <w:rFonts w:ascii="Times New Roman" w:eastAsia="NewtonC" w:hAnsi="Times New Roman" w:cs="Times New Roman"/>
          <w:b/>
          <w:sz w:val="28"/>
          <w:szCs w:val="28"/>
        </w:rPr>
        <w:t>ст</w:t>
      </w:r>
      <w:proofErr w:type="gramEnd"/>
      <w:r w:rsidRPr="00491AC2">
        <w:rPr>
          <w:rFonts w:ascii="Times New Roman" w:eastAsia="NewtonC" w:hAnsi="Times New Roman" w:cs="Times New Roman"/>
          <w:b/>
          <w:sz w:val="28"/>
          <w:szCs w:val="28"/>
        </w:rPr>
        <w:t xml:space="preserve"> та критерії</w:t>
      </w:r>
    </w:p>
    <w:p w:rsidR="003367C9" w:rsidRPr="00491AC2" w:rsidRDefault="003367C9" w:rsidP="003367C9">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491AC2">
        <w:rPr>
          <w:rFonts w:ascii="Times New Roman" w:eastAsia="NewtonC" w:hAnsi="Times New Roman" w:cs="Times New Roman"/>
          <w:b/>
          <w:bCs/>
          <w:sz w:val="28"/>
          <w:szCs w:val="28"/>
          <w:lang w:val="uk-UA"/>
        </w:rPr>
        <w:t>Доброче́сність</w:t>
      </w:r>
      <w:r w:rsidRPr="00491AC2">
        <w:rPr>
          <w:rFonts w:ascii="Times New Roman" w:eastAsia="NewtonC" w:hAnsi="Times New Roman" w:cs="Times New Roman"/>
          <w:sz w:val="28"/>
          <w:szCs w:val="28"/>
        </w:rPr>
        <w:t>  </w:t>
      </w:r>
      <w:r w:rsidRPr="00491AC2">
        <w:rPr>
          <w:rFonts w:ascii="Times New Roman" w:eastAsia="NewtonC" w:hAnsi="Times New Roman" w:cs="Times New Roman"/>
          <w:sz w:val="28"/>
          <w:szCs w:val="28"/>
          <w:lang w:val="uk-UA"/>
        </w:rPr>
        <w:t>—</w:t>
      </w:r>
      <w:r w:rsidRPr="00491AC2">
        <w:rPr>
          <w:rFonts w:ascii="Times New Roman" w:eastAsia="NewtonC" w:hAnsi="Times New Roman" w:cs="Times New Roman"/>
          <w:sz w:val="28"/>
          <w:szCs w:val="28"/>
        </w:rPr>
        <w:t> </w:t>
      </w:r>
      <w:hyperlink r:id="rId26" w:tooltip="Мораль" w:history="1">
        <w:r w:rsidRPr="00491AC2">
          <w:rPr>
            <w:rStyle w:val="a5"/>
            <w:rFonts w:ascii="Times New Roman" w:eastAsia="NewtonC" w:hAnsi="Times New Roman" w:cs="Times New Roman"/>
            <w:color w:val="auto"/>
            <w:sz w:val="28"/>
            <w:szCs w:val="28"/>
            <w:u w:val="none"/>
            <w:lang w:val="uk-UA"/>
          </w:rPr>
          <w:t>моральна</w:t>
        </w:r>
      </w:hyperlink>
      <w:r w:rsidRPr="00491AC2">
        <w:rPr>
          <w:rFonts w:ascii="Times New Roman" w:eastAsia="NewtonC" w:hAnsi="Times New Roman" w:cs="Times New Roman"/>
          <w:sz w:val="28"/>
          <w:szCs w:val="28"/>
        </w:rPr>
        <w:t> </w:t>
      </w:r>
      <w:r w:rsidRPr="00491AC2">
        <w:rPr>
          <w:rFonts w:ascii="Times New Roman" w:eastAsia="NewtonC" w:hAnsi="Times New Roman" w:cs="Times New Roman"/>
          <w:sz w:val="28"/>
          <w:szCs w:val="28"/>
          <w:lang w:val="uk-UA"/>
        </w:rPr>
        <w:t>якість та</w:t>
      </w:r>
      <w:r w:rsidRPr="00491AC2">
        <w:rPr>
          <w:rFonts w:ascii="Times New Roman" w:eastAsia="NewtonC" w:hAnsi="Times New Roman" w:cs="Times New Roman"/>
          <w:sz w:val="28"/>
          <w:szCs w:val="28"/>
        </w:rPr>
        <w:t> </w:t>
      </w:r>
      <w:hyperlink r:id="rId27" w:tooltip="Чеснота" w:history="1">
        <w:r w:rsidRPr="00491AC2">
          <w:rPr>
            <w:rStyle w:val="a5"/>
            <w:rFonts w:ascii="Times New Roman" w:eastAsia="NewtonC" w:hAnsi="Times New Roman" w:cs="Times New Roman"/>
            <w:color w:val="auto"/>
            <w:sz w:val="28"/>
            <w:szCs w:val="28"/>
            <w:u w:val="none"/>
            <w:lang w:val="uk-UA"/>
          </w:rPr>
          <w:t>чеснота</w:t>
        </w:r>
      </w:hyperlink>
      <w:r w:rsidRPr="00491AC2">
        <w:rPr>
          <w:rFonts w:ascii="Times New Roman" w:eastAsia="NewtonC" w:hAnsi="Times New Roman" w:cs="Times New Roman"/>
          <w:sz w:val="28"/>
          <w:szCs w:val="28"/>
          <w:lang w:val="uk-UA"/>
        </w:rPr>
        <w:t>, проявляється у тілесній чистоті у всіх її проявах (це розуміння характерне, як правило, більш світським середовищам).</w:t>
      </w:r>
    </w:p>
    <w:p w:rsidR="003367C9" w:rsidRPr="003367C9" w:rsidRDefault="003367C9" w:rsidP="003367C9">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3367C9">
        <w:rPr>
          <w:rFonts w:ascii="Times New Roman" w:eastAsia="NewtonC" w:hAnsi="Times New Roman" w:cs="Times New Roman"/>
          <w:sz w:val="28"/>
          <w:szCs w:val="28"/>
          <w:lang w:val="uk-UA"/>
        </w:rPr>
        <w:t>В контексті боротьби з корупцією</w:t>
      </w:r>
      <w:r w:rsidRPr="00491AC2">
        <w:rPr>
          <w:rFonts w:ascii="Times New Roman" w:eastAsia="NewtonC" w:hAnsi="Times New Roman" w:cs="Times New Roman"/>
          <w:sz w:val="28"/>
          <w:szCs w:val="28"/>
        </w:rPr>
        <w:t> </w:t>
      </w:r>
      <w:r w:rsidRPr="003367C9">
        <w:rPr>
          <w:rFonts w:ascii="Times New Roman" w:eastAsia="NewtonC" w:hAnsi="Times New Roman" w:cs="Times New Roman"/>
          <w:bCs/>
          <w:i/>
          <w:sz w:val="28"/>
          <w:szCs w:val="28"/>
          <w:lang w:val="uk-UA"/>
        </w:rPr>
        <w:t>доброчесність</w:t>
      </w:r>
      <w:r w:rsidRPr="00491AC2">
        <w:rPr>
          <w:rFonts w:ascii="Times New Roman" w:eastAsia="NewtonC" w:hAnsi="Times New Roman" w:cs="Times New Roman"/>
          <w:sz w:val="28"/>
          <w:szCs w:val="28"/>
        </w:rPr>
        <w:t> </w:t>
      </w:r>
      <w:r w:rsidRPr="003367C9">
        <w:rPr>
          <w:rFonts w:ascii="Times New Roman" w:eastAsia="NewtonC" w:hAnsi="Times New Roman" w:cs="Times New Roman"/>
          <w:sz w:val="28"/>
          <w:szCs w:val="28"/>
          <w:lang w:val="uk-UA"/>
        </w:rPr>
        <w:t>— це необхідна морально-етична складова діяльності державного службовця, яка визначає межу і спосіб його поведінки, що базується на принципах доброго відношення до громадян та чесності у способі власного життя, виконанні своїх обов'язків та розпорядженні державними ресурсами</w:t>
      </w:r>
      <w:r>
        <w:rPr>
          <w:rFonts w:ascii="Times New Roman" w:eastAsia="NewtonC" w:hAnsi="Times New Roman" w:cs="Times New Roman"/>
          <w:sz w:val="28"/>
          <w:szCs w:val="28"/>
          <w:lang w:val="uk-UA"/>
        </w:rPr>
        <w:t>.</w:t>
      </w:r>
    </w:p>
    <w:p w:rsidR="00491AC2" w:rsidRDefault="00491AC2" w:rsidP="00491AC2">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3367C9">
        <w:rPr>
          <w:rFonts w:ascii="Times New Roman" w:eastAsia="NewtonC" w:hAnsi="Times New Roman" w:cs="Times New Roman"/>
          <w:sz w:val="28"/>
          <w:szCs w:val="28"/>
          <w:lang w:val="uk-UA"/>
        </w:rPr>
        <w:t xml:space="preserve">Одним із варіантів оцінки доброчесності суддів є методологія перевірки, якою послуговується громадський рух «Чесно», а саме наявність п’яти критеріїв, яким повинен відповідати кандидат на посаду судді: </w:t>
      </w:r>
    </w:p>
    <w:p w:rsidR="00491AC2" w:rsidRDefault="00491AC2" w:rsidP="00491AC2">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491AC2">
        <w:rPr>
          <w:rFonts w:ascii="Times New Roman" w:eastAsia="NewtonC" w:hAnsi="Times New Roman" w:cs="Times New Roman"/>
          <w:sz w:val="28"/>
          <w:szCs w:val="28"/>
        </w:rPr>
        <w:t xml:space="preserve">• непричетність до корупції або кримінальних правопорушень; </w:t>
      </w:r>
    </w:p>
    <w:p w:rsidR="00491AC2" w:rsidRDefault="00491AC2" w:rsidP="00491AC2">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491AC2">
        <w:rPr>
          <w:rFonts w:ascii="Times New Roman" w:eastAsia="NewtonC" w:hAnsi="Times New Roman" w:cs="Times New Roman"/>
          <w:sz w:val="28"/>
          <w:szCs w:val="28"/>
        </w:rPr>
        <w:t>• відповідність стилю життя задекларованим доходам та прозорість статкі</w:t>
      </w:r>
      <w:proofErr w:type="gramStart"/>
      <w:r w:rsidRPr="00491AC2">
        <w:rPr>
          <w:rFonts w:ascii="Times New Roman" w:eastAsia="NewtonC" w:hAnsi="Times New Roman" w:cs="Times New Roman"/>
          <w:sz w:val="28"/>
          <w:szCs w:val="28"/>
        </w:rPr>
        <w:t>в</w:t>
      </w:r>
      <w:proofErr w:type="gramEnd"/>
      <w:r w:rsidRPr="00491AC2">
        <w:rPr>
          <w:rFonts w:ascii="Times New Roman" w:eastAsia="NewtonC" w:hAnsi="Times New Roman" w:cs="Times New Roman"/>
          <w:sz w:val="28"/>
          <w:szCs w:val="28"/>
        </w:rPr>
        <w:t xml:space="preserve">; </w:t>
      </w:r>
    </w:p>
    <w:p w:rsidR="00491AC2" w:rsidRDefault="00491AC2" w:rsidP="00491AC2">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491AC2">
        <w:rPr>
          <w:rFonts w:ascii="Times New Roman" w:eastAsia="NewtonC" w:hAnsi="Times New Roman" w:cs="Times New Roman"/>
          <w:sz w:val="28"/>
          <w:szCs w:val="28"/>
        </w:rPr>
        <w:t xml:space="preserve">• непричетність до порушення прав людини; </w:t>
      </w:r>
      <w:bookmarkStart w:id="31" w:name="_GoBack"/>
      <w:bookmarkEnd w:id="31"/>
    </w:p>
    <w:p w:rsidR="00491AC2" w:rsidRPr="00491AC2" w:rsidRDefault="00491AC2" w:rsidP="00491AC2">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491AC2">
        <w:rPr>
          <w:rFonts w:ascii="Times New Roman" w:eastAsia="NewtonC" w:hAnsi="Times New Roman" w:cs="Times New Roman"/>
          <w:sz w:val="28"/>
          <w:szCs w:val="28"/>
          <w:lang w:val="uk-UA"/>
        </w:rPr>
        <w:t>• дотримання норм етики</w:t>
      </w:r>
      <w:r>
        <w:rPr>
          <w:rFonts w:ascii="Times New Roman" w:eastAsia="NewtonC" w:hAnsi="Times New Roman" w:cs="Times New Roman"/>
          <w:sz w:val="28"/>
          <w:szCs w:val="28"/>
          <w:lang w:val="uk-UA"/>
        </w:rPr>
        <w:t>.</w:t>
      </w:r>
    </w:p>
    <w:p w:rsidR="00491AC2" w:rsidRDefault="00491AC2" w:rsidP="00F444A4">
      <w:pPr>
        <w:autoSpaceDE w:val="0"/>
        <w:autoSpaceDN w:val="0"/>
        <w:adjustRightInd w:val="0"/>
        <w:spacing w:after="0" w:line="360" w:lineRule="auto"/>
        <w:ind w:left="-426" w:firstLine="710"/>
        <w:jc w:val="both"/>
        <w:rPr>
          <w:rFonts w:ascii="Times New Roman" w:eastAsia="NewtonC" w:hAnsi="Times New Roman" w:cs="Times New Roman"/>
          <w:sz w:val="28"/>
          <w:szCs w:val="28"/>
          <w:lang w:val="uk-UA"/>
        </w:rPr>
      </w:pPr>
      <w:r w:rsidRPr="00491AC2">
        <w:rPr>
          <w:rFonts w:ascii="Times New Roman" w:eastAsia="NewtonC" w:hAnsi="Times New Roman" w:cs="Times New Roman"/>
          <w:sz w:val="28"/>
          <w:szCs w:val="28"/>
          <w:lang w:val="uk-UA"/>
        </w:rPr>
        <w:t>Доброчесність як поняття дає визначення необхідної етично-правової складової частини професійно-соціальної діяльності суддів, визначає межу і спосіб поведінки судді, що базується на дотриманні етичних принципів і правил поведінки, шанобливому ставленні до громадян та чесності у способі власного життя, виконанні своїх професійних обов’язків та розпорядженні ресурсами держави</w:t>
      </w:r>
      <w:r>
        <w:rPr>
          <w:rFonts w:ascii="Times New Roman" w:eastAsia="NewtonC" w:hAnsi="Times New Roman" w:cs="Times New Roman"/>
          <w:sz w:val="28"/>
          <w:szCs w:val="28"/>
          <w:lang w:val="uk-UA"/>
        </w:rPr>
        <w:t>.</w:t>
      </w:r>
    </w:p>
    <w:sectPr w:rsidR="00491AC2">
      <w:footerReference w:type="default" r:id="rId2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97" w:rsidRDefault="00733B97" w:rsidP="004B39E2">
      <w:pPr>
        <w:spacing w:after="0" w:line="240" w:lineRule="auto"/>
      </w:pPr>
      <w:r>
        <w:separator/>
      </w:r>
    </w:p>
  </w:endnote>
  <w:endnote w:type="continuationSeparator" w:id="0">
    <w:p w:rsidR="00733B97" w:rsidRDefault="00733B97" w:rsidP="004B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36778"/>
      <w:docPartObj>
        <w:docPartGallery w:val="Page Numbers (Bottom of Page)"/>
        <w:docPartUnique/>
      </w:docPartObj>
    </w:sdtPr>
    <w:sdtContent>
      <w:p w:rsidR="004B39E2" w:rsidRDefault="004B39E2">
        <w:pPr>
          <w:pStyle w:val="a8"/>
          <w:jc w:val="right"/>
        </w:pPr>
        <w:r>
          <w:fldChar w:fldCharType="begin"/>
        </w:r>
        <w:r>
          <w:instrText>PAGE   \* MERGEFORMAT</w:instrText>
        </w:r>
        <w:r>
          <w:fldChar w:fldCharType="separate"/>
        </w:r>
        <w:r>
          <w:rPr>
            <w:noProof/>
          </w:rPr>
          <w:t>32</w:t>
        </w:r>
        <w:r>
          <w:fldChar w:fldCharType="end"/>
        </w:r>
      </w:p>
    </w:sdtContent>
  </w:sdt>
  <w:p w:rsidR="004B39E2" w:rsidRDefault="004B39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97" w:rsidRDefault="00733B97" w:rsidP="004B39E2">
      <w:pPr>
        <w:spacing w:after="0" w:line="240" w:lineRule="auto"/>
      </w:pPr>
      <w:r>
        <w:separator/>
      </w:r>
    </w:p>
  </w:footnote>
  <w:footnote w:type="continuationSeparator" w:id="0">
    <w:p w:rsidR="00733B97" w:rsidRDefault="00733B97" w:rsidP="004B3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63EC"/>
    <w:multiLevelType w:val="multilevel"/>
    <w:tmpl w:val="611284B0"/>
    <w:lvl w:ilvl="0">
      <w:start w:val="1"/>
      <w:numFmt w:val="decimal"/>
      <w:lvlText w:val="%1."/>
      <w:lvlJc w:val="left"/>
      <w:pPr>
        <w:tabs>
          <w:tab w:val="num" w:pos="720"/>
        </w:tabs>
        <w:ind w:left="720" w:hanging="360"/>
      </w:pPr>
    </w:lvl>
    <w:lvl w:ilvl="1">
      <w:start w:val="1"/>
      <w:numFmt w:val="decimal"/>
      <w:lvlText w:val="%2)"/>
      <w:lvlJc w:val="left"/>
      <w:pPr>
        <w:ind w:left="36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113FAB"/>
    <w:multiLevelType w:val="multilevel"/>
    <w:tmpl w:val="7F8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011C6"/>
    <w:multiLevelType w:val="multilevel"/>
    <w:tmpl w:val="12E6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D5768B"/>
    <w:multiLevelType w:val="multilevel"/>
    <w:tmpl w:val="FD26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16"/>
    <w:rsid w:val="000068DB"/>
    <w:rsid w:val="00043FFA"/>
    <w:rsid w:val="00150401"/>
    <w:rsid w:val="003367C9"/>
    <w:rsid w:val="00491AC2"/>
    <w:rsid w:val="004B39E2"/>
    <w:rsid w:val="004D32EA"/>
    <w:rsid w:val="0054429B"/>
    <w:rsid w:val="005A267A"/>
    <w:rsid w:val="00682018"/>
    <w:rsid w:val="007201A7"/>
    <w:rsid w:val="00725341"/>
    <w:rsid w:val="00733B97"/>
    <w:rsid w:val="007960FA"/>
    <w:rsid w:val="0083142C"/>
    <w:rsid w:val="008B15E5"/>
    <w:rsid w:val="009047A2"/>
    <w:rsid w:val="00957716"/>
    <w:rsid w:val="009E55E2"/>
    <w:rsid w:val="00C01EBB"/>
    <w:rsid w:val="00C06A41"/>
    <w:rsid w:val="00E613B7"/>
    <w:rsid w:val="00EE41B8"/>
    <w:rsid w:val="00EF3D79"/>
    <w:rsid w:val="00F05263"/>
    <w:rsid w:val="00F4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F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3FFA"/>
    <w:pPr>
      <w:ind w:left="720"/>
      <w:contextualSpacing/>
    </w:pPr>
  </w:style>
  <w:style w:type="paragraph" w:customStyle="1" w:styleId="rvps2">
    <w:name w:val="rvps2"/>
    <w:basedOn w:val="a"/>
    <w:uiPriority w:val="99"/>
    <w:rsid w:val="00043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43FFA"/>
    <w:pPr>
      <w:autoSpaceDE w:val="0"/>
      <w:autoSpaceDN w:val="0"/>
      <w:adjustRightInd w:val="0"/>
      <w:spacing w:after="0" w:line="240" w:lineRule="auto"/>
    </w:pPr>
    <w:rPr>
      <w:rFonts w:ascii="Wingdings" w:hAnsi="Wingdings" w:cs="Wingdings"/>
      <w:color w:val="000000"/>
      <w:sz w:val="24"/>
      <w:szCs w:val="24"/>
      <w:lang w:val="ru-RU"/>
    </w:rPr>
  </w:style>
  <w:style w:type="character" w:customStyle="1" w:styleId="apple-converted-space">
    <w:name w:val="apple-converted-space"/>
    <w:basedOn w:val="a0"/>
    <w:rsid w:val="00043FFA"/>
  </w:style>
  <w:style w:type="character" w:customStyle="1" w:styleId="rvts9">
    <w:name w:val="rvts9"/>
    <w:basedOn w:val="a0"/>
    <w:rsid w:val="00043FFA"/>
  </w:style>
  <w:style w:type="character" w:styleId="a5">
    <w:name w:val="Hyperlink"/>
    <w:basedOn w:val="a0"/>
    <w:uiPriority w:val="99"/>
    <w:unhideWhenUsed/>
    <w:rsid w:val="008B15E5"/>
    <w:rPr>
      <w:color w:val="0563C1" w:themeColor="hyperlink"/>
      <w:u w:val="single"/>
    </w:rPr>
  </w:style>
  <w:style w:type="paragraph" w:styleId="a6">
    <w:name w:val="header"/>
    <w:basedOn w:val="a"/>
    <w:link w:val="a7"/>
    <w:uiPriority w:val="99"/>
    <w:unhideWhenUsed/>
    <w:rsid w:val="004B39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39E2"/>
    <w:rPr>
      <w:lang w:val="ru-RU"/>
    </w:rPr>
  </w:style>
  <w:style w:type="paragraph" w:styleId="a8">
    <w:name w:val="footer"/>
    <w:basedOn w:val="a"/>
    <w:link w:val="a9"/>
    <w:uiPriority w:val="99"/>
    <w:unhideWhenUsed/>
    <w:rsid w:val="004B39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39E2"/>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F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3FFA"/>
    <w:pPr>
      <w:ind w:left="720"/>
      <w:contextualSpacing/>
    </w:pPr>
  </w:style>
  <w:style w:type="paragraph" w:customStyle="1" w:styleId="rvps2">
    <w:name w:val="rvps2"/>
    <w:basedOn w:val="a"/>
    <w:uiPriority w:val="99"/>
    <w:rsid w:val="00043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43FFA"/>
    <w:pPr>
      <w:autoSpaceDE w:val="0"/>
      <w:autoSpaceDN w:val="0"/>
      <w:adjustRightInd w:val="0"/>
      <w:spacing w:after="0" w:line="240" w:lineRule="auto"/>
    </w:pPr>
    <w:rPr>
      <w:rFonts w:ascii="Wingdings" w:hAnsi="Wingdings" w:cs="Wingdings"/>
      <w:color w:val="000000"/>
      <w:sz w:val="24"/>
      <w:szCs w:val="24"/>
      <w:lang w:val="ru-RU"/>
    </w:rPr>
  </w:style>
  <w:style w:type="character" w:customStyle="1" w:styleId="apple-converted-space">
    <w:name w:val="apple-converted-space"/>
    <w:basedOn w:val="a0"/>
    <w:rsid w:val="00043FFA"/>
  </w:style>
  <w:style w:type="character" w:customStyle="1" w:styleId="rvts9">
    <w:name w:val="rvts9"/>
    <w:basedOn w:val="a0"/>
    <w:rsid w:val="00043FFA"/>
  </w:style>
  <w:style w:type="character" w:styleId="a5">
    <w:name w:val="Hyperlink"/>
    <w:basedOn w:val="a0"/>
    <w:uiPriority w:val="99"/>
    <w:unhideWhenUsed/>
    <w:rsid w:val="008B15E5"/>
    <w:rPr>
      <w:color w:val="0563C1" w:themeColor="hyperlink"/>
      <w:u w:val="single"/>
    </w:rPr>
  </w:style>
  <w:style w:type="paragraph" w:styleId="a6">
    <w:name w:val="header"/>
    <w:basedOn w:val="a"/>
    <w:link w:val="a7"/>
    <w:uiPriority w:val="99"/>
    <w:unhideWhenUsed/>
    <w:rsid w:val="004B39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39E2"/>
    <w:rPr>
      <w:lang w:val="ru-RU"/>
    </w:rPr>
  </w:style>
  <w:style w:type="paragraph" w:styleId="a8">
    <w:name w:val="footer"/>
    <w:basedOn w:val="a"/>
    <w:link w:val="a9"/>
    <w:uiPriority w:val="99"/>
    <w:unhideWhenUsed/>
    <w:rsid w:val="004B39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39E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522">
      <w:bodyDiv w:val="1"/>
      <w:marLeft w:val="0"/>
      <w:marRight w:val="0"/>
      <w:marTop w:val="0"/>
      <w:marBottom w:val="0"/>
      <w:divBdr>
        <w:top w:val="none" w:sz="0" w:space="0" w:color="auto"/>
        <w:left w:val="none" w:sz="0" w:space="0" w:color="auto"/>
        <w:bottom w:val="none" w:sz="0" w:space="0" w:color="auto"/>
        <w:right w:val="none" w:sz="0" w:space="0" w:color="auto"/>
      </w:divBdr>
    </w:div>
    <w:div w:id="102657483">
      <w:bodyDiv w:val="1"/>
      <w:marLeft w:val="0"/>
      <w:marRight w:val="0"/>
      <w:marTop w:val="0"/>
      <w:marBottom w:val="0"/>
      <w:divBdr>
        <w:top w:val="none" w:sz="0" w:space="0" w:color="auto"/>
        <w:left w:val="none" w:sz="0" w:space="0" w:color="auto"/>
        <w:bottom w:val="none" w:sz="0" w:space="0" w:color="auto"/>
        <w:right w:val="none" w:sz="0" w:space="0" w:color="auto"/>
      </w:divBdr>
    </w:div>
    <w:div w:id="234361230">
      <w:bodyDiv w:val="1"/>
      <w:marLeft w:val="0"/>
      <w:marRight w:val="0"/>
      <w:marTop w:val="0"/>
      <w:marBottom w:val="0"/>
      <w:divBdr>
        <w:top w:val="none" w:sz="0" w:space="0" w:color="auto"/>
        <w:left w:val="none" w:sz="0" w:space="0" w:color="auto"/>
        <w:bottom w:val="none" w:sz="0" w:space="0" w:color="auto"/>
        <w:right w:val="none" w:sz="0" w:space="0" w:color="auto"/>
      </w:divBdr>
    </w:div>
    <w:div w:id="364989494">
      <w:bodyDiv w:val="1"/>
      <w:marLeft w:val="0"/>
      <w:marRight w:val="0"/>
      <w:marTop w:val="0"/>
      <w:marBottom w:val="0"/>
      <w:divBdr>
        <w:top w:val="none" w:sz="0" w:space="0" w:color="auto"/>
        <w:left w:val="none" w:sz="0" w:space="0" w:color="auto"/>
        <w:bottom w:val="none" w:sz="0" w:space="0" w:color="auto"/>
        <w:right w:val="none" w:sz="0" w:space="0" w:color="auto"/>
      </w:divBdr>
    </w:div>
    <w:div w:id="379282947">
      <w:bodyDiv w:val="1"/>
      <w:marLeft w:val="0"/>
      <w:marRight w:val="0"/>
      <w:marTop w:val="0"/>
      <w:marBottom w:val="0"/>
      <w:divBdr>
        <w:top w:val="none" w:sz="0" w:space="0" w:color="auto"/>
        <w:left w:val="none" w:sz="0" w:space="0" w:color="auto"/>
        <w:bottom w:val="none" w:sz="0" w:space="0" w:color="auto"/>
        <w:right w:val="none" w:sz="0" w:space="0" w:color="auto"/>
      </w:divBdr>
    </w:div>
    <w:div w:id="402875257">
      <w:bodyDiv w:val="1"/>
      <w:marLeft w:val="0"/>
      <w:marRight w:val="0"/>
      <w:marTop w:val="0"/>
      <w:marBottom w:val="0"/>
      <w:divBdr>
        <w:top w:val="none" w:sz="0" w:space="0" w:color="auto"/>
        <w:left w:val="none" w:sz="0" w:space="0" w:color="auto"/>
        <w:bottom w:val="none" w:sz="0" w:space="0" w:color="auto"/>
        <w:right w:val="none" w:sz="0" w:space="0" w:color="auto"/>
      </w:divBdr>
    </w:div>
    <w:div w:id="416445925">
      <w:bodyDiv w:val="1"/>
      <w:marLeft w:val="0"/>
      <w:marRight w:val="0"/>
      <w:marTop w:val="0"/>
      <w:marBottom w:val="0"/>
      <w:divBdr>
        <w:top w:val="none" w:sz="0" w:space="0" w:color="auto"/>
        <w:left w:val="none" w:sz="0" w:space="0" w:color="auto"/>
        <w:bottom w:val="none" w:sz="0" w:space="0" w:color="auto"/>
        <w:right w:val="none" w:sz="0" w:space="0" w:color="auto"/>
      </w:divBdr>
    </w:div>
    <w:div w:id="426385135">
      <w:bodyDiv w:val="1"/>
      <w:marLeft w:val="0"/>
      <w:marRight w:val="0"/>
      <w:marTop w:val="0"/>
      <w:marBottom w:val="0"/>
      <w:divBdr>
        <w:top w:val="none" w:sz="0" w:space="0" w:color="auto"/>
        <w:left w:val="none" w:sz="0" w:space="0" w:color="auto"/>
        <w:bottom w:val="none" w:sz="0" w:space="0" w:color="auto"/>
        <w:right w:val="none" w:sz="0" w:space="0" w:color="auto"/>
      </w:divBdr>
    </w:div>
    <w:div w:id="453062182">
      <w:bodyDiv w:val="1"/>
      <w:marLeft w:val="0"/>
      <w:marRight w:val="0"/>
      <w:marTop w:val="0"/>
      <w:marBottom w:val="0"/>
      <w:divBdr>
        <w:top w:val="none" w:sz="0" w:space="0" w:color="auto"/>
        <w:left w:val="none" w:sz="0" w:space="0" w:color="auto"/>
        <w:bottom w:val="none" w:sz="0" w:space="0" w:color="auto"/>
        <w:right w:val="none" w:sz="0" w:space="0" w:color="auto"/>
      </w:divBdr>
    </w:div>
    <w:div w:id="544678790">
      <w:bodyDiv w:val="1"/>
      <w:marLeft w:val="0"/>
      <w:marRight w:val="0"/>
      <w:marTop w:val="0"/>
      <w:marBottom w:val="0"/>
      <w:divBdr>
        <w:top w:val="none" w:sz="0" w:space="0" w:color="auto"/>
        <w:left w:val="none" w:sz="0" w:space="0" w:color="auto"/>
        <w:bottom w:val="none" w:sz="0" w:space="0" w:color="auto"/>
        <w:right w:val="none" w:sz="0" w:space="0" w:color="auto"/>
      </w:divBdr>
    </w:div>
    <w:div w:id="647249527">
      <w:bodyDiv w:val="1"/>
      <w:marLeft w:val="0"/>
      <w:marRight w:val="0"/>
      <w:marTop w:val="0"/>
      <w:marBottom w:val="0"/>
      <w:divBdr>
        <w:top w:val="none" w:sz="0" w:space="0" w:color="auto"/>
        <w:left w:val="none" w:sz="0" w:space="0" w:color="auto"/>
        <w:bottom w:val="none" w:sz="0" w:space="0" w:color="auto"/>
        <w:right w:val="none" w:sz="0" w:space="0" w:color="auto"/>
      </w:divBdr>
    </w:div>
    <w:div w:id="669916004">
      <w:bodyDiv w:val="1"/>
      <w:marLeft w:val="0"/>
      <w:marRight w:val="0"/>
      <w:marTop w:val="0"/>
      <w:marBottom w:val="0"/>
      <w:divBdr>
        <w:top w:val="none" w:sz="0" w:space="0" w:color="auto"/>
        <w:left w:val="none" w:sz="0" w:space="0" w:color="auto"/>
        <w:bottom w:val="none" w:sz="0" w:space="0" w:color="auto"/>
        <w:right w:val="none" w:sz="0" w:space="0" w:color="auto"/>
      </w:divBdr>
    </w:div>
    <w:div w:id="686323483">
      <w:bodyDiv w:val="1"/>
      <w:marLeft w:val="0"/>
      <w:marRight w:val="0"/>
      <w:marTop w:val="0"/>
      <w:marBottom w:val="0"/>
      <w:divBdr>
        <w:top w:val="none" w:sz="0" w:space="0" w:color="auto"/>
        <w:left w:val="none" w:sz="0" w:space="0" w:color="auto"/>
        <w:bottom w:val="none" w:sz="0" w:space="0" w:color="auto"/>
        <w:right w:val="none" w:sz="0" w:space="0" w:color="auto"/>
      </w:divBdr>
    </w:div>
    <w:div w:id="740903315">
      <w:bodyDiv w:val="1"/>
      <w:marLeft w:val="0"/>
      <w:marRight w:val="0"/>
      <w:marTop w:val="0"/>
      <w:marBottom w:val="0"/>
      <w:divBdr>
        <w:top w:val="none" w:sz="0" w:space="0" w:color="auto"/>
        <w:left w:val="none" w:sz="0" w:space="0" w:color="auto"/>
        <w:bottom w:val="none" w:sz="0" w:space="0" w:color="auto"/>
        <w:right w:val="none" w:sz="0" w:space="0" w:color="auto"/>
      </w:divBdr>
    </w:div>
    <w:div w:id="792292467">
      <w:bodyDiv w:val="1"/>
      <w:marLeft w:val="0"/>
      <w:marRight w:val="0"/>
      <w:marTop w:val="0"/>
      <w:marBottom w:val="0"/>
      <w:divBdr>
        <w:top w:val="none" w:sz="0" w:space="0" w:color="auto"/>
        <w:left w:val="none" w:sz="0" w:space="0" w:color="auto"/>
        <w:bottom w:val="none" w:sz="0" w:space="0" w:color="auto"/>
        <w:right w:val="none" w:sz="0" w:space="0" w:color="auto"/>
      </w:divBdr>
    </w:div>
    <w:div w:id="821433874">
      <w:bodyDiv w:val="1"/>
      <w:marLeft w:val="0"/>
      <w:marRight w:val="0"/>
      <w:marTop w:val="0"/>
      <w:marBottom w:val="0"/>
      <w:divBdr>
        <w:top w:val="none" w:sz="0" w:space="0" w:color="auto"/>
        <w:left w:val="none" w:sz="0" w:space="0" w:color="auto"/>
        <w:bottom w:val="none" w:sz="0" w:space="0" w:color="auto"/>
        <w:right w:val="none" w:sz="0" w:space="0" w:color="auto"/>
      </w:divBdr>
    </w:div>
    <w:div w:id="840507299">
      <w:bodyDiv w:val="1"/>
      <w:marLeft w:val="0"/>
      <w:marRight w:val="0"/>
      <w:marTop w:val="0"/>
      <w:marBottom w:val="0"/>
      <w:divBdr>
        <w:top w:val="none" w:sz="0" w:space="0" w:color="auto"/>
        <w:left w:val="none" w:sz="0" w:space="0" w:color="auto"/>
        <w:bottom w:val="none" w:sz="0" w:space="0" w:color="auto"/>
        <w:right w:val="none" w:sz="0" w:space="0" w:color="auto"/>
      </w:divBdr>
    </w:div>
    <w:div w:id="869151548">
      <w:bodyDiv w:val="1"/>
      <w:marLeft w:val="0"/>
      <w:marRight w:val="0"/>
      <w:marTop w:val="0"/>
      <w:marBottom w:val="0"/>
      <w:divBdr>
        <w:top w:val="none" w:sz="0" w:space="0" w:color="auto"/>
        <w:left w:val="none" w:sz="0" w:space="0" w:color="auto"/>
        <w:bottom w:val="none" w:sz="0" w:space="0" w:color="auto"/>
        <w:right w:val="none" w:sz="0" w:space="0" w:color="auto"/>
      </w:divBdr>
    </w:div>
    <w:div w:id="954605621">
      <w:bodyDiv w:val="1"/>
      <w:marLeft w:val="0"/>
      <w:marRight w:val="0"/>
      <w:marTop w:val="0"/>
      <w:marBottom w:val="0"/>
      <w:divBdr>
        <w:top w:val="none" w:sz="0" w:space="0" w:color="auto"/>
        <w:left w:val="none" w:sz="0" w:space="0" w:color="auto"/>
        <w:bottom w:val="none" w:sz="0" w:space="0" w:color="auto"/>
        <w:right w:val="none" w:sz="0" w:space="0" w:color="auto"/>
      </w:divBdr>
    </w:div>
    <w:div w:id="965624064">
      <w:bodyDiv w:val="1"/>
      <w:marLeft w:val="0"/>
      <w:marRight w:val="0"/>
      <w:marTop w:val="0"/>
      <w:marBottom w:val="0"/>
      <w:divBdr>
        <w:top w:val="none" w:sz="0" w:space="0" w:color="auto"/>
        <w:left w:val="none" w:sz="0" w:space="0" w:color="auto"/>
        <w:bottom w:val="none" w:sz="0" w:space="0" w:color="auto"/>
        <w:right w:val="none" w:sz="0" w:space="0" w:color="auto"/>
      </w:divBdr>
    </w:div>
    <w:div w:id="1000541436">
      <w:bodyDiv w:val="1"/>
      <w:marLeft w:val="0"/>
      <w:marRight w:val="0"/>
      <w:marTop w:val="0"/>
      <w:marBottom w:val="0"/>
      <w:divBdr>
        <w:top w:val="none" w:sz="0" w:space="0" w:color="auto"/>
        <w:left w:val="none" w:sz="0" w:space="0" w:color="auto"/>
        <w:bottom w:val="none" w:sz="0" w:space="0" w:color="auto"/>
        <w:right w:val="none" w:sz="0" w:space="0" w:color="auto"/>
      </w:divBdr>
    </w:div>
    <w:div w:id="1064916712">
      <w:bodyDiv w:val="1"/>
      <w:marLeft w:val="0"/>
      <w:marRight w:val="0"/>
      <w:marTop w:val="0"/>
      <w:marBottom w:val="0"/>
      <w:divBdr>
        <w:top w:val="none" w:sz="0" w:space="0" w:color="auto"/>
        <w:left w:val="none" w:sz="0" w:space="0" w:color="auto"/>
        <w:bottom w:val="none" w:sz="0" w:space="0" w:color="auto"/>
        <w:right w:val="none" w:sz="0" w:space="0" w:color="auto"/>
      </w:divBdr>
    </w:div>
    <w:div w:id="1109590213">
      <w:bodyDiv w:val="1"/>
      <w:marLeft w:val="0"/>
      <w:marRight w:val="0"/>
      <w:marTop w:val="0"/>
      <w:marBottom w:val="0"/>
      <w:divBdr>
        <w:top w:val="none" w:sz="0" w:space="0" w:color="auto"/>
        <w:left w:val="none" w:sz="0" w:space="0" w:color="auto"/>
        <w:bottom w:val="none" w:sz="0" w:space="0" w:color="auto"/>
        <w:right w:val="none" w:sz="0" w:space="0" w:color="auto"/>
      </w:divBdr>
    </w:div>
    <w:div w:id="1256330835">
      <w:bodyDiv w:val="1"/>
      <w:marLeft w:val="0"/>
      <w:marRight w:val="0"/>
      <w:marTop w:val="0"/>
      <w:marBottom w:val="0"/>
      <w:divBdr>
        <w:top w:val="none" w:sz="0" w:space="0" w:color="auto"/>
        <w:left w:val="none" w:sz="0" w:space="0" w:color="auto"/>
        <w:bottom w:val="none" w:sz="0" w:space="0" w:color="auto"/>
        <w:right w:val="none" w:sz="0" w:space="0" w:color="auto"/>
      </w:divBdr>
    </w:div>
    <w:div w:id="1270040610">
      <w:bodyDiv w:val="1"/>
      <w:marLeft w:val="0"/>
      <w:marRight w:val="0"/>
      <w:marTop w:val="0"/>
      <w:marBottom w:val="0"/>
      <w:divBdr>
        <w:top w:val="none" w:sz="0" w:space="0" w:color="auto"/>
        <w:left w:val="none" w:sz="0" w:space="0" w:color="auto"/>
        <w:bottom w:val="none" w:sz="0" w:space="0" w:color="auto"/>
        <w:right w:val="none" w:sz="0" w:space="0" w:color="auto"/>
      </w:divBdr>
    </w:div>
    <w:div w:id="1284386741">
      <w:bodyDiv w:val="1"/>
      <w:marLeft w:val="0"/>
      <w:marRight w:val="0"/>
      <w:marTop w:val="0"/>
      <w:marBottom w:val="0"/>
      <w:divBdr>
        <w:top w:val="none" w:sz="0" w:space="0" w:color="auto"/>
        <w:left w:val="none" w:sz="0" w:space="0" w:color="auto"/>
        <w:bottom w:val="none" w:sz="0" w:space="0" w:color="auto"/>
        <w:right w:val="none" w:sz="0" w:space="0" w:color="auto"/>
      </w:divBdr>
    </w:div>
    <w:div w:id="1298879734">
      <w:bodyDiv w:val="1"/>
      <w:marLeft w:val="0"/>
      <w:marRight w:val="0"/>
      <w:marTop w:val="0"/>
      <w:marBottom w:val="0"/>
      <w:divBdr>
        <w:top w:val="none" w:sz="0" w:space="0" w:color="auto"/>
        <w:left w:val="none" w:sz="0" w:space="0" w:color="auto"/>
        <w:bottom w:val="none" w:sz="0" w:space="0" w:color="auto"/>
        <w:right w:val="none" w:sz="0" w:space="0" w:color="auto"/>
      </w:divBdr>
    </w:div>
    <w:div w:id="1307082199">
      <w:bodyDiv w:val="1"/>
      <w:marLeft w:val="0"/>
      <w:marRight w:val="0"/>
      <w:marTop w:val="0"/>
      <w:marBottom w:val="0"/>
      <w:divBdr>
        <w:top w:val="none" w:sz="0" w:space="0" w:color="auto"/>
        <w:left w:val="none" w:sz="0" w:space="0" w:color="auto"/>
        <w:bottom w:val="none" w:sz="0" w:space="0" w:color="auto"/>
        <w:right w:val="none" w:sz="0" w:space="0" w:color="auto"/>
      </w:divBdr>
    </w:div>
    <w:div w:id="1319460984">
      <w:bodyDiv w:val="1"/>
      <w:marLeft w:val="0"/>
      <w:marRight w:val="0"/>
      <w:marTop w:val="0"/>
      <w:marBottom w:val="0"/>
      <w:divBdr>
        <w:top w:val="none" w:sz="0" w:space="0" w:color="auto"/>
        <w:left w:val="none" w:sz="0" w:space="0" w:color="auto"/>
        <w:bottom w:val="none" w:sz="0" w:space="0" w:color="auto"/>
        <w:right w:val="none" w:sz="0" w:space="0" w:color="auto"/>
      </w:divBdr>
    </w:div>
    <w:div w:id="1380399754">
      <w:bodyDiv w:val="1"/>
      <w:marLeft w:val="0"/>
      <w:marRight w:val="0"/>
      <w:marTop w:val="0"/>
      <w:marBottom w:val="0"/>
      <w:divBdr>
        <w:top w:val="none" w:sz="0" w:space="0" w:color="auto"/>
        <w:left w:val="none" w:sz="0" w:space="0" w:color="auto"/>
        <w:bottom w:val="none" w:sz="0" w:space="0" w:color="auto"/>
        <w:right w:val="none" w:sz="0" w:space="0" w:color="auto"/>
      </w:divBdr>
    </w:div>
    <w:div w:id="1390423821">
      <w:bodyDiv w:val="1"/>
      <w:marLeft w:val="0"/>
      <w:marRight w:val="0"/>
      <w:marTop w:val="0"/>
      <w:marBottom w:val="0"/>
      <w:divBdr>
        <w:top w:val="none" w:sz="0" w:space="0" w:color="auto"/>
        <w:left w:val="none" w:sz="0" w:space="0" w:color="auto"/>
        <w:bottom w:val="none" w:sz="0" w:space="0" w:color="auto"/>
        <w:right w:val="none" w:sz="0" w:space="0" w:color="auto"/>
      </w:divBdr>
    </w:div>
    <w:div w:id="1403136317">
      <w:bodyDiv w:val="1"/>
      <w:marLeft w:val="0"/>
      <w:marRight w:val="0"/>
      <w:marTop w:val="0"/>
      <w:marBottom w:val="0"/>
      <w:divBdr>
        <w:top w:val="none" w:sz="0" w:space="0" w:color="auto"/>
        <w:left w:val="none" w:sz="0" w:space="0" w:color="auto"/>
        <w:bottom w:val="none" w:sz="0" w:space="0" w:color="auto"/>
        <w:right w:val="none" w:sz="0" w:space="0" w:color="auto"/>
      </w:divBdr>
    </w:div>
    <w:div w:id="1417828622">
      <w:bodyDiv w:val="1"/>
      <w:marLeft w:val="0"/>
      <w:marRight w:val="0"/>
      <w:marTop w:val="0"/>
      <w:marBottom w:val="0"/>
      <w:divBdr>
        <w:top w:val="none" w:sz="0" w:space="0" w:color="auto"/>
        <w:left w:val="none" w:sz="0" w:space="0" w:color="auto"/>
        <w:bottom w:val="none" w:sz="0" w:space="0" w:color="auto"/>
        <w:right w:val="none" w:sz="0" w:space="0" w:color="auto"/>
      </w:divBdr>
    </w:div>
    <w:div w:id="1471481989">
      <w:bodyDiv w:val="1"/>
      <w:marLeft w:val="0"/>
      <w:marRight w:val="0"/>
      <w:marTop w:val="0"/>
      <w:marBottom w:val="0"/>
      <w:divBdr>
        <w:top w:val="none" w:sz="0" w:space="0" w:color="auto"/>
        <w:left w:val="none" w:sz="0" w:space="0" w:color="auto"/>
        <w:bottom w:val="none" w:sz="0" w:space="0" w:color="auto"/>
        <w:right w:val="none" w:sz="0" w:space="0" w:color="auto"/>
      </w:divBdr>
    </w:div>
    <w:div w:id="1472092567">
      <w:bodyDiv w:val="1"/>
      <w:marLeft w:val="0"/>
      <w:marRight w:val="0"/>
      <w:marTop w:val="0"/>
      <w:marBottom w:val="0"/>
      <w:divBdr>
        <w:top w:val="none" w:sz="0" w:space="0" w:color="auto"/>
        <w:left w:val="none" w:sz="0" w:space="0" w:color="auto"/>
        <w:bottom w:val="none" w:sz="0" w:space="0" w:color="auto"/>
        <w:right w:val="none" w:sz="0" w:space="0" w:color="auto"/>
      </w:divBdr>
    </w:div>
    <w:div w:id="1541479467">
      <w:bodyDiv w:val="1"/>
      <w:marLeft w:val="0"/>
      <w:marRight w:val="0"/>
      <w:marTop w:val="0"/>
      <w:marBottom w:val="0"/>
      <w:divBdr>
        <w:top w:val="none" w:sz="0" w:space="0" w:color="auto"/>
        <w:left w:val="none" w:sz="0" w:space="0" w:color="auto"/>
        <w:bottom w:val="none" w:sz="0" w:space="0" w:color="auto"/>
        <w:right w:val="none" w:sz="0" w:space="0" w:color="auto"/>
      </w:divBdr>
    </w:div>
    <w:div w:id="1542522032">
      <w:bodyDiv w:val="1"/>
      <w:marLeft w:val="0"/>
      <w:marRight w:val="0"/>
      <w:marTop w:val="0"/>
      <w:marBottom w:val="0"/>
      <w:divBdr>
        <w:top w:val="none" w:sz="0" w:space="0" w:color="auto"/>
        <w:left w:val="none" w:sz="0" w:space="0" w:color="auto"/>
        <w:bottom w:val="none" w:sz="0" w:space="0" w:color="auto"/>
        <w:right w:val="none" w:sz="0" w:space="0" w:color="auto"/>
      </w:divBdr>
    </w:div>
    <w:div w:id="1586109659">
      <w:bodyDiv w:val="1"/>
      <w:marLeft w:val="0"/>
      <w:marRight w:val="0"/>
      <w:marTop w:val="0"/>
      <w:marBottom w:val="0"/>
      <w:divBdr>
        <w:top w:val="none" w:sz="0" w:space="0" w:color="auto"/>
        <w:left w:val="none" w:sz="0" w:space="0" w:color="auto"/>
        <w:bottom w:val="none" w:sz="0" w:space="0" w:color="auto"/>
        <w:right w:val="none" w:sz="0" w:space="0" w:color="auto"/>
      </w:divBdr>
    </w:div>
    <w:div w:id="1624074962">
      <w:bodyDiv w:val="1"/>
      <w:marLeft w:val="0"/>
      <w:marRight w:val="0"/>
      <w:marTop w:val="0"/>
      <w:marBottom w:val="0"/>
      <w:divBdr>
        <w:top w:val="none" w:sz="0" w:space="0" w:color="auto"/>
        <w:left w:val="none" w:sz="0" w:space="0" w:color="auto"/>
        <w:bottom w:val="none" w:sz="0" w:space="0" w:color="auto"/>
        <w:right w:val="none" w:sz="0" w:space="0" w:color="auto"/>
      </w:divBdr>
    </w:div>
    <w:div w:id="1635325874">
      <w:bodyDiv w:val="1"/>
      <w:marLeft w:val="0"/>
      <w:marRight w:val="0"/>
      <w:marTop w:val="0"/>
      <w:marBottom w:val="0"/>
      <w:divBdr>
        <w:top w:val="none" w:sz="0" w:space="0" w:color="auto"/>
        <w:left w:val="none" w:sz="0" w:space="0" w:color="auto"/>
        <w:bottom w:val="none" w:sz="0" w:space="0" w:color="auto"/>
        <w:right w:val="none" w:sz="0" w:space="0" w:color="auto"/>
      </w:divBdr>
    </w:div>
    <w:div w:id="1637105802">
      <w:bodyDiv w:val="1"/>
      <w:marLeft w:val="0"/>
      <w:marRight w:val="0"/>
      <w:marTop w:val="0"/>
      <w:marBottom w:val="0"/>
      <w:divBdr>
        <w:top w:val="none" w:sz="0" w:space="0" w:color="auto"/>
        <w:left w:val="none" w:sz="0" w:space="0" w:color="auto"/>
        <w:bottom w:val="none" w:sz="0" w:space="0" w:color="auto"/>
        <w:right w:val="none" w:sz="0" w:space="0" w:color="auto"/>
      </w:divBdr>
    </w:div>
    <w:div w:id="1649017949">
      <w:bodyDiv w:val="1"/>
      <w:marLeft w:val="0"/>
      <w:marRight w:val="0"/>
      <w:marTop w:val="0"/>
      <w:marBottom w:val="0"/>
      <w:divBdr>
        <w:top w:val="none" w:sz="0" w:space="0" w:color="auto"/>
        <w:left w:val="none" w:sz="0" w:space="0" w:color="auto"/>
        <w:bottom w:val="none" w:sz="0" w:space="0" w:color="auto"/>
        <w:right w:val="none" w:sz="0" w:space="0" w:color="auto"/>
      </w:divBdr>
    </w:div>
    <w:div w:id="1674722974">
      <w:bodyDiv w:val="1"/>
      <w:marLeft w:val="0"/>
      <w:marRight w:val="0"/>
      <w:marTop w:val="0"/>
      <w:marBottom w:val="0"/>
      <w:divBdr>
        <w:top w:val="none" w:sz="0" w:space="0" w:color="auto"/>
        <w:left w:val="none" w:sz="0" w:space="0" w:color="auto"/>
        <w:bottom w:val="none" w:sz="0" w:space="0" w:color="auto"/>
        <w:right w:val="none" w:sz="0" w:space="0" w:color="auto"/>
      </w:divBdr>
    </w:div>
    <w:div w:id="1702247393">
      <w:bodyDiv w:val="1"/>
      <w:marLeft w:val="0"/>
      <w:marRight w:val="0"/>
      <w:marTop w:val="0"/>
      <w:marBottom w:val="0"/>
      <w:divBdr>
        <w:top w:val="none" w:sz="0" w:space="0" w:color="auto"/>
        <w:left w:val="none" w:sz="0" w:space="0" w:color="auto"/>
        <w:bottom w:val="none" w:sz="0" w:space="0" w:color="auto"/>
        <w:right w:val="none" w:sz="0" w:space="0" w:color="auto"/>
      </w:divBdr>
    </w:div>
    <w:div w:id="1831217132">
      <w:bodyDiv w:val="1"/>
      <w:marLeft w:val="0"/>
      <w:marRight w:val="0"/>
      <w:marTop w:val="0"/>
      <w:marBottom w:val="0"/>
      <w:divBdr>
        <w:top w:val="none" w:sz="0" w:space="0" w:color="auto"/>
        <w:left w:val="none" w:sz="0" w:space="0" w:color="auto"/>
        <w:bottom w:val="none" w:sz="0" w:space="0" w:color="auto"/>
        <w:right w:val="none" w:sz="0" w:space="0" w:color="auto"/>
      </w:divBdr>
    </w:div>
    <w:div w:id="1851220168">
      <w:bodyDiv w:val="1"/>
      <w:marLeft w:val="0"/>
      <w:marRight w:val="0"/>
      <w:marTop w:val="0"/>
      <w:marBottom w:val="0"/>
      <w:divBdr>
        <w:top w:val="none" w:sz="0" w:space="0" w:color="auto"/>
        <w:left w:val="none" w:sz="0" w:space="0" w:color="auto"/>
        <w:bottom w:val="none" w:sz="0" w:space="0" w:color="auto"/>
        <w:right w:val="none" w:sz="0" w:space="0" w:color="auto"/>
      </w:divBdr>
    </w:div>
    <w:div w:id="1891724219">
      <w:bodyDiv w:val="1"/>
      <w:marLeft w:val="0"/>
      <w:marRight w:val="0"/>
      <w:marTop w:val="0"/>
      <w:marBottom w:val="0"/>
      <w:divBdr>
        <w:top w:val="none" w:sz="0" w:space="0" w:color="auto"/>
        <w:left w:val="none" w:sz="0" w:space="0" w:color="auto"/>
        <w:bottom w:val="none" w:sz="0" w:space="0" w:color="auto"/>
        <w:right w:val="none" w:sz="0" w:space="0" w:color="auto"/>
      </w:divBdr>
    </w:div>
    <w:div w:id="1941448508">
      <w:bodyDiv w:val="1"/>
      <w:marLeft w:val="0"/>
      <w:marRight w:val="0"/>
      <w:marTop w:val="0"/>
      <w:marBottom w:val="0"/>
      <w:divBdr>
        <w:top w:val="none" w:sz="0" w:space="0" w:color="auto"/>
        <w:left w:val="none" w:sz="0" w:space="0" w:color="auto"/>
        <w:bottom w:val="none" w:sz="0" w:space="0" w:color="auto"/>
        <w:right w:val="none" w:sz="0" w:space="0" w:color="auto"/>
      </w:divBdr>
    </w:div>
    <w:div w:id="1946574965">
      <w:bodyDiv w:val="1"/>
      <w:marLeft w:val="0"/>
      <w:marRight w:val="0"/>
      <w:marTop w:val="0"/>
      <w:marBottom w:val="0"/>
      <w:divBdr>
        <w:top w:val="none" w:sz="0" w:space="0" w:color="auto"/>
        <w:left w:val="none" w:sz="0" w:space="0" w:color="auto"/>
        <w:bottom w:val="none" w:sz="0" w:space="0" w:color="auto"/>
        <w:right w:val="none" w:sz="0" w:space="0" w:color="auto"/>
      </w:divBdr>
    </w:div>
    <w:div w:id="2055763063">
      <w:bodyDiv w:val="1"/>
      <w:marLeft w:val="0"/>
      <w:marRight w:val="0"/>
      <w:marTop w:val="0"/>
      <w:marBottom w:val="0"/>
      <w:divBdr>
        <w:top w:val="none" w:sz="0" w:space="0" w:color="auto"/>
        <w:left w:val="none" w:sz="0" w:space="0" w:color="auto"/>
        <w:bottom w:val="none" w:sz="0" w:space="0" w:color="auto"/>
        <w:right w:val="none" w:sz="0" w:space="0" w:color="auto"/>
      </w:divBdr>
    </w:div>
    <w:div w:id="20736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A%D0%BE%D0%BD%D1%81%D1%82%D0%B8%D1%82%D1%83%D1%86%D1%96%D1%8F_%D0%A3%D0%BA%D1%80%D0%B0%D1%97%D0%BD%D0%B8" TargetMode="External"/><Relationship Id="rId18" Type="http://schemas.openxmlformats.org/officeDocument/2006/relationships/hyperlink" Target="https://uk.wikipedia.org/wiki/%D0%97%D0%BB%D0%BE%D1%87%D0%B8%D0%BD" TargetMode="External"/><Relationship Id="rId26" Type="http://schemas.openxmlformats.org/officeDocument/2006/relationships/hyperlink" Target="https://uk.wikipedia.org/wiki/%D0%9C%D0%BE%D1%80%D0%B0%D0%BB%D1%8C" TargetMode="External"/><Relationship Id="rId3" Type="http://schemas.openxmlformats.org/officeDocument/2006/relationships/styles" Target="styles.xml"/><Relationship Id="rId21" Type="http://schemas.openxmlformats.org/officeDocument/2006/relationships/hyperlink" Target="https://uk.wikipedia.org/wiki/%D0%9A%D0%BE%D0%BD%D1%81%D1%82%D0%B8%D1%82%D1%83%D1%86%D1%96%D1%8F_%D0%A3%D0%BA%D1%80%D0%B0%D1%97%D0%BD%D0%B8" TargetMode="External"/><Relationship Id="rId7" Type="http://schemas.openxmlformats.org/officeDocument/2006/relationships/footnotes" Target="footnotes.xml"/><Relationship Id="rId12" Type="http://schemas.openxmlformats.org/officeDocument/2006/relationships/hyperlink" Target="https://uk.wikipedia.org/wiki/%D0%9D%D0%B0%D1%80%D0%BE%D0%B4%D0%BE%D0%B2%D0%BB%D0%B0%D0%B4%D0%B4%D1%8F" TargetMode="External"/><Relationship Id="rId17" Type="http://schemas.openxmlformats.org/officeDocument/2006/relationships/hyperlink" Target="https://uk.wikipedia.org/wiki/%D0%9F%D0%B5%D1%80%D1%88%D0%B0_%D1%96%D0%BD%D1%81%D1%82%D0%B0%D0%BD%D1%86%D1%96%D1%8F" TargetMode="External"/><Relationship Id="rId25" Type="http://schemas.openxmlformats.org/officeDocument/2006/relationships/hyperlink" Target="https://uk.wikipedia.org/wiki/%D0%94%D1%96%D1%94%D0%B7%D0%B4%D0%B0%D1%82%D0%BD%D1%96%D1%81%D1%82%D1%8C" TargetMode="External"/><Relationship Id="rId2" Type="http://schemas.openxmlformats.org/officeDocument/2006/relationships/numbering" Target="numbering.xml"/><Relationship Id="rId16" Type="http://schemas.openxmlformats.org/officeDocument/2006/relationships/hyperlink" Target="https://uk.wikipedia.org/wiki/%D0%9A%D1%80%D0%B8%D0%BC%D1%96%D0%BD%D0%B0%D0%BB%D1%8C%D0%BD%D0%B5_%D0%BF%D1%80%D0%BE%D0%B2%D0%B0%D0%B4%D0%B6%D0%B5%D0%BD%D0%BD%D1%8F" TargetMode="External"/><Relationship Id="rId20" Type="http://schemas.openxmlformats.org/officeDocument/2006/relationships/hyperlink" Target="https://uk.wikipedia.org/wiki/%D0%9A%D0%BE%D0%BD%D0%B2%D0%B5%D0%BD%D1%86%D1%96%D1%8F_%D0%BF%D1%80%D0%BE_%D0%B7%D0%B0%D1%85%D0%B8%D1%81%D1%82_%D0%BF%D1%80%D0%B0%D0%B2_%D0%BB%D1%8E%D0%B4%D0%B8%D0%BD%D0%B8_%D1%96_%D0%BE%D1%81%D0%BD%D0%BE%D0%B2%D0%BE%D0%BF%D0%BE%D0%BB%D0%BE%D0%B6%D0%BD%D0%B8%D1%85_%D1%81%D0%B2%D0%BE%D0%B1%D0%BE%D0%B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402-19" TargetMode="External"/><Relationship Id="rId24" Type="http://schemas.openxmlformats.org/officeDocument/2006/relationships/hyperlink" Target="https://uk.wikipedia.org/wiki/%D0%9F%D1%80%D0%B0%D0%B2%D0%BE%D0%B7%D0%B4%D0%B0%D1%82%D0%BD%D1%96%D1%81%D1%82%D1%8C" TargetMode="External"/><Relationship Id="rId5" Type="http://schemas.openxmlformats.org/officeDocument/2006/relationships/settings" Target="settings.xml"/><Relationship Id="rId15" Type="http://schemas.openxmlformats.org/officeDocument/2006/relationships/hyperlink" Target="https://uk.wikipedia.org/wiki/%D0%9F%D1%80%D0%BE_%D1%81%D1%83%D0%B4%D0%BE%D1%83%D1%81%D1%82%D1%80%D1%96%D0%B9_%D1%96_%D1%81%D1%82%D0%B0%D1%82%D1%83%D1%81_%D1%81%D1%83%D0%B4%D0%B4%D1%96%D0%B2" TargetMode="External"/><Relationship Id="rId23" Type="http://schemas.openxmlformats.org/officeDocument/2006/relationships/hyperlink" Target="https://uk.wikipedia.org/wiki/%D0%9A%D0%BE%D0%B4%D0%B5%D0%BA%D1%81_%D0%B0%D0%B4%D0%BC%D1%96%D0%BD%D1%96%D1%81%D1%82%D1%80%D0%B0%D1%82%D0%B8%D0%B2%D0%BD%D0%BE%D0%B3%D0%BE_%D1%81%D1%83%D0%B4%D0%BE%D1%87%D0%B8%D0%BD%D1%81%D1%82%D0%B2%D0%B0_%D0%A3%D0%BA%D1%80%D0%B0%D1%97%D0%BD%D0%B8" TargetMode="External"/><Relationship Id="rId28" Type="http://schemas.openxmlformats.org/officeDocument/2006/relationships/footer" Target="footer1.xml"/><Relationship Id="rId10" Type="http://schemas.openxmlformats.org/officeDocument/2006/relationships/hyperlink" Target="https://zakon.rada.gov.ua/laws/show/1402-19" TargetMode="External"/><Relationship Id="rId19" Type="http://schemas.openxmlformats.org/officeDocument/2006/relationships/hyperlink" Target="https://zakon.rada.gov.ua/laws/show/889-19" TargetMode="External"/><Relationship Id="rId4" Type="http://schemas.microsoft.com/office/2007/relationships/stylesWithEffects" Target="stylesWithEffects.xml"/><Relationship Id="rId9" Type="http://schemas.openxmlformats.org/officeDocument/2006/relationships/hyperlink" Target="https://zakon.rada.gov.ua/laws/show/1402-19" TargetMode="External"/><Relationship Id="rId14" Type="http://schemas.openxmlformats.org/officeDocument/2006/relationships/hyperlink" Target="https://uk.wikipedia.org/wiki/%D0%9A%D1%80%D0%B8%D0%BC%D1%96%D0%BD%D0%B0%D0%BB%D1%8C%D0%BD%D0%B8%D0%B9_%D0%BF%D1%80%D0%BE%D1%86%D0%B5%D1%81%D1%83%D0%B0%D0%BB%D1%8C%D0%BD%D0%B8%D0%B9_%D0%BA%D0%BE%D0%B4%D0%B5%D0%BA%D1%81_%D0%A3%D0%BA%D1%80%D0%B0%D1%97%D0%BD%D0%B8" TargetMode="External"/><Relationship Id="rId22" Type="http://schemas.openxmlformats.org/officeDocument/2006/relationships/hyperlink" Target="https://uk.wikipedia.org/wiki/%D0%A6%D0%B8%D0%B2%D1%96%D0%BB%D1%8C%D0%BD%D0%B8%D0%B9_%D0%BF%D1%80%D0%BE%D1%86%D0%B5%D1%81%D1%83%D0%B0%D0%BB%D1%8C%D0%BD%D0%B8%D0%B9_%D0%BA%D0%BE%D0%B4%D0%B5%D0%BA%D1%81_%D0%A3%D0%BA%D1%80%D0%B0%D1%97%D0%BD%D0%B8" TargetMode="External"/><Relationship Id="rId27" Type="http://schemas.openxmlformats.org/officeDocument/2006/relationships/hyperlink" Target="https://uk.wikipedia.org/wiki/%D0%A7%D0%B5%D1%81%D0%BD%D0%BE%D1%82%D0%B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39F39-78FC-49FF-A806-F99164BF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32</Pages>
  <Words>9322</Words>
  <Characters>53138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16</cp:revision>
  <dcterms:created xsi:type="dcterms:W3CDTF">2019-05-03T06:24:00Z</dcterms:created>
  <dcterms:modified xsi:type="dcterms:W3CDTF">2020-04-03T10:57:00Z</dcterms:modified>
</cp:coreProperties>
</file>