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80" w:rsidRPr="003D6EAE" w:rsidRDefault="00DE7A3E" w:rsidP="00680380">
      <w:pPr>
        <w:spacing w:line="240" w:lineRule="auto"/>
        <w:jc w:val="center"/>
        <w:rPr>
          <w:b/>
          <w:lang w:val="uk-UA"/>
        </w:rPr>
      </w:pPr>
      <w:r>
        <w:rPr>
          <w:b/>
          <w:lang w:val="uk-UA"/>
        </w:rPr>
        <w:t>7</w:t>
      </w:r>
      <w:r w:rsidR="00680380" w:rsidRPr="00113751">
        <w:rPr>
          <w:b/>
          <w:lang w:val="uk-UA"/>
        </w:rPr>
        <w:t xml:space="preserve">. </w:t>
      </w:r>
      <w:r w:rsidR="003D6EAE">
        <w:rPr>
          <w:b/>
          <w:lang w:val="uk-UA"/>
        </w:rPr>
        <w:t>ЗОВНІШНЬОЕКОНОМІЧНІ</w:t>
      </w:r>
      <w:r>
        <w:rPr>
          <w:b/>
          <w:lang w:val="uk-UA"/>
        </w:rPr>
        <w:t xml:space="preserve"> КОНТРАКТИ </w:t>
      </w:r>
      <w:r w:rsidR="003D6EAE">
        <w:rPr>
          <w:b/>
          <w:lang w:val="uk-UA"/>
        </w:rPr>
        <w:t>ПІДПРИЄМСТВА</w:t>
      </w:r>
    </w:p>
    <w:p w:rsidR="00680380" w:rsidRDefault="00680380" w:rsidP="00680380">
      <w:pPr>
        <w:spacing w:line="240" w:lineRule="auto"/>
        <w:rPr>
          <w:lang w:val="uk-UA"/>
        </w:rPr>
      </w:pPr>
    </w:p>
    <w:p w:rsidR="00680380" w:rsidRDefault="00680380" w:rsidP="00680380">
      <w:pPr>
        <w:spacing w:line="240" w:lineRule="auto"/>
        <w:rPr>
          <w:lang w:val="uk-UA"/>
        </w:rPr>
      </w:pPr>
      <w:r>
        <w:rPr>
          <w:lang w:val="uk-UA"/>
        </w:rPr>
        <w:t xml:space="preserve">1. </w:t>
      </w:r>
      <w:r w:rsidR="00D70D08">
        <w:rPr>
          <w:lang w:val="uk-UA"/>
        </w:rPr>
        <w:t xml:space="preserve">Підготовка зовнішньоторговельних </w:t>
      </w:r>
      <w:r w:rsidR="00A42BC9">
        <w:rPr>
          <w:lang w:val="uk-UA"/>
        </w:rPr>
        <w:t>контрактів</w:t>
      </w:r>
      <w:r>
        <w:rPr>
          <w:lang w:val="uk-UA"/>
        </w:rPr>
        <w:t>.</w:t>
      </w:r>
    </w:p>
    <w:p w:rsidR="00680380" w:rsidRDefault="00680380" w:rsidP="00680380">
      <w:pPr>
        <w:spacing w:line="240" w:lineRule="auto"/>
        <w:rPr>
          <w:lang w:val="uk-UA"/>
        </w:rPr>
      </w:pPr>
      <w:r>
        <w:rPr>
          <w:lang w:val="uk-UA"/>
        </w:rPr>
        <w:t xml:space="preserve">2. </w:t>
      </w:r>
      <w:r w:rsidR="00D70D08">
        <w:rPr>
          <w:lang w:val="uk-UA"/>
        </w:rPr>
        <w:t>Види контрактів та їхня класифікація</w:t>
      </w:r>
      <w:r>
        <w:rPr>
          <w:lang w:val="uk-UA"/>
        </w:rPr>
        <w:t>.</w:t>
      </w:r>
    </w:p>
    <w:p w:rsidR="00680380" w:rsidRDefault="00680380" w:rsidP="00680380">
      <w:pPr>
        <w:spacing w:line="240" w:lineRule="auto"/>
        <w:rPr>
          <w:lang w:val="uk-UA"/>
        </w:rPr>
      </w:pPr>
      <w:r>
        <w:rPr>
          <w:lang w:val="uk-UA"/>
        </w:rPr>
        <w:t xml:space="preserve">3. </w:t>
      </w:r>
      <w:r w:rsidR="00D70D08">
        <w:rPr>
          <w:lang w:val="uk-UA"/>
        </w:rPr>
        <w:t>Організація укладання зовнішньоекономічних контрактів підприємства (</w:t>
      </w:r>
      <w:proofErr w:type="spellStart"/>
      <w:r w:rsidR="00D70D08">
        <w:rPr>
          <w:lang w:val="uk-UA"/>
        </w:rPr>
        <w:t>ЗЕКП</w:t>
      </w:r>
      <w:proofErr w:type="spellEnd"/>
      <w:r w:rsidR="00D70D08">
        <w:rPr>
          <w:lang w:val="uk-UA"/>
        </w:rPr>
        <w:t>)</w:t>
      </w:r>
      <w:r>
        <w:rPr>
          <w:lang w:val="uk-UA"/>
        </w:rPr>
        <w:t>.</w:t>
      </w:r>
    </w:p>
    <w:p w:rsidR="00680380" w:rsidRDefault="00680380" w:rsidP="00680380">
      <w:pPr>
        <w:spacing w:line="240" w:lineRule="auto"/>
        <w:rPr>
          <w:lang w:val="uk-UA"/>
        </w:rPr>
      </w:pPr>
    </w:p>
    <w:p w:rsidR="00680380" w:rsidRPr="00D70D08" w:rsidRDefault="00680380" w:rsidP="00680380">
      <w:pPr>
        <w:spacing w:line="240" w:lineRule="auto"/>
        <w:jc w:val="center"/>
        <w:rPr>
          <w:b/>
          <w:lang w:val="uk-UA"/>
        </w:rPr>
      </w:pPr>
      <w:r w:rsidRPr="00D70D08">
        <w:rPr>
          <w:b/>
          <w:lang w:val="uk-UA"/>
        </w:rPr>
        <w:t xml:space="preserve">1. </w:t>
      </w:r>
      <w:r w:rsidR="00D70D08" w:rsidRPr="00D70D08">
        <w:rPr>
          <w:b/>
          <w:lang w:val="uk-UA"/>
        </w:rPr>
        <w:t xml:space="preserve">Підготовка зовнішньоторговельних </w:t>
      </w:r>
      <w:r w:rsidR="00FC2DE1">
        <w:rPr>
          <w:b/>
          <w:lang w:val="uk-UA"/>
        </w:rPr>
        <w:t>контрактів</w:t>
      </w:r>
      <w:r w:rsidRPr="00D70D08">
        <w:rPr>
          <w:b/>
          <w:lang w:val="uk-UA"/>
        </w:rPr>
        <w:t>.</w:t>
      </w:r>
    </w:p>
    <w:p w:rsidR="00680380" w:rsidRDefault="00680380" w:rsidP="00680380">
      <w:pPr>
        <w:spacing w:line="240" w:lineRule="auto"/>
        <w:rPr>
          <w:lang w:val="uk-UA"/>
        </w:rPr>
      </w:pPr>
    </w:p>
    <w:p w:rsidR="00AB4DE4" w:rsidRPr="00AB4DE4" w:rsidRDefault="00FC2DE1" w:rsidP="00FC2DE1">
      <w:pPr>
        <w:spacing w:line="240" w:lineRule="auto"/>
        <w:rPr>
          <w:lang w:val="uk-UA"/>
        </w:rPr>
      </w:pPr>
      <w:r>
        <w:rPr>
          <w:lang w:val="uk-UA"/>
        </w:rPr>
        <w:t xml:space="preserve">Підготовка зовнішньоторговельних контрактів </w:t>
      </w:r>
      <w:r w:rsidR="00AB4DE4" w:rsidRPr="00AB4DE4">
        <w:rPr>
          <w:lang w:val="uk-UA"/>
        </w:rPr>
        <w:t xml:space="preserve">передбачає </w:t>
      </w:r>
      <w:r>
        <w:rPr>
          <w:lang w:val="uk-UA"/>
        </w:rPr>
        <w:t xml:space="preserve">виконання певних процедур, які пов’язані з </w:t>
      </w:r>
      <w:r w:rsidR="00AB4DE4" w:rsidRPr="00AB4DE4">
        <w:rPr>
          <w:lang w:val="uk-UA"/>
        </w:rPr>
        <w:t>виб</w:t>
      </w:r>
      <w:r>
        <w:rPr>
          <w:lang w:val="uk-UA"/>
        </w:rPr>
        <w:t xml:space="preserve">ором </w:t>
      </w:r>
      <w:r w:rsidR="00AB4DE4" w:rsidRPr="00AB4DE4">
        <w:rPr>
          <w:lang w:val="uk-UA"/>
        </w:rPr>
        <w:t xml:space="preserve">потенційних іноземних контрагентів та способу встановлення контактів з ними з урахуванням факторів, які </w:t>
      </w:r>
      <w:r>
        <w:rPr>
          <w:lang w:val="uk-UA"/>
        </w:rPr>
        <w:t>впливають на обрання певного зовнішнього або світового ринку</w:t>
      </w:r>
      <w:r w:rsidR="00A4433D">
        <w:rPr>
          <w:lang w:val="uk-UA"/>
        </w:rPr>
        <w:t>,</w:t>
      </w:r>
      <w:r>
        <w:rPr>
          <w:lang w:val="uk-UA"/>
        </w:rPr>
        <w:t xml:space="preserve"> та були виявлені за даними досліджень як </w:t>
      </w:r>
      <w:r w:rsidR="00A4433D">
        <w:rPr>
          <w:lang w:val="uk-UA"/>
        </w:rPr>
        <w:t>майбутнього торговельного майданчику</w:t>
      </w:r>
      <w:r>
        <w:rPr>
          <w:lang w:val="uk-UA"/>
        </w:rPr>
        <w:t>, так і споживачів.</w:t>
      </w:r>
    </w:p>
    <w:p w:rsidR="00AB4DE4" w:rsidRPr="00AB4DE4" w:rsidRDefault="00AB4DE4" w:rsidP="00AB4DE4">
      <w:pPr>
        <w:spacing w:line="240" w:lineRule="auto"/>
        <w:rPr>
          <w:lang w:val="uk-UA"/>
        </w:rPr>
      </w:pPr>
      <w:r w:rsidRPr="00AB4DE4">
        <w:rPr>
          <w:lang w:val="uk-UA"/>
        </w:rPr>
        <w:t xml:space="preserve">Експортер може використовувати такі способи встановлення контактів </w:t>
      </w:r>
      <w:r w:rsidR="00A4433D">
        <w:rPr>
          <w:lang w:val="uk-UA"/>
        </w:rPr>
        <w:t>з контрагентами:</w:t>
      </w:r>
    </w:p>
    <w:p w:rsidR="00AB4DE4" w:rsidRPr="00AB4DE4" w:rsidRDefault="00AB4DE4" w:rsidP="00AB4DE4">
      <w:pPr>
        <w:spacing w:line="240" w:lineRule="auto"/>
        <w:rPr>
          <w:lang w:val="uk-UA"/>
        </w:rPr>
      </w:pPr>
      <w:r w:rsidRPr="00AB4DE4">
        <w:rPr>
          <w:lang w:val="uk-UA"/>
        </w:rPr>
        <w:t xml:space="preserve">- направити пропозицію (оферту) безпосередньо одному або декільком можливим іноземним покупцям; </w:t>
      </w:r>
    </w:p>
    <w:p w:rsidR="00AB4DE4" w:rsidRPr="00AB4DE4" w:rsidRDefault="00AB4DE4" w:rsidP="00AB4DE4">
      <w:pPr>
        <w:spacing w:line="240" w:lineRule="auto"/>
        <w:rPr>
          <w:lang w:val="uk-UA"/>
        </w:rPr>
      </w:pPr>
      <w:r w:rsidRPr="00AB4DE4">
        <w:rPr>
          <w:lang w:val="uk-UA"/>
        </w:rPr>
        <w:t xml:space="preserve">- прийняти та </w:t>
      </w:r>
      <w:r w:rsidR="00A4433D">
        <w:rPr>
          <w:lang w:val="uk-UA"/>
        </w:rPr>
        <w:t>підтвердити замовлення покупця;</w:t>
      </w:r>
    </w:p>
    <w:p w:rsidR="00AB4DE4" w:rsidRPr="00AB4DE4" w:rsidRDefault="00AB4DE4" w:rsidP="00AB4DE4">
      <w:pPr>
        <w:spacing w:line="240" w:lineRule="auto"/>
        <w:rPr>
          <w:lang w:val="uk-UA"/>
        </w:rPr>
      </w:pPr>
      <w:r w:rsidRPr="00AB4DE4">
        <w:rPr>
          <w:lang w:val="uk-UA"/>
        </w:rPr>
        <w:t>- направити</w:t>
      </w:r>
      <w:r w:rsidR="00A4433D">
        <w:rPr>
          <w:lang w:val="uk-UA"/>
        </w:rPr>
        <w:t xml:space="preserve"> </w:t>
      </w:r>
      <w:r w:rsidRPr="00AB4DE4">
        <w:rPr>
          <w:lang w:val="uk-UA"/>
        </w:rPr>
        <w:t>покупцю</w:t>
      </w:r>
      <w:r w:rsidR="00A4433D">
        <w:rPr>
          <w:lang w:val="uk-UA"/>
        </w:rPr>
        <w:t xml:space="preserve"> </w:t>
      </w:r>
      <w:r w:rsidRPr="00AB4DE4">
        <w:rPr>
          <w:lang w:val="uk-UA"/>
        </w:rPr>
        <w:t>пропозицію</w:t>
      </w:r>
      <w:r w:rsidR="00A4433D">
        <w:rPr>
          <w:lang w:val="uk-UA"/>
        </w:rPr>
        <w:t xml:space="preserve"> </w:t>
      </w:r>
      <w:r w:rsidRPr="00AB4DE4">
        <w:rPr>
          <w:lang w:val="uk-UA"/>
        </w:rPr>
        <w:t>у</w:t>
      </w:r>
      <w:r w:rsidR="00A4433D">
        <w:rPr>
          <w:lang w:val="uk-UA"/>
        </w:rPr>
        <w:t xml:space="preserve"> </w:t>
      </w:r>
      <w:r w:rsidRPr="00AB4DE4">
        <w:rPr>
          <w:lang w:val="uk-UA"/>
        </w:rPr>
        <w:t>відповідь</w:t>
      </w:r>
      <w:r w:rsidR="00A4433D">
        <w:rPr>
          <w:lang w:val="uk-UA"/>
        </w:rPr>
        <w:t xml:space="preserve"> </w:t>
      </w:r>
      <w:r w:rsidRPr="00AB4DE4">
        <w:rPr>
          <w:lang w:val="uk-UA"/>
        </w:rPr>
        <w:t>на</w:t>
      </w:r>
      <w:r w:rsidR="00A4433D">
        <w:rPr>
          <w:lang w:val="uk-UA"/>
        </w:rPr>
        <w:t xml:space="preserve"> </w:t>
      </w:r>
      <w:r w:rsidRPr="00AB4DE4">
        <w:rPr>
          <w:lang w:val="uk-UA"/>
        </w:rPr>
        <w:t>запит</w:t>
      </w:r>
      <w:r w:rsidR="00A4433D">
        <w:rPr>
          <w:lang w:val="uk-UA"/>
        </w:rPr>
        <w:t xml:space="preserve"> </w:t>
      </w:r>
      <w:r w:rsidRPr="00AB4DE4">
        <w:rPr>
          <w:lang w:val="uk-UA"/>
        </w:rPr>
        <w:t>із</w:t>
      </w:r>
      <w:r w:rsidR="00A4433D">
        <w:rPr>
          <w:lang w:val="uk-UA"/>
        </w:rPr>
        <w:t xml:space="preserve"> </w:t>
      </w:r>
      <w:r w:rsidRPr="00AB4DE4">
        <w:rPr>
          <w:lang w:val="uk-UA"/>
        </w:rPr>
        <w:t xml:space="preserve">зазначенням конкретних умов майбутнього контракту або з проформою контракту; </w:t>
      </w:r>
    </w:p>
    <w:p w:rsidR="00AB4DE4" w:rsidRPr="00AB4DE4" w:rsidRDefault="00AB4DE4" w:rsidP="00AB4DE4">
      <w:pPr>
        <w:spacing w:line="240" w:lineRule="auto"/>
        <w:rPr>
          <w:lang w:val="uk-UA"/>
        </w:rPr>
      </w:pPr>
      <w:r w:rsidRPr="00AB4DE4">
        <w:rPr>
          <w:lang w:val="uk-UA"/>
        </w:rPr>
        <w:t>- взяти участь у торгах, подав</w:t>
      </w:r>
      <w:r w:rsidR="0005547C">
        <w:rPr>
          <w:lang w:val="uk-UA"/>
        </w:rPr>
        <w:t>ши тендер організаторам торгів;</w:t>
      </w:r>
    </w:p>
    <w:p w:rsidR="00AB4DE4" w:rsidRPr="00AB4DE4" w:rsidRDefault="00AB4DE4" w:rsidP="00AB4DE4">
      <w:pPr>
        <w:spacing w:line="240" w:lineRule="auto"/>
        <w:rPr>
          <w:lang w:val="uk-UA"/>
        </w:rPr>
      </w:pPr>
      <w:r w:rsidRPr="00AB4DE4">
        <w:rPr>
          <w:lang w:val="uk-UA"/>
        </w:rPr>
        <w:t>- взяти</w:t>
      </w:r>
      <w:r w:rsidR="00A4433D">
        <w:rPr>
          <w:lang w:val="uk-UA"/>
        </w:rPr>
        <w:t xml:space="preserve"> </w:t>
      </w:r>
      <w:r w:rsidRPr="00AB4DE4">
        <w:rPr>
          <w:lang w:val="uk-UA"/>
        </w:rPr>
        <w:t>участь</w:t>
      </w:r>
      <w:r w:rsidR="00A4433D">
        <w:rPr>
          <w:lang w:val="uk-UA"/>
        </w:rPr>
        <w:t xml:space="preserve"> </w:t>
      </w:r>
      <w:r w:rsidRPr="00AB4DE4">
        <w:rPr>
          <w:lang w:val="uk-UA"/>
        </w:rPr>
        <w:t>у</w:t>
      </w:r>
      <w:r w:rsidR="00A4433D">
        <w:rPr>
          <w:lang w:val="uk-UA"/>
        </w:rPr>
        <w:t xml:space="preserve"> </w:t>
      </w:r>
      <w:r w:rsidRPr="00AB4DE4">
        <w:rPr>
          <w:lang w:val="uk-UA"/>
        </w:rPr>
        <w:t>торгово-промислових</w:t>
      </w:r>
      <w:r w:rsidR="00A4433D">
        <w:rPr>
          <w:lang w:val="uk-UA"/>
        </w:rPr>
        <w:t xml:space="preserve"> </w:t>
      </w:r>
      <w:r w:rsidRPr="00AB4DE4">
        <w:rPr>
          <w:lang w:val="uk-UA"/>
        </w:rPr>
        <w:t>виставках</w:t>
      </w:r>
      <w:r w:rsidR="00A4433D">
        <w:rPr>
          <w:lang w:val="uk-UA"/>
        </w:rPr>
        <w:t xml:space="preserve"> </w:t>
      </w:r>
      <w:r w:rsidRPr="00AB4DE4">
        <w:rPr>
          <w:lang w:val="uk-UA"/>
        </w:rPr>
        <w:t>та</w:t>
      </w:r>
      <w:r w:rsidR="00A4433D">
        <w:rPr>
          <w:lang w:val="uk-UA"/>
        </w:rPr>
        <w:t xml:space="preserve"> </w:t>
      </w:r>
      <w:r w:rsidRPr="00AB4DE4">
        <w:rPr>
          <w:lang w:val="uk-UA"/>
        </w:rPr>
        <w:t>ярмарках (між</w:t>
      </w:r>
      <w:r w:rsidR="0005547C">
        <w:rPr>
          <w:lang w:val="uk-UA"/>
        </w:rPr>
        <w:t>народних, національних);</w:t>
      </w:r>
    </w:p>
    <w:p w:rsidR="00AB4DE4" w:rsidRPr="00AB4DE4" w:rsidRDefault="00AB4DE4" w:rsidP="00AB4DE4">
      <w:pPr>
        <w:spacing w:line="240" w:lineRule="auto"/>
        <w:rPr>
          <w:lang w:val="uk-UA"/>
        </w:rPr>
      </w:pPr>
      <w:r w:rsidRPr="00AB4DE4">
        <w:rPr>
          <w:lang w:val="uk-UA"/>
        </w:rPr>
        <w:t>- направити</w:t>
      </w:r>
      <w:r w:rsidR="00A4433D">
        <w:rPr>
          <w:lang w:val="uk-UA"/>
        </w:rPr>
        <w:t xml:space="preserve"> </w:t>
      </w:r>
      <w:r w:rsidRPr="00AB4DE4">
        <w:rPr>
          <w:lang w:val="uk-UA"/>
        </w:rPr>
        <w:t>можливому</w:t>
      </w:r>
      <w:r w:rsidR="00A4433D">
        <w:rPr>
          <w:lang w:val="uk-UA"/>
        </w:rPr>
        <w:t xml:space="preserve"> </w:t>
      </w:r>
      <w:r w:rsidRPr="00AB4DE4">
        <w:rPr>
          <w:lang w:val="uk-UA"/>
        </w:rPr>
        <w:t>покупцю</w:t>
      </w:r>
      <w:r w:rsidR="00A4433D">
        <w:rPr>
          <w:lang w:val="uk-UA"/>
        </w:rPr>
        <w:t xml:space="preserve"> </w:t>
      </w:r>
      <w:r w:rsidRPr="00AB4DE4">
        <w:rPr>
          <w:lang w:val="uk-UA"/>
        </w:rPr>
        <w:t>комерційний</w:t>
      </w:r>
      <w:r w:rsidR="00A4433D">
        <w:rPr>
          <w:lang w:val="uk-UA"/>
        </w:rPr>
        <w:t xml:space="preserve"> </w:t>
      </w:r>
      <w:r w:rsidRPr="00AB4DE4">
        <w:rPr>
          <w:lang w:val="uk-UA"/>
        </w:rPr>
        <w:t>лист</w:t>
      </w:r>
      <w:r w:rsidR="00A4433D">
        <w:rPr>
          <w:lang w:val="uk-UA"/>
        </w:rPr>
        <w:t xml:space="preserve"> </w:t>
      </w:r>
      <w:r w:rsidRPr="00AB4DE4">
        <w:rPr>
          <w:lang w:val="uk-UA"/>
        </w:rPr>
        <w:t>з</w:t>
      </w:r>
      <w:r w:rsidR="00A4433D">
        <w:rPr>
          <w:lang w:val="uk-UA"/>
        </w:rPr>
        <w:t xml:space="preserve"> </w:t>
      </w:r>
      <w:r w:rsidRPr="00AB4DE4">
        <w:rPr>
          <w:lang w:val="uk-UA"/>
        </w:rPr>
        <w:t>інформацією</w:t>
      </w:r>
      <w:r w:rsidR="00A4433D">
        <w:rPr>
          <w:lang w:val="uk-UA"/>
        </w:rPr>
        <w:t xml:space="preserve"> </w:t>
      </w:r>
      <w:r w:rsidRPr="00AB4DE4">
        <w:rPr>
          <w:lang w:val="uk-UA"/>
        </w:rPr>
        <w:t>про наміри вступити у переговори з прив</w:t>
      </w:r>
      <w:r w:rsidR="0005547C">
        <w:rPr>
          <w:lang w:val="uk-UA"/>
        </w:rPr>
        <w:t>оду укладання конкретної угоди;</w:t>
      </w:r>
    </w:p>
    <w:p w:rsidR="00AB4DE4" w:rsidRPr="00AB4DE4" w:rsidRDefault="00AB4DE4" w:rsidP="00AB4DE4">
      <w:pPr>
        <w:spacing w:line="240" w:lineRule="auto"/>
        <w:rPr>
          <w:lang w:val="uk-UA"/>
        </w:rPr>
      </w:pPr>
      <w:r w:rsidRPr="00AB4DE4">
        <w:rPr>
          <w:lang w:val="uk-UA"/>
        </w:rPr>
        <w:t>- направити</w:t>
      </w:r>
      <w:r w:rsidR="00A4433D">
        <w:rPr>
          <w:lang w:val="uk-UA"/>
        </w:rPr>
        <w:t xml:space="preserve"> </w:t>
      </w:r>
      <w:r w:rsidRPr="00AB4DE4">
        <w:rPr>
          <w:lang w:val="uk-UA"/>
        </w:rPr>
        <w:t>проформу</w:t>
      </w:r>
      <w:r w:rsidR="00A4433D">
        <w:rPr>
          <w:lang w:val="uk-UA"/>
        </w:rPr>
        <w:t xml:space="preserve"> </w:t>
      </w:r>
      <w:r w:rsidRPr="00AB4DE4">
        <w:rPr>
          <w:lang w:val="uk-UA"/>
        </w:rPr>
        <w:t>контракту</w:t>
      </w:r>
      <w:r w:rsidR="00A4433D">
        <w:rPr>
          <w:lang w:val="uk-UA"/>
        </w:rPr>
        <w:t xml:space="preserve"> </w:t>
      </w:r>
      <w:r w:rsidRPr="00AB4DE4">
        <w:rPr>
          <w:lang w:val="uk-UA"/>
        </w:rPr>
        <w:t>вже</w:t>
      </w:r>
      <w:r w:rsidR="00A4433D">
        <w:rPr>
          <w:lang w:val="uk-UA"/>
        </w:rPr>
        <w:t xml:space="preserve"> </w:t>
      </w:r>
      <w:r w:rsidRPr="00AB4DE4">
        <w:rPr>
          <w:lang w:val="uk-UA"/>
        </w:rPr>
        <w:t>відомому</w:t>
      </w:r>
      <w:r w:rsidR="00A4433D">
        <w:rPr>
          <w:lang w:val="uk-UA"/>
        </w:rPr>
        <w:t xml:space="preserve"> </w:t>
      </w:r>
      <w:r w:rsidRPr="00AB4DE4">
        <w:rPr>
          <w:lang w:val="uk-UA"/>
        </w:rPr>
        <w:t>покупцю</w:t>
      </w:r>
      <w:r w:rsidR="00A4433D">
        <w:rPr>
          <w:lang w:val="uk-UA"/>
        </w:rPr>
        <w:t xml:space="preserve"> </w:t>
      </w:r>
      <w:r w:rsidRPr="00AB4DE4">
        <w:rPr>
          <w:lang w:val="uk-UA"/>
        </w:rPr>
        <w:t>як</w:t>
      </w:r>
      <w:r w:rsidR="00A4433D">
        <w:rPr>
          <w:lang w:val="uk-UA"/>
        </w:rPr>
        <w:t xml:space="preserve"> </w:t>
      </w:r>
      <w:r w:rsidRPr="00AB4DE4">
        <w:rPr>
          <w:lang w:val="uk-UA"/>
        </w:rPr>
        <w:t xml:space="preserve">результат узгодження умов контракту телефоном, телетайпом або телексом чи на підставі </w:t>
      </w:r>
      <w:r w:rsidR="0005547C">
        <w:rPr>
          <w:lang w:val="uk-UA"/>
        </w:rPr>
        <w:t>попередніх домовленостей;</w:t>
      </w:r>
    </w:p>
    <w:p w:rsidR="00AB4DE4" w:rsidRPr="00AB4DE4" w:rsidRDefault="00AB4DE4" w:rsidP="00AB4DE4">
      <w:pPr>
        <w:spacing w:line="240" w:lineRule="auto"/>
        <w:rPr>
          <w:lang w:val="uk-UA"/>
        </w:rPr>
      </w:pPr>
      <w:r w:rsidRPr="00AB4DE4">
        <w:rPr>
          <w:lang w:val="uk-UA"/>
        </w:rPr>
        <w:t>- розмістити рекламні оголошення у засобах масової інформації, направити на</w:t>
      </w:r>
      <w:r w:rsidR="00A4433D">
        <w:rPr>
          <w:lang w:val="uk-UA"/>
        </w:rPr>
        <w:t xml:space="preserve"> </w:t>
      </w:r>
      <w:r w:rsidRPr="00AB4DE4">
        <w:rPr>
          <w:lang w:val="uk-UA"/>
        </w:rPr>
        <w:t>адресу</w:t>
      </w:r>
      <w:r w:rsidR="00A4433D">
        <w:rPr>
          <w:lang w:val="uk-UA"/>
        </w:rPr>
        <w:t xml:space="preserve"> </w:t>
      </w:r>
      <w:r w:rsidRPr="00AB4DE4">
        <w:rPr>
          <w:lang w:val="uk-UA"/>
        </w:rPr>
        <w:t>потенційних</w:t>
      </w:r>
      <w:r w:rsidR="00A4433D">
        <w:rPr>
          <w:lang w:val="uk-UA"/>
        </w:rPr>
        <w:t xml:space="preserve"> </w:t>
      </w:r>
      <w:r w:rsidRPr="00AB4DE4">
        <w:rPr>
          <w:lang w:val="uk-UA"/>
        </w:rPr>
        <w:t>покупців</w:t>
      </w:r>
      <w:r w:rsidR="00A4433D">
        <w:rPr>
          <w:lang w:val="uk-UA"/>
        </w:rPr>
        <w:t xml:space="preserve"> </w:t>
      </w:r>
      <w:r w:rsidRPr="00AB4DE4">
        <w:rPr>
          <w:lang w:val="uk-UA"/>
        </w:rPr>
        <w:t>каталоги,</w:t>
      </w:r>
      <w:r w:rsidR="00A4433D">
        <w:rPr>
          <w:lang w:val="uk-UA"/>
        </w:rPr>
        <w:t xml:space="preserve"> </w:t>
      </w:r>
      <w:r w:rsidRPr="00AB4DE4">
        <w:rPr>
          <w:lang w:val="uk-UA"/>
        </w:rPr>
        <w:t>проспекти</w:t>
      </w:r>
      <w:r w:rsidR="00A4433D">
        <w:rPr>
          <w:lang w:val="uk-UA"/>
        </w:rPr>
        <w:t xml:space="preserve"> </w:t>
      </w:r>
      <w:r w:rsidRPr="00AB4DE4">
        <w:rPr>
          <w:lang w:val="uk-UA"/>
        </w:rPr>
        <w:t>із</w:t>
      </w:r>
      <w:r w:rsidR="00A4433D">
        <w:rPr>
          <w:lang w:val="uk-UA"/>
        </w:rPr>
        <w:t xml:space="preserve"> </w:t>
      </w:r>
      <w:r w:rsidRPr="00AB4DE4">
        <w:rPr>
          <w:lang w:val="uk-UA"/>
        </w:rPr>
        <w:t>товарами,</w:t>
      </w:r>
      <w:r w:rsidR="00A4433D">
        <w:rPr>
          <w:lang w:val="uk-UA"/>
        </w:rPr>
        <w:t xml:space="preserve"> </w:t>
      </w:r>
      <w:r w:rsidRPr="00AB4DE4">
        <w:rPr>
          <w:lang w:val="uk-UA"/>
        </w:rPr>
        <w:t>що пропонуються,</w:t>
      </w:r>
      <w:r w:rsidR="00A4433D">
        <w:rPr>
          <w:lang w:val="uk-UA"/>
        </w:rPr>
        <w:t xml:space="preserve"> </w:t>
      </w:r>
      <w:r w:rsidRPr="00AB4DE4">
        <w:rPr>
          <w:lang w:val="uk-UA"/>
        </w:rPr>
        <w:t>організувати</w:t>
      </w:r>
      <w:r w:rsidR="00A4433D">
        <w:rPr>
          <w:lang w:val="uk-UA"/>
        </w:rPr>
        <w:t xml:space="preserve"> </w:t>
      </w:r>
      <w:r w:rsidRPr="00AB4DE4">
        <w:rPr>
          <w:lang w:val="uk-UA"/>
        </w:rPr>
        <w:t>та</w:t>
      </w:r>
      <w:r w:rsidR="00A4433D">
        <w:rPr>
          <w:lang w:val="uk-UA"/>
        </w:rPr>
        <w:t xml:space="preserve"> </w:t>
      </w:r>
      <w:r w:rsidRPr="00AB4DE4">
        <w:rPr>
          <w:lang w:val="uk-UA"/>
        </w:rPr>
        <w:t>провести</w:t>
      </w:r>
      <w:r w:rsidR="00A4433D">
        <w:rPr>
          <w:lang w:val="uk-UA"/>
        </w:rPr>
        <w:t xml:space="preserve"> </w:t>
      </w:r>
      <w:r w:rsidRPr="00AB4DE4">
        <w:rPr>
          <w:lang w:val="uk-UA"/>
        </w:rPr>
        <w:t>рекламну</w:t>
      </w:r>
      <w:r w:rsidR="00A4433D">
        <w:rPr>
          <w:lang w:val="uk-UA"/>
        </w:rPr>
        <w:t xml:space="preserve"> </w:t>
      </w:r>
      <w:r w:rsidRPr="00AB4DE4">
        <w:rPr>
          <w:lang w:val="uk-UA"/>
        </w:rPr>
        <w:t>кампанію</w:t>
      </w:r>
      <w:r w:rsidR="00A4433D">
        <w:rPr>
          <w:lang w:val="uk-UA"/>
        </w:rPr>
        <w:t xml:space="preserve"> </w:t>
      </w:r>
      <w:r w:rsidRPr="00AB4DE4">
        <w:rPr>
          <w:lang w:val="uk-UA"/>
        </w:rPr>
        <w:t>на</w:t>
      </w:r>
      <w:r w:rsidR="00A4433D">
        <w:rPr>
          <w:lang w:val="uk-UA"/>
        </w:rPr>
        <w:t xml:space="preserve"> </w:t>
      </w:r>
      <w:r w:rsidRPr="00AB4DE4">
        <w:rPr>
          <w:lang w:val="uk-UA"/>
        </w:rPr>
        <w:t>ринку</w:t>
      </w:r>
      <w:r w:rsidR="00A4433D">
        <w:rPr>
          <w:lang w:val="uk-UA"/>
        </w:rPr>
        <w:t xml:space="preserve"> </w:t>
      </w:r>
      <w:r w:rsidRPr="00AB4DE4">
        <w:rPr>
          <w:lang w:val="uk-UA"/>
        </w:rPr>
        <w:t xml:space="preserve">країни </w:t>
      </w:r>
      <w:r w:rsidR="0005547C">
        <w:rPr>
          <w:lang w:val="uk-UA"/>
        </w:rPr>
        <w:t>імпортера.</w:t>
      </w:r>
    </w:p>
    <w:p w:rsidR="00AB4DE4" w:rsidRPr="00AB4DE4" w:rsidRDefault="00AB4DE4" w:rsidP="00AB4DE4">
      <w:pPr>
        <w:spacing w:line="240" w:lineRule="auto"/>
        <w:rPr>
          <w:lang w:val="uk-UA"/>
        </w:rPr>
      </w:pPr>
      <w:r w:rsidRPr="00AB4DE4">
        <w:rPr>
          <w:lang w:val="uk-UA"/>
        </w:rPr>
        <w:t xml:space="preserve">Імпортер може використовувати такі способи встановлення контактів з </w:t>
      </w:r>
      <w:r w:rsidR="0005547C">
        <w:rPr>
          <w:lang w:val="uk-UA"/>
        </w:rPr>
        <w:t>потенційним продавцем:</w:t>
      </w:r>
    </w:p>
    <w:p w:rsidR="00AB4DE4" w:rsidRPr="00AB4DE4" w:rsidRDefault="00AB4DE4" w:rsidP="00AB4DE4">
      <w:pPr>
        <w:spacing w:line="240" w:lineRule="auto"/>
        <w:rPr>
          <w:lang w:val="uk-UA"/>
        </w:rPr>
      </w:pPr>
      <w:r w:rsidRPr="00AB4DE4">
        <w:rPr>
          <w:lang w:val="uk-UA"/>
        </w:rPr>
        <w:t>- направити потенційному або вж</w:t>
      </w:r>
      <w:r w:rsidR="0005547C">
        <w:rPr>
          <w:lang w:val="uk-UA"/>
        </w:rPr>
        <w:t>е відомому продавцю замовлення;</w:t>
      </w:r>
    </w:p>
    <w:p w:rsidR="00AB4DE4" w:rsidRPr="00AB4DE4" w:rsidRDefault="00AB4DE4" w:rsidP="00AB4DE4">
      <w:pPr>
        <w:spacing w:line="240" w:lineRule="auto"/>
        <w:rPr>
          <w:lang w:val="uk-UA"/>
        </w:rPr>
      </w:pPr>
      <w:r w:rsidRPr="00AB4DE4">
        <w:rPr>
          <w:lang w:val="uk-UA"/>
        </w:rPr>
        <w:t>- направити запит виробнику т</w:t>
      </w:r>
      <w:r w:rsidR="0005547C">
        <w:rPr>
          <w:lang w:val="uk-UA"/>
        </w:rPr>
        <w:t>оварів, що цікавлять імпортера;</w:t>
      </w:r>
    </w:p>
    <w:p w:rsidR="008252D7" w:rsidRDefault="00AB4DE4" w:rsidP="00AB4DE4">
      <w:pPr>
        <w:spacing w:line="240" w:lineRule="auto"/>
        <w:rPr>
          <w:lang w:val="uk-UA"/>
        </w:rPr>
      </w:pPr>
      <w:r w:rsidRPr="00AB4DE4">
        <w:rPr>
          <w:lang w:val="uk-UA"/>
        </w:rPr>
        <w:t>- оголосити</w:t>
      </w:r>
      <w:r w:rsidR="00A4433D">
        <w:rPr>
          <w:lang w:val="uk-UA"/>
        </w:rPr>
        <w:t xml:space="preserve"> </w:t>
      </w:r>
      <w:r w:rsidRPr="00AB4DE4">
        <w:rPr>
          <w:lang w:val="uk-UA"/>
        </w:rPr>
        <w:t>торги</w:t>
      </w:r>
      <w:r w:rsidR="00A4433D">
        <w:rPr>
          <w:lang w:val="uk-UA"/>
        </w:rPr>
        <w:t xml:space="preserve"> </w:t>
      </w:r>
      <w:r w:rsidRPr="00AB4DE4">
        <w:rPr>
          <w:lang w:val="uk-UA"/>
        </w:rPr>
        <w:t>з</w:t>
      </w:r>
      <w:r w:rsidR="00A4433D">
        <w:rPr>
          <w:lang w:val="uk-UA"/>
        </w:rPr>
        <w:t xml:space="preserve"> </w:t>
      </w:r>
      <w:r w:rsidRPr="00AB4DE4">
        <w:rPr>
          <w:lang w:val="uk-UA"/>
        </w:rPr>
        <w:t>запрошенням</w:t>
      </w:r>
      <w:r w:rsidR="00A4433D">
        <w:rPr>
          <w:lang w:val="uk-UA"/>
        </w:rPr>
        <w:t xml:space="preserve"> </w:t>
      </w:r>
      <w:r w:rsidRPr="00AB4DE4">
        <w:rPr>
          <w:lang w:val="uk-UA"/>
        </w:rPr>
        <w:t>до</w:t>
      </w:r>
      <w:r w:rsidR="00A4433D">
        <w:rPr>
          <w:lang w:val="uk-UA"/>
        </w:rPr>
        <w:t xml:space="preserve"> </w:t>
      </w:r>
      <w:r w:rsidRPr="00AB4DE4">
        <w:rPr>
          <w:lang w:val="uk-UA"/>
        </w:rPr>
        <w:t>участі</w:t>
      </w:r>
      <w:r w:rsidR="00A4433D">
        <w:rPr>
          <w:lang w:val="uk-UA"/>
        </w:rPr>
        <w:t xml:space="preserve"> </w:t>
      </w:r>
      <w:r w:rsidRPr="00AB4DE4">
        <w:rPr>
          <w:lang w:val="uk-UA"/>
        </w:rPr>
        <w:t>фірм,</w:t>
      </w:r>
      <w:r w:rsidR="00A4433D">
        <w:rPr>
          <w:lang w:val="uk-UA"/>
        </w:rPr>
        <w:t xml:space="preserve"> </w:t>
      </w:r>
      <w:r w:rsidRPr="00AB4DE4">
        <w:rPr>
          <w:lang w:val="uk-UA"/>
        </w:rPr>
        <w:t>які</w:t>
      </w:r>
      <w:r w:rsidR="00A4433D">
        <w:rPr>
          <w:lang w:val="uk-UA"/>
        </w:rPr>
        <w:t xml:space="preserve"> </w:t>
      </w:r>
      <w:r w:rsidRPr="00AB4DE4">
        <w:rPr>
          <w:lang w:val="uk-UA"/>
        </w:rPr>
        <w:t>можуть</w:t>
      </w:r>
      <w:r w:rsidR="00A4433D">
        <w:rPr>
          <w:lang w:val="uk-UA"/>
        </w:rPr>
        <w:t xml:space="preserve"> </w:t>
      </w:r>
      <w:r w:rsidRPr="00AB4DE4">
        <w:rPr>
          <w:lang w:val="uk-UA"/>
        </w:rPr>
        <w:t>прийняти</w:t>
      </w:r>
      <w:r w:rsidR="00A4433D">
        <w:rPr>
          <w:lang w:val="uk-UA"/>
        </w:rPr>
        <w:t xml:space="preserve"> </w:t>
      </w:r>
      <w:r w:rsidRPr="00AB4DE4">
        <w:rPr>
          <w:lang w:val="uk-UA"/>
        </w:rPr>
        <w:t>і виконати умови організаторів торгів;</w:t>
      </w:r>
    </w:p>
    <w:p w:rsidR="00AB4DE4" w:rsidRPr="00AB4DE4" w:rsidRDefault="00AB4DE4" w:rsidP="00AB4DE4">
      <w:pPr>
        <w:spacing w:line="240" w:lineRule="auto"/>
        <w:rPr>
          <w:lang w:val="uk-UA"/>
        </w:rPr>
      </w:pPr>
      <w:r w:rsidRPr="00AB4DE4">
        <w:rPr>
          <w:lang w:val="uk-UA"/>
        </w:rPr>
        <w:t xml:space="preserve">- направити можливому виробнику комерційний лист про наміри вступити у переговори </w:t>
      </w:r>
      <w:r w:rsidR="0005547C">
        <w:rPr>
          <w:lang w:val="uk-UA"/>
        </w:rPr>
        <w:t>у відповідь на його пропозицію;</w:t>
      </w:r>
    </w:p>
    <w:p w:rsidR="00AB4DE4" w:rsidRPr="00AB4DE4" w:rsidRDefault="00AB4DE4" w:rsidP="00AB4DE4">
      <w:pPr>
        <w:spacing w:line="240" w:lineRule="auto"/>
        <w:rPr>
          <w:lang w:val="uk-UA"/>
        </w:rPr>
      </w:pPr>
      <w:r w:rsidRPr="00AB4DE4">
        <w:rPr>
          <w:lang w:val="uk-UA"/>
        </w:rPr>
        <w:t>- направити експортеру без</w:t>
      </w:r>
      <w:r w:rsidR="0005547C">
        <w:rPr>
          <w:lang w:val="uk-UA"/>
        </w:rPr>
        <w:t>умовний акцепт його пропозиції.</w:t>
      </w:r>
    </w:p>
    <w:p w:rsidR="00AB4DE4" w:rsidRPr="00AB4DE4" w:rsidRDefault="00AB4DE4" w:rsidP="00AB4DE4">
      <w:pPr>
        <w:spacing w:line="240" w:lineRule="auto"/>
        <w:rPr>
          <w:lang w:val="uk-UA"/>
        </w:rPr>
      </w:pPr>
      <w:r w:rsidRPr="00AB4DE4">
        <w:rPr>
          <w:lang w:val="uk-UA"/>
        </w:rPr>
        <w:t>Ініціативу</w:t>
      </w:r>
      <w:r w:rsidR="00A4433D">
        <w:rPr>
          <w:lang w:val="uk-UA"/>
        </w:rPr>
        <w:t xml:space="preserve"> </w:t>
      </w:r>
      <w:r w:rsidRPr="00AB4DE4">
        <w:rPr>
          <w:lang w:val="uk-UA"/>
        </w:rPr>
        <w:t>встановлення</w:t>
      </w:r>
      <w:r w:rsidR="00A4433D">
        <w:rPr>
          <w:lang w:val="uk-UA"/>
        </w:rPr>
        <w:t xml:space="preserve"> </w:t>
      </w:r>
      <w:r w:rsidRPr="00AB4DE4">
        <w:rPr>
          <w:lang w:val="uk-UA"/>
        </w:rPr>
        <w:t>контакту</w:t>
      </w:r>
      <w:r w:rsidR="00A4433D">
        <w:rPr>
          <w:lang w:val="uk-UA"/>
        </w:rPr>
        <w:t xml:space="preserve"> </w:t>
      </w:r>
      <w:r w:rsidRPr="00AB4DE4">
        <w:rPr>
          <w:lang w:val="uk-UA"/>
        </w:rPr>
        <w:t>може</w:t>
      </w:r>
      <w:r w:rsidR="00A4433D">
        <w:rPr>
          <w:lang w:val="uk-UA"/>
        </w:rPr>
        <w:t xml:space="preserve"> </w:t>
      </w:r>
      <w:r w:rsidRPr="00AB4DE4">
        <w:rPr>
          <w:lang w:val="uk-UA"/>
        </w:rPr>
        <w:t>виявити</w:t>
      </w:r>
      <w:r w:rsidR="00A4433D">
        <w:rPr>
          <w:lang w:val="uk-UA"/>
        </w:rPr>
        <w:t xml:space="preserve"> </w:t>
      </w:r>
      <w:r w:rsidRPr="00AB4DE4">
        <w:rPr>
          <w:lang w:val="uk-UA"/>
        </w:rPr>
        <w:t>як</w:t>
      </w:r>
      <w:r w:rsidR="00A4433D">
        <w:rPr>
          <w:lang w:val="uk-UA"/>
        </w:rPr>
        <w:t xml:space="preserve"> </w:t>
      </w:r>
      <w:r w:rsidRPr="00AB4DE4">
        <w:rPr>
          <w:lang w:val="uk-UA"/>
        </w:rPr>
        <w:t>продавець,</w:t>
      </w:r>
      <w:r w:rsidR="00A4433D">
        <w:rPr>
          <w:lang w:val="uk-UA"/>
        </w:rPr>
        <w:t xml:space="preserve"> </w:t>
      </w:r>
      <w:r w:rsidRPr="00AB4DE4">
        <w:rPr>
          <w:lang w:val="uk-UA"/>
        </w:rPr>
        <w:t>так</w:t>
      </w:r>
      <w:r w:rsidR="00A4433D">
        <w:rPr>
          <w:lang w:val="uk-UA"/>
        </w:rPr>
        <w:t xml:space="preserve"> </w:t>
      </w:r>
      <w:r w:rsidRPr="00AB4DE4">
        <w:rPr>
          <w:lang w:val="uk-UA"/>
        </w:rPr>
        <w:t xml:space="preserve">і </w:t>
      </w:r>
      <w:r w:rsidR="0005547C">
        <w:rPr>
          <w:lang w:val="uk-UA"/>
        </w:rPr>
        <w:t>покупець.</w:t>
      </w:r>
    </w:p>
    <w:p w:rsidR="00AB4DE4" w:rsidRPr="00AB4DE4" w:rsidRDefault="00AB4DE4" w:rsidP="00AB4DE4">
      <w:pPr>
        <w:spacing w:line="240" w:lineRule="auto"/>
        <w:rPr>
          <w:lang w:val="uk-UA"/>
        </w:rPr>
      </w:pPr>
      <w:r w:rsidRPr="00AB4DE4">
        <w:rPr>
          <w:lang w:val="uk-UA"/>
        </w:rPr>
        <w:lastRenderedPageBreak/>
        <w:t>Оферта</w:t>
      </w:r>
      <w:r w:rsidR="00A4433D">
        <w:rPr>
          <w:lang w:val="uk-UA"/>
        </w:rPr>
        <w:t xml:space="preserve"> </w:t>
      </w:r>
      <w:r w:rsidRPr="00AB4DE4">
        <w:rPr>
          <w:lang w:val="uk-UA"/>
        </w:rPr>
        <w:t>–</w:t>
      </w:r>
      <w:r w:rsidR="00A4433D">
        <w:rPr>
          <w:lang w:val="uk-UA"/>
        </w:rPr>
        <w:t xml:space="preserve"> </w:t>
      </w:r>
      <w:r w:rsidRPr="00AB4DE4">
        <w:rPr>
          <w:lang w:val="uk-UA"/>
        </w:rPr>
        <w:t>це</w:t>
      </w:r>
      <w:r w:rsidR="00A4433D">
        <w:rPr>
          <w:lang w:val="uk-UA"/>
        </w:rPr>
        <w:t xml:space="preserve"> </w:t>
      </w:r>
      <w:r w:rsidRPr="00AB4DE4">
        <w:rPr>
          <w:lang w:val="uk-UA"/>
        </w:rPr>
        <w:t>письмова</w:t>
      </w:r>
      <w:r w:rsidR="00A4433D">
        <w:rPr>
          <w:lang w:val="uk-UA"/>
        </w:rPr>
        <w:t xml:space="preserve"> </w:t>
      </w:r>
      <w:r w:rsidRPr="00AB4DE4">
        <w:rPr>
          <w:lang w:val="uk-UA"/>
        </w:rPr>
        <w:t>пропозиція</w:t>
      </w:r>
      <w:r w:rsidR="00A4433D">
        <w:rPr>
          <w:lang w:val="uk-UA"/>
        </w:rPr>
        <w:t xml:space="preserve"> </w:t>
      </w:r>
      <w:r w:rsidRPr="00AB4DE4">
        <w:rPr>
          <w:lang w:val="uk-UA"/>
        </w:rPr>
        <w:t>продавця,</w:t>
      </w:r>
      <w:r w:rsidR="00A4433D">
        <w:rPr>
          <w:lang w:val="uk-UA"/>
        </w:rPr>
        <w:t xml:space="preserve"> </w:t>
      </w:r>
      <w:r w:rsidRPr="00AB4DE4">
        <w:rPr>
          <w:lang w:val="uk-UA"/>
        </w:rPr>
        <w:t>направлена</w:t>
      </w:r>
      <w:r w:rsidR="00A4433D">
        <w:rPr>
          <w:lang w:val="uk-UA"/>
        </w:rPr>
        <w:t xml:space="preserve"> </w:t>
      </w:r>
      <w:r w:rsidRPr="00AB4DE4">
        <w:rPr>
          <w:lang w:val="uk-UA"/>
        </w:rPr>
        <w:t>можливому покупцю,</w:t>
      </w:r>
      <w:r w:rsidR="00A4433D">
        <w:rPr>
          <w:lang w:val="uk-UA"/>
        </w:rPr>
        <w:t xml:space="preserve"> </w:t>
      </w:r>
      <w:r w:rsidRPr="00AB4DE4">
        <w:rPr>
          <w:lang w:val="uk-UA"/>
        </w:rPr>
        <w:t>про</w:t>
      </w:r>
      <w:r w:rsidR="00A4433D">
        <w:rPr>
          <w:lang w:val="uk-UA"/>
        </w:rPr>
        <w:t xml:space="preserve"> </w:t>
      </w:r>
      <w:r w:rsidRPr="00AB4DE4">
        <w:rPr>
          <w:lang w:val="uk-UA"/>
        </w:rPr>
        <w:t>продаж</w:t>
      </w:r>
      <w:r w:rsidR="00A4433D">
        <w:rPr>
          <w:lang w:val="uk-UA"/>
        </w:rPr>
        <w:t xml:space="preserve"> </w:t>
      </w:r>
      <w:r w:rsidRPr="00AB4DE4">
        <w:rPr>
          <w:lang w:val="uk-UA"/>
        </w:rPr>
        <w:t>партії</w:t>
      </w:r>
      <w:r w:rsidR="00A4433D">
        <w:rPr>
          <w:lang w:val="uk-UA"/>
        </w:rPr>
        <w:t xml:space="preserve"> </w:t>
      </w:r>
      <w:r w:rsidRPr="00AB4DE4">
        <w:rPr>
          <w:lang w:val="uk-UA"/>
        </w:rPr>
        <w:t>товару</w:t>
      </w:r>
      <w:r w:rsidR="00A4433D">
        <w:rPr>
          <w:lang w:val="uk-UA"/>
        </w:rPr>
        <w:t xml:space="preserve"> </w:t>
      </w:r>
      <w:r w:rsidRPr="00AB4DE4">
        <w:rPr>
          <w:lang w:val="uk-UA"/>
        </w:rPr>
        <w:t>на</w:t>
      </w:r>
      <w:r w:rsidR="00A4433D">
        <w:rPr>
          <w:lang w:val="uk-UA"/>
        </w:rPr>
        <w:t xml:space="preserve"> </w:t>
      </w:r>
      <w:r w:rsidRPr="00AB4DE4">
        <w:rPr>
          <w:lang w:val="uk-UA"/>
        </w:rPr>
        <w:t>визначених</w:t>
      </w:r>
      <w:r w:rsidR="00A4433D">
        <w:rPr>
          <w:lang w:val="uk-UA"/>
        </w:rPr>
        <w:t xml:space="preserve"> </w:t>
      </w:r>
      <w:r w:rsidRPr="00AB4DE4">
        <w:rPr>
          <w:lang w:val="uk-UA"/>
        </w:rPr>
        <w:t>продавцем</w:t>
      </w:r>
      <w:r w:rsidR="00A4433D">
        <w:rPr>
          <w:lang w:val="uk-UA"/>
        </w:rPr>
        <w:t xml:space="preserve"> </w:t>
      </w:r>
      <w:r w:rsidRPr="00AB4DE4">
        <w:rPr>
          <w:lang w:val="uk-UA"/>
        </w:rPr>
        <w:t>умовах.</w:t>
      </w:r>
      <w:r w:rsidR="00A4433D">
        <w:rPr>
          <w:lang w:val="uk-UA"/>
        </w:rPr>
        <w:t xml:space="preserve"> </w:t>
      </w:r>
      <w:r w:rsidRPr="00AB4DE4">
        <w:rPr>
          <w:lang w:val="uk-UA"/>
        </w:rPr>
        <w:t>Фірма або</w:t>
      </w:r>
      <w:r w:rsidR="00A4433D">
        <w:rPr>
          <w:lang w:val="uk-UA"/>
        </w:rPr>
        <w:t xml:space="preserve"> </w:t>
      </w:r>
      <w:r w:rsidRPr="00AB4DE4">
        <w:rPr>
          <w:lang w:val="uk-UA"/>
        </w:rPr>
        <w:t>особа,</w:t>
      </w:r>
      <w:r w:rsidR="00A4433D">
        <w:rPr>
          <w:lang w:val="uk-UA"/>
        </w:rPr>
        <w:t xml:space="preserve"> </w:t>
      </w:r>
      <w:r w:rsidRPr="00AB4DE4">
        <w:rPr>
          <w:lang w:val="uk-UA"/>
        </w:rPr>
        <w:t>яка</w:t>
      </w:r>
      <w:r w:rsidR="00A4433D">
        <w:rPr>
          <w:lang w:val="uk-UA"/>
        </w:rPr>
        <w:t xml:space="preserve"> </w:t>
      </w:r>
      <w:r w:rsidRPr="00AB4DE4">
        <w:rPr>
          <w:lang w:val="uk-UA"/>
        </w:rPr>
        <w:t>надіслала</w:t>
      </w:r>
      <w:r w:rsidR="00A4433D">
        <w:rPr>
          <w:lang w:val="uk-UA"/>
        </w:rPr>
        <w:t xml:space="preserve"> </w:t>
      </w:r>
      <w:r w:rsidRPr="00AB4DE4">
        <w:rPr>
          <w:lang w:val="uk-UA"/>
        </w:rPr>
        <w:t>таку</w:t>
      </w:r>
      <w:r w:rsidR="00A4433D">
        <w:rPr>
          <w:lang w:val="uk-UA"/>
        </w:rPr>
        <w:t xml:space="preserve"> </w:t>
      </w:r>
      <w:r w:rsidRPr="00AB4DE4">
        <w:rPr>
          <w:lang w:val="uk-UA"/>
        </w:rPr>
        <w:t>пропозицію,</w:t>
      </w:r>
      <w:r w:rsidR="00A4433D">
        <w:rPr>
          <w:lang w:val="uk-UA"/>
        </w:rPr>
        <w:t xml:space="preserve"> </w:t>
      </w:r>
      <w:r w:rsidRPr="00AB4DE4">
        <w:rPr>
          <w:lang w:val="uk-UA"/>
        </w:rPr>
        <w:t>називається</w:t>
      </w:r>
      <w:r w:rsidR="00A4433D">
        <w:rPr>
          <w:lang w:val="uk-UA"/>
        </w:rPr>
        <w:t xml:space="preserve"> </w:t>
      </w:r>
      <w:proofErr w:type="spellStart"/>
      <w:r w:rsidRPr="00AB4DE4">
        <w:rPr>
          <w:lang w:val="uk-UA"/>
        </w:rPr>
        <w:t>оферентом</w:t>
      </w:r>
      <w:proofErr w:type="spellEnd"/>
      <w:r w:rsidRPr="00AB4DE4">
        <w:rPr>
          <w:lang w:val="uk-UA"/>
        </w:rPr>
        <w:t>.</w:t>
      </w:r>
      <w:r w:rsidR="00A4433D">
        <w:rPr>
          <w:lang w:val="uk-UA"/>
        </w:rPr>
        <w:t xml:space="preserve"> </w:t>
      </w:r>
      <w:r w:rsidRPr="00AB4DE4">
        <w:rPr>
          <w:lang w:val="uk-UA"/>
        </w:rPr>
        <w:t>Оферта містить</w:t>
      </w:r>
      <w:r w:rsidR="00A4433D">
        <w:rPr>
          <w:lang w:val="uk-UA"/>
        </w:rPr>
        <w:t xml:space="preserve"> </w:t>
      </w:r>
      <w:r w:rsidRPr="00AB4DE4">
        <w:rPr>
          <w:lang w:val="uk-UA"/>
        </w:rPr>
        <w:t>усі</w:t>
      </w:r>
      <w:r w:rsidR="00A4433D">
        <w:rPr>
          <w:lang w:val="uk-UA"/>
        </w:rPr>
        <w:t xml:space="preserve"> </w:t>
      </w:r>
      <w:r w:rsidRPr="00AB4DE4">
        <w:rPr>
          <w:lang w:val="uk-UA"/>
        </w:rPr>
        <w:t>основні</w:t>
      </w:r>
      <w:r w:rsidR="00A4433D">
        <w:rPr>
          <w:lang w:val="uk-UA"/>
        </w:rPr>
        <w:t xml:space="preserve"> </w:t>
      </w:r>
      <w:r w:rsidRPr="00AB4DE4">
        <w:rPr>
          <w:lang w:val="uk-UA"/>
        </w:rPr>
        <w:t>умови</w:t>
      </w:r>
      <w:r w:rsidR="00A4433D">
        <w:rPr>
          <w:lang w:val="uk-UA"/>
        </w:rPr>
        <w:t xml:space="preserve"> </w:t>
      </w:r>
      <w:r w:rsidRPr="00AB4DE4">
        <w:rPr>
          <w:lang w:val="uk-UA"/>
        </w:rPr>
        <w:t>майбутньої</w:t>
      </w:r>
      <w:r w:rsidR="00A4433D">
        <w:rPr>
          <w:lang w:val="uk-UA"/>
        </w:rPr>
        <w:t xml:space="preserve"> </w:t>
      </w:r>
      <w:r w:rsidRPr="00AB4DE4">
        <w:rPr>
          <w:lang w:val="uk-UA"/>
        </w:rPr>
        <w:t>угоди:</w:t>
      </w:r>
      <w:r w:rsidR="00A4433D">
        <w:rPr>
          <w:lang w:val="uk-UA"/>
        </w:rPr>
        <w:t xml:space="preserve"> </w:t>
      </w:r>
      <w:r w:rsidRPr="00AB4DE4">
        <w:rPr>
          <w:lang w:val="uk-UA"/>
        </w:rPr>
        <w:t>найменування</w:t>
      </w:r>
      <w:r w:rsidR="00A4433D">
        <w:rPr>
          <w:lang w:val="uk-UA"/>
        </w:rPr>
        <w:t xml:space="preserve"> </w:t>
      </w:r>
      <w:r w:rsidRPr="00AB4DE4">
        <w:rPr>
          <w:lang w:val="uk-UA"/>
        </w:rPr>
        <w:t>товару,</w:t>
      </w:r>
      <w:r w:rsidR="00A4433D">
        <w:rPr>
          <w:lang w:val="uk-UA"/>
        </w:rPr>
        <w:t xml:space="preserve"> </w:t>
      </w:r>
      <w:r w:rsidRPr="00AB4DE4">
        <w:rPr>
          <w:lang w:val="uk-UA"/>
        </w:rPr>
        <w:t>кількість, якість, ціну, умови поставки, строк поставки, умови платежу, характер тари та пакування, порядок приймання-зда</w:t>
      </w:r>
      <w:r w:rsidR="0005547C">
        <w:rPr>
          <w:lang w:val="uk-UA"/>
        </w:rPr>
        <w:t>вання, загальні умови поставки.</w:t>
      </w:r>
    </w:p>
    <w:p w:rsidR="00AB4DE4" w:rsidRPr="00AB4DE4" w:rsidRDefault="00AB4DE4" w:rsidP="00AB4DE4">
      <w:pPr>
        <w:spacing w:line="240" w:lineRule="auto"/>
        <w:rPr>
          <w:lang w:val="uk-UA"/>
        </w:rPr>
      </w:pPr>
      <w:r w:rsidRPr="00AB4DE4">
        <w:rPr>
          <w:lang w:val="uk-UA"/>
        </w:rPr>
        <w:t>У світовій практиці існують три види оферт: тверда, вільна та захисна. Про вид оферти н</w:t>
      </w:r>
      <w:r w:rsidR="00A1560A">
        <w:rPr>
          <w:lang w:val="uk-UA"/>
        </w:rPr>
        <w:t>а ній має бути зроблений напис.</w:t>
      </w:r>
    </w:p>
    <w:p w:rsidR="00AB4DE4" w:rsidRPr="00AB4DE4" w:rsidRDefault="00AB4DE4" w:rsidP="00AB4DE4">
      <w:pPr>
        <w:spacing w:line="240" w:lineRule="auto"/>
        <w:rPr>
          <w:lang w:val="uk-UA"/>
        </w:rPr>
      </w:pPr>
      <w:r w:rsidRPr="00AB4DE4">
        <w:rPr>
          <w:lang w:val="uk-UA"/>
        </w:rPr>
        <w:t>Замовлення – це комерційний документ, який містить прохання покупця відвантажити йому на певних умовах товар. У ньому детально зазначаються усі необхідні умови для виготовлення або підготовки товару, усі суттєві елементи, необхідні для укладення зовніш</w:t>
      </w:r>
      <w:r w:rsidR="00A1560A">
        <w:rPr>
          <w:lang w:val="uk-UA"/>
        </w:rPr>
        <w:t>ньоторгової угоди.</w:t>
      </w:r>
    </w:p>
    <w:p w:rsidR="00AB4DE4" w:rsidRPr="00AB4DE4" w:rsidRDefault="00AB4DE4" w:rsidP="00AB4DE4">
      <w:pPr>
        <w:spacing w:line="240" w:lineRule="auto"/>
        <w:rPr>
          <w:lang w:val="uk-UA"/>
        </w:rPr>
      </w:pPr>
      <w:r w:rsidRPr="00AB4DE4">
        <w:rPr>
          <w:lang w:val="uk-UA"/>
        </w:rPr>
        <w:t>Як</w:t>
      </w:r>
      <w:r w:rsidR="00A4433D">
        <w:rPr>
          <w:lang w:val="uk-UA"/>
        </w:rPr>
        <w:t xml:space="preserve"> </w:t>
      </w:r>
      <w:r w:rsidRPr="00AB4DE4">
        <w:rPr>
          <w:lang w:val="uk-UA"/>
        </w:rPr>
        <w:t>правило,</w:t>
      </w:r>
      <w:r w:rsidR="00A4433D">
        <w:rPr>
          <w:lang w:val="uk-UA"/>
        </w:rPr>
        <w:t xml:space="preserve"> </w:t>
      </w:r>
      <w:r w:rsidRPr="00AB4DE4">
        <w:rPr>
          <w:lang w:val="uk-UA"/>
        </w:rPr>
        <w:t>замовлення</w:t>
      </w:r>
      <w:r w:rsidR="00A4433D">
        <w:rPr>
          <w:lang w:val="uk-UA"/>
        </w:rPr>
        <w:t xml:space="preserve"> </w:t>
      </w:r>
      <w:r w:rsidRPr="00AB4DE4">
        <w:rPr>
          <w:lang w:val="uk-UA"/>
        </w:rPr>
        <w:t>надсилаються</w:t>
      </w:r>
      <w:r w:rsidR="00A4433D">
        <w:rPr>
          <w:lang w:val="uk-UA"/>
        </w:rPr>
        <w:t xml:space="preserve"> </w:t>
      </w:r>
      <w:r w:rsidRPr="00AB4DE4">
        <w:rPr>
          <w:lang w:val="uk-UA"/>
        </w:rPr>
        <w:t>покупцями,</w:t>
      </w:r>
      <w:r w:rsidR="00A4433D">
        <w:rPr>
          <w:lang w:val="uk-UA"/>
        </w:rPr>
        <w:t xml:space="preserve"> </w:t>
      </w:r>
      <w:r w:rsidRPr="00AB4DE4">
        <w:rPr>
          <w:lang w:val="uk-UA"/>
        </w:rPr>
        <w:t>що</w:t>
      </w:r>
      <w:r w:rsidR="00A4433D">
        <w:rPr>
          <w:lang w:val="uk-UA"/>
        </w:rPr>
        <w:t xml:space="preserve"> </w:t>
      </w:r>
      <w:r w:rsidRPr="00AB4DE4">
        <w:rPr>
          <w:lang w:val="uk-UA"/>
        </w:rPr>
        <w:t>попередньо ознайомились з умовами поставок експортера в результаті особистих розмов з представниками</w:t>
      </w:r>
      <w:r w:rsidR="00A4433D">
        <w:rPr>
          <w:lang w:val="uk-UA"/>
        </w:rPr>
        <w:t xml:space="preserve"> </w:t>
      </w:r>
      <w:r w:rsidRPr="00AB4DE4">
        <w:rPr>
          <w:lang w:val="uk-UA"/>
        </w:rPr>
        <w:t>експортера</w:t>
      </w:r>
      <w:r w:rsidR="00A4433D">
        <w:rPr>
          <w:lang w:val="uk-UA"/>
        </w:rPr>
        <w:t xml:space="preserve"> </w:t>
      </w:r>
      <w:r w:rsidRPr="00AB4DE4">
        <w:rPr>
          <w:lang w:val="uk-UA"/>
        </w:rPr>
        <w:t>або</w:t>
      </w:r>
      <w:r w:rsidR="00A4433D">
        <w:rPr>
          <w:lang w:val="uk-UA"/>
        </w:rPr>
        <w:t xml:space="preserve"> </w:t>
      </w:r>
      <w:r w:rsidRPr="00AB4DE4">
        <w:rPr>
          <w:lang w:val="uk-UA"/>
        </w:rPr>
        <w:t>попередніх</w:t>
      </w:r>
      <w:r w:rsidR="00A4433D">
        <w:rPr>
          <w:lang w:val="uk-UA"/>
        </w:rPr>
        <w:t xml:space="preserve"> </w:t>
      </w:r>
      <w:r w:rsidRPr="00AB4DE4">
        <w:rPr>
          <w:lang w:val="uk-UA"/>
        </w:rPr>
        <w:t>переговорів,</w:t>
      </w:r>
      <w:r w:rsidR="00A4433D">
        <w:rPr>
          <w:lang w:val="uk-UA"/>
        </w:rPr>
        <w:t xml:space="preserve"> </w:t>
      </w:r>
      <w:r w:rsidRPr="00AB4DE4">
        <w:rPr>
          <w:lang w:val="uk-UA"/>
        </w:rPr>
        <w:t>листування</w:t>
      </w:r>
      <w:r w:rsidR="00A4433D">
        <w:rPr>
          <w:lang w:val="uk-UA"/>
        </w:rPr>
        <w:t xml:space="preserve"> </w:t>
      </w:r>
      <w:r w:rsidRPr="00AB4DE4">
        <w:rPr>
          <w:lang w:val="uk-UA"/>
        </w:rPr>
        <w:t xml:space="preserve">чи </w:t>
      </w:r>
      <w:r w:rsidR="00A1560A">
        <w:rPr>
          <w:lang w:val="uk-UA"/>
        </w:rPr>
        <w:t>закупівель.</w:t>
      </w:r>
    </w:p>
    <w:p w:rsidR="00AB4DE4" w:rsidRPr="00AB4DE4" w:rsidRDefault="00AB4DE4" w:rsidP="00AB4DE4">
      <w:pPr>
        <w:spacing w:line="240" w:lineRule="auto"/>
        <w:rPr>
          <w:lang w:val="uk-UA"/>
        </w:rPr>
      </w:pPr>
      <w:r w:rsidRPr="00AB4DE4">
        <w:rPr>
          <w:lang w:val="uk-UA"/>
        </w:rPr>
        <w:t>Третій спосіб встановлення контактів з потенційним покупцем передбачає дії</w:t>
      </w:r>
      <w:r w:rsidR="00A4433D">
        <w:rPr>
          <w:lang w:val="uk-UA"/>
        </w:rPr>
        <w:t xml:space="preserve"> </w:t>
      </w:r>
      <w:r w:rsidRPr="00AB4DE4">
        <w:rPr>
          <w:lang w:val="uk-UA"/>
        </w:rPr>
        <w:t>продавця</w:t>
      </w:r>
      <w:r w:rsidR="00A4433D">
        <w:rPr>
          <w:lang w:val="uk-UA"/>
        </w:rPr>
        <w:t xml:space="preserve"> </w:t>
      </w:r>
      <w:r w:rsidRPr="00AB4DE4">
        <w:rPr>
          <w:lang w:val="uk-UA"/>
        </w:rPr>
        <w:t>у</w:t>
      </w:r>
      <w:r w:rsidR="00A4433D">
        <w:rPr>
          <w:lang w:val="uk-UA"/>
        </w:rPr>
        <w:t xml:space="preserve"> </w:t>
      </w:r>
      <w:r w:rsidRPr="00AB4DE4">
        <w:rPr>
          <w:lang w:val="uk-UA"/>
        </w:rPr>
        <w:t>відповідь</w:t>
      </w:r>
      <w:r w:rsidR="00A4433D">
        <w:rPr>
          <w:lang w:val="uk-UA"/>
        </w:rPr>
        <w:t xml:space="preserve"> </w:t>
      </w:r>
      <w:r w:rsidRPr="00AB4DE4">
        <w:rPr>
          <w:lang w:val="uk-UA"/>
        </w:rPr>
        <w:t>на</w:t>
      </w:r>
      <w:r w:rsidR="00A4433D">
        <w:rPr>
          <w:lang w:val="uk-UA"/>
        </w:rPr>
        <w:t xml:space="preserve"> </w:t>
      </w:r>
      <w:r w:rsidRPr="00AB4DE4">
        <w:rPr>
          <w:lang w:val="uk-UA"/>
        </w:rPr>
        <w:t>запит</w:t>
      </w:r>
      <w:r w:rsidR="00A4433D">
        <w:rPr>
          <w:lang w:val="uk-UA"/>
        </w:rPr>
        <w:t xml:space="preserve"> </w:t>
      </w:r>
      <w:r w:rsidRPr="00AB4DE4">
        <w:rPr>
          <w:lang w:val="uk-UA"/>
        </w:rPr>
        <w:t>покупця,</w:t>
      </w:r>
      <w:r w:rsidR="00A4433D">
        <w:rPr>
          <w:lang w:val="uk-UA"/>
        </w:rPr>
        <w:t xml:space="preserve"> </w:t>
      </w:r>
      <w:r w:rsidRPr="00AB4DE4">
        <w:rPr>
          <w:lang w:val="uk-UA"/>
        </w:rPr>
        <w:t>тобто</w:t>
      </w:r>
      <w:r w:rsidR="00A4433D">
        <w:rPr>
          <w:lang w:val="uk-UA"/>
        </w:rPr>
        <w:t xml:space="preserve"> </w:t>
      </w:r>
      <w:r w:rsidRPr="00AB4DE4">
        <w:rPr>
          <w:lang w:val="uk-UA"/>
        </w:rPr>
        <w:t>у</w:t>
      </w:r>
      <w:r w:rsidR="00A4433D">
        <w:rPr>
          <w:lang w:val="uk-UA"/>
        </w:rPr>
        <w:t xml:space="preserve"> </w:t>
      </w:r>
      <w:r w:rsidRPr="00AB4DE4">
        <w:rPr>
          <w:lang w:val="uk-UA"/>
        </w:rPr>
        <w:t>даному</w:t>
      </w:r>
      <w:r w:rsidR="00A4433D">
        <w:rPr>
          <w:lang w:val="uk-UA"/>
        </w:rPr>
        <w:t xml:space="preserve"> </w:t>
      </w:r>
      <w:r w:rsidRPr="00AB4DE4">
        <w:rPr>
          <w:lang w:val="uk-UA"/>
        </w:rPr>
        <w:t>випадку,</w:t>
      </w:r>
      <w:r w:rsidR="00A4433D">
        <w:rPr>
          <w:lang w:val="uk-UA"/>
        </w:rPr>
        <w:t xml:space="preserve"> </w:t>
      </w:r>
      <w:r w:rsidRPr="00AB4DE4">
        <w:rPr>
          <w:lang w:val="uk-UA"/>
        </w:rPr>
        <w:t>як</w:t>
      </w:r>
      <w:r w:rsidR="00A4433D">
        <w:rPr>
          <w:lang w:val="uk-UA"/>
        </w:rPr>
        <w:t xml:space="preserve"> </w:t>
      </w:r>
      <w:r w:rsidRPr="00AB4DE4">
        <w:rPr>
          <w:lang w:val="uk-UA"/>
        </w:rPr>
        <w:t>і</w:t>
      </w:r>
      <w:r w:rsidR="00A4433D">
        <w:rPr>
          <w:lang w:val="uk-UA"/>
        </w:rPr>
        <w:t xml:space="preserve"> </w:t>
      </w:r>
      <w:r w:rsidRPr="00AB4DE4">
        <w:rPr>
          <w:lang w:val="uk-UA"/>
        </w:rPr>
        <w:t>в попередньому,</w:t>
      </w:r>
      <w:r w:rsidR="00A4433D">
        <w:rPr>
          <w:lang w:val="uk-UA"/>
        </w:rPr>
        <w:t xml:space="preserve"> </w:t>
      </w:r>
      <w:r w:rsidRPr="00AB4DE4">
        <w:rPr>
          <w:lang w:val="uk-UA"/>
        </w:rPr>
        <w:t>ініціатива</w:t>
      </w:r>
      <w:r w:rsidR="00A4433D">
        <w:rPr>
          <w:lang w:val="uk-UA"/>
        </w:rPr>
        <w:t xml:space="preserve"> </w:t>
      </w:r>
      <w:r w:rsidRPr="00AB4DE4">
        <w:rPr>
          <w:lang w:val="uk-UA"/>
        </w:rPr>
        <w:t>вступу</w:t>
      </w:r>
      <w:r w:rsidR="00A4433D">
        <w:rPr>
          <w:lang w:val="uk-UA"/>
        </w:rPr>
        <w:t xml:space="preserve"> </w:t>
      </w:r>
      <w:r w:rsidRPr="00AB4DE4">
        <w:rPr>
          <w:lang w:val="uk-UA"/>
        </w:rPr>
        <w:t>у</w:t>
      </w:r>
      <w:r w:rsidR="00A4433D">
        <w:rPr>
          <w:lang w:val="uk-UA"/>
        </w:rPr>
        <w:t xml:space="preserve"> </w:t>
      </w:r>
      <w:r w:rsidRPr="00AB4DE4">
        <w:rPr>
          <w:lang w:val="uk-UA"/>
        </w:rPr>
        <w:t>відносини</w:t>
      </w:r>
      <w:r w:rsidR="00A4433D">
        <w:rPr>
          <w:lang w:val="uk-UA"/>
        </w:rPr>
        <w:t xml:space="preserve"> </w:t>
      </w:r>
      <w:r w:rsidRPr="00AB4DE4">
        <w:rPr>
          <w:lang w:val="uk-UA"/>
        </w:rPr>
        <w:t>виходить</w:t>
      </w:r>
      <w:r w:rsidR="00A4433D">
        <w:rPr>
          <w:lang w:val="uk-UA"/>
        </w:rPr>
        <w:t xml:space="preserve"> </w:t>
      </w:r>
      <w:r w:rsidRPr="00AB4DE4">
        <w:rPr>
          <w:lang w:val="uk-UA"/>
        </w:rPr>
        <w:t>від</w:t>
      </w:r>
      <w:r w:rsidR="00A4433D">
        <w:rPr>
          <w:lang w:val="uk-UA"/>
        </w:rPr>
        <w:t xml:space="preserve"> </w:t>
      </w:r>
      <w:r w:rsidRPr="00AB4DE4">
        <w:rPr>
          <w:lang w:val="uk-UA"/>
        </w:rPr>
        <w:t>покупця, зацікавленого</w:t>
      </w:r>
      <w:r w:rsidR="00A4433D">
        <w:rPr>
          <w:lang w:val="uk-UA"/>
        </w:rPr>
        <w:t xml:space="preserve"> </w:t>
      </w:r>
      <w:r w:rsidRPr="00AB4DE4">
        <w:rPr>
          <w:lang w:val="uk-UA"/>
        </w:rPr>
        <w:t>у</w:t>
      </w:r>
      <w:r w:rsidR="00A4433D">
        <w:rPr>
          <w:lang w:val="uk-UA"/>
        </w:rPr>
        <w:t xml:space="preserve"> </w:t>
      </w:r>
      <w:r w:rsidRPr="00AB4DE4">
        <w:rPr>
          <w:lang w:val="uk-UA"/>
        </w:rPr>
        <w:t>купівлі</w:t>
      </w:r>
      <w:r w:rsidR="00A4433D">
        <w:rPr>
          <w:lang w:val="uk-UA"/>
        </w:rPr>
        <w:t xml:space="preserve"> </w:t>
      </w:r>
      <w:r w:rsidRPr="00AB4DE4">
        <w:rPr>
          <w:lang w:val="uk-UA"/>
        </w:rPr>
        <w:t>яких-небудь</w:t>
      </w:r>
      <w:r w:rsidR="00A4433D">
        <w:rPr>
          <w:lang w:val="uk-UA"/>
        </w:rPr>
        <w:t xml:space="preserve"> </w:t>
      </w:r>
      <w:r w:rsidRPr="00AB4DE4">
        <w:rPr>
          <w:lang w:val="uk-UA"/>
        </w:rPr>
        <w:t>товарів</w:t>
      </w:r>
      <w:r w:rsidR="00A4433D">
        <w:rPr>
          <w:lang w:val="uk-UA"/>
        </w:rPr>
        <w:t xml:space="preserve"> </w:t>
      </w:r>
      <w:r w:rsidRPr="00AB4DE4">
        <w:rPr>
          <w:lang w:val="uk-UA"/>
        </w:rPr>
        <w:t>у</w:t>
      </w:r>
      <w:r w:rsidR="00A4433D">
        <w:rPr>
          <w:lang w:val="uk-UA"/>
        </w:rPr>
        <w:t xml:space="preserve"> </w:t>
      </w:r>
      <w:r w:rsidRPr="00AB4DE4">
        <w:rPr>
          <w:lang w:val="uk-UA"/>
        </w:rPr>
        <w:t>обраного</w:t>
      </w:r>
      <w:r w:rsidR="00A4433D">
        <w:rPr>
          <w:lang w:val="uk-UA"/>
        </w:rPr>
        <w:t xml:space="preserve"> </w:t>
      </w:r>
      <w:r w:rsidRPr="00AB4DE4">
        <w:rPr>
          <w:lang w:val="uk-UA"/>
        </w:rPr>
        <w:t>ним</w:t>
      </w:r>
      <w:r w:rsidR="00A4433D">
        <w:rPr>
          <w:lang w:val="uk-UA"/>
        </w:rPr>
        <w:t xml:space="preserve"> </w:t>
      </w:r>
      <w:r w:rsidRPr="00AB4DE4">
        <w:rPr>
          <w:lang w:val="uk-UA"/>
        </w:rPr>
        <w:t>можливого контрагента.</w:t>
      </w:r>
      <w:r w:rsidR="00A4433D">
        <w:rPr>
          <w:lang w:val="uk-UA"/>
        </w:rPr>
        <w:t xml:space="preserve"> </w:t>
      </w:r>
      <w:r w:rsidRPr="00AB4DE4">
        <w:rPr>
          <w:lang w:val="uk-UA"/>
        </w:rPr>
        <w:t>Покупець</w:t>
      </w:r>
      <w:r w:rsidR="00A4433D">
        <w:rPr>
          <w:lang w:val="uk-UA"/>
        </w:rPr>
        <w:t xml:space="preserve"> </w:t>
      </w:r>
      <w:r w:rsidRPr="00AB4DE4">
        <w:rPr>
          <w:lang w:val="uk-UA"/>
        </w:rPr>
        <w:t>направляє</w:t>
      </w:r>
      <w:r w:rsidR="00A4433D">
        <w:rPr>
          <w:lang w:val="uk-UA"/>
        </w:rPr>
        <w:t xml:space="preserve"> </w:t>
      </w:r>
      <w:r w:rsidRPr="00AB4DE4">
        <w:rPr>
          <w:lang w:val="uk-UA"/>
        </w:rPr>
        <w:t>на</w:t>
      </w:r>
      <w:r w:rsidR="00A4433D">
        <w:rPr>
          <w:lang w:val="uk-UA"/>
        </w:rPr>
        <w:t xml:space="preserve"> </w:t>
      </w:r>
      <w:r w:rsidRPr="00AB4DE4">
        <w:rPr>
          <w:lang w:val="uk-UA"/>
        </w:rPr>
        <w:t>адресу</w:t>
      </w:r>
      <w:r w:rsidR="00A4433D">
        <w:rPr>
          <w:lang w:val="uk-UA"/>
        </w:rPr>
        <w:t xml:space="preserve"> </w:t>
      </w:r>
      <w:r w:rsidRPr="00AB4DE4">
        <w:rPr>
          <w:lang w:val="uk-UA"/>
        </w:rPr>
        <w:t>продавця</w:t>
      </w:r>
      <w:r w:rsidR="00A4433D">
        <w:rPr>
          <w:lang w:val="uk-UA"/>
        </w:rPr>
        <w:t xml:space="preserve"> </w:t>
      </w:r>
      <w:r w:rsidRPr="00AB4DE4">
        <w:rPr>
          <w:lang w:val="uk-UA"/>
        </w:rPr>
        <w:t>запит</w:t>
      </w:r>
      <w:r w:rsidR="00A4433D">
        <w:rPr>
          <w:lang w:val="uk-UA"/>
        </w:rPr>
        <w:t xml:space="preserve"> </w:t>
      </w:r>
      <w:r w:rsidRPr="00AB4DE4">
        <w:rPr>
          <w:lang w:val="uk-UA"/>
        </w:rPr>
        <w:t>–</w:t>
      </w:r>
      <w:r w:rsidR="00A4433D">
        <w:rPr>
          <w:lang w:val="uk-UA"/>
        </w:rPr>
        <w:t xml:space="preserve"> </w:t>
      </w:r>
      <w:r w:rsidRPr="00AB4DE4">
        <w:rPr>
          <w:lang w:val="uk-UA"/>
        </w:rPr>
        <w:t>звернення</w:t>
      </w:r>
      <w:r w:rsidR="00A4433D">
        <w:rPr>
          <w:lang w:val="uk-UA"/>
        </w:rPr>
        <w:t xml:space="preserve"> </w:t>
      </w:r>
      <w:r w:rsidRPr="00AB4DE4">
        <w:rPr>
          <w:lang w:val="uk-UA"/>
        </w:rPr>
        <w:t>до продавця з проханням вислати йому оферту.</w:t>
      </w:r>
    </w:p>
    <w:p w:rsidR="00AB4DE4" w:rsidRPr="00AB4DE4" w:rsidRDefault="00AB4DE4" w:rsidP="00AB4DE4">
      <w:pPr>
        <w:spacing w:line="240" w:lineRule="auto"/>
        <w:rPr>
          <w:lang w:val="uk-UA"/>
        </w:rPr>
      </w:pPr>
      <w:r w:rsidRPr="00AB4DE4">
        <w:rPr>
          <w:lang w:val="uk-UA"/>
        </w:rPr>
        <w:t>У запиті звичайно вказуються такі дані: точна назва товару, якість, сорт, кількість,</w:t>
      </w:r>
      <w:r w:rsidR="00A4433D">
        <w:rPr>
          <w:lang w:val="uk-UA"/>
        </w:rPr>
        <w:t xml:space="preserve"> </w:t>
      </w:r>
      <w:r w:rsidRPr="00AB4DE4">
        <w:rPr>
          <w:lang w:val="uk-UA"/>
        </w:rPr>
        <w:t>бажаний</w:t>
      </w:r>
      <w:r w:rsidR="00A4433D">
        <w:rPr>
          <w:lang w:val="uk-UA"/>
        </w:rPr>
        <w:t xml:space="preserve"> </w:t>
      </w:r>
      <w:r w:rsidRPr="00AB4DE4">
        <w:rPr>
          <w:lang w:val="uk-UA"/>
        </w:rPr>
        <w:t>термін</w:t>
      </w:r>
      <w:r w:rsidR="00A4433D">
        <w:rPr>
          <w:lang w:val="uk-UA"/>
        </w:rPr>
        <w:t xml:space="preserve"> </w:t>
      </w:r>
      <w:r w:rsidRPr="00AB4DE4">
        <w:rPr>
          <w:lang w:val="uk-UA"/>
        </w:rPr>
        <w:t>поставки;</w:t>
      </w:r>
      <w:r w:rsidR="00A4433D">
        <w:rPr>
          <w:lang w:val="uk-UA"/>
        </w:rPr>
        <w:t xml:space="preserve"> </w:t>
      </w:r>
      <w:r w:rsidRPr="00AB4DE4">
        <w:rPr>
          <w:lang w:val="uk-UA"/>
        </w:rPr>
        <w:t>при</w:t>
      </w:r>
      <w:r w:rsidR="00A4433D">
        <w:rPr>
          <w:lang w:val="uk-UA"/>
        </w:rPr>
        <w:t xml:space="preserve"> </w:t>
      </w:r>
      <w:r w:rsidRPr="00AB4DE4">
        <w:rPr>
          <w:lang w:val="uk-UA"/>
        </w:rPr>
        <w:t>запиті</w:t>
      </w:r>
      <w:r w:rsidR="00A4433D">
        <w:rPr>
          <w:lang w:val="uk-UA"/>
        </w:rPr>
        <w:t xml:space="preserve"> </w:t>
      </w:r>
      <w:r w:rsidRPr="00AB4DE4">
        <w:rPr>
          <w:lang w:val="uk-UA"/>
        </w:rPr>
        <w:t>пропозицій</w:t>
      </w:r>
      <w:r w:rsidR="00A4433D">
        <w:rPr>
          <w:lang w:val="uk-UA"/>
        </w:rPr>
        <w:t xml:space="preserve"> </w:t>
      </w:r>
      <w:r w:rsidRPr="00AB4DE4">
        <w:rPr>
          <w:lang w:val="uk-UA"/>
        </w:rPr>
        <w:t>на</w:t>
      </w:r>
      <w:r w:rsidR="00A4433D">
        <w:rPr>
          <w:lang w:val="uk-UA"/>
        </w:rPr>
        <w:t xml:space="preserve"> </w:t>
      </w:r>
      <w:r w:rsidRPr="00AB4DE4">
        <w:rPr>
          <w:lang w:val="uk-UA"/>
        </w:rPr>
        <w:t>машини</w:t>
      </w:r>
      <w:r w:rsidR="00A4433D">
        <w:rPr>
          <w:lang w:val="uk-UA"/>
        </w:rPr>
        <w:t xml:space="preserve"> </w:t>
      </w:r>
      <w:r w:rsidRPr="00AB4DE4">
        <w:rPr>
          <w:lang w:val="uk-UA"/>
        </w:rPr>
        <w:t>та обладнання</w:t>
      </w:r>
      <w:r w:rsidR="00A4433D">
        <w:rPr>
          <w:lang w:val="uk-UA"/>
        </w:rPr>
        <w:t xml:space="preserve"> </w:t>
      </w:r>
      <w:r w:rsidRPr="00AB4DE4">
        <w:rPr>
          <w:lang w:val="uk-UA"/>
        </w:rPr>
        <w:t>вказуються</w:t>
      </w:r>
      <w:r w:rsidR="00A4433D">
        <w:rPr>
          <w:lang w:val="uk-UA"/>
        </w:rPr>
        <w:t xml:space="preserve"> </w:t>
      </w:r>
      <w:r w:rsidRPr="00AB4DE4">
        <w:rPr>
          <w:lang w:val="uk-UA"/>
        </w:rPr>
        <w:t>необхідні</w:t>
      </w:r>
      <w:r w:rsidR="00A4433D">
        <w:rPr>
          <w:lang w:val="uk-UA"/>
        </w:rPr>
        <w:t xml:space="preserve"> </w:t>
      </w:r>
      <w:r w:rsidRPr="00AB4DE4">
        <w:rPr>
          <w:lang w:val="uk-UA"/>
        </w:rPr>
        <w:t>дані</w:t>
      </w:r>
      <w:r w:rsidR="00A4433D">
        <w:rPr>
          <w:lang w:val="uk-UA"/>
        </w:rPr>
        <w:t xml:space="preserve"> </w:t>
      </w:r>
      <w:r w:rsidRPr="00AB4DE4">
        <w:rPr>
          <w:lang w:val="uk-UA"/>
        </w:rPr>
        <w:t>про</w:t>
      </w:r>
      <w:r w:rsidR="00A4433D">
        <w:rPr>
          <w:lang w:val="uk-UA"/>
        </w:rPr>
        <w:t xml:space="preserve"> </w:t>
      </w:r>
      <w:r w:rsidRPr="00AB4DE4">
        <w:rPr>
          <w:lang w:val="uk-UA"/>
        </w:rPr>
        <w:t>їх</w:t>
      </w:r>
      <w:r w:rsidR="00A4433D">
        <w:rPr>
          <w:lang w:val="uk-UA"/>
        </w:rPr>
        <w:t xml:space="preserve"> </w:t>
      </w:r>
      <w:r w:rsidRPr="00AB4DE4">
        <w:rPr>
          <w:lang w:val="uk-UA"/>
        </w:rPr>
        <w:t>виготовлення</w:t>
      </w:r>
      <w:r w:rsidR="00A4433D">
        <w:rPr>
          <w:lang w:val="uk-UA"/>
        </w:rPr>
        <w:t xml:space="preserve"> </w:t>
      </w:r>
      <w:r w:rsidRPr="00AB4DE4">
        <w:rPr>
          <w:lang w:val="uk-UA"/>
        </w:rPr>
        <w:t>або</w:t>
      </w:r>
      <w:r w:rsidR="00A4433D">
        <w:rPr>
          <w:lang w:val="uk-UA"/>
        </w:rPr>
        <w:t xml:space="preserve"> </w:t>
      </w:r>
      <w:r w:rsidRPr="00AB4DE4">
        <w:rPr>
          <w:lang w:val="uk-UA"/>
        </w:rPr>
        <w:t>бажані орієнтовні</w:t>
      </w:r>
      <w:r w:rsidR="00A4433D">
        <w:rPr>
          <w:lang w:val="uk-UA"/>
        </w:rPr>
        <w:t xml:space="preserve"> </w:t>
      </w:r>
      <w:r w:rsidRPr="00AB4DE4">
        <w:rPr>
          <w:lang w:val="uk-UA"/>
        </w:rPr>
        <w:t>техніко-економічні</w:t>
      </w:r>
      <w:r w:rsidR="00A4433D">
        <w:rPr>
          <w:lang w:val="uk-UA"/>
        </w:rPr>
        <w:t xml:space="preserve"> </w:t>
      </w:r>
      <w:r w:rsidRPr="00AB4DE4">
        <w:rPr>
          <w:lang w:val="uk-UA"/>
        </w:rPr>
        <w:t>параметри</w:t>
      </w:r>
      <w:r w:rsidR="00A4433D">
        <w:rPr>
          <w:lang w:val="uk-UA"/>
        </w:rPr>
        <w:t xml:space="preserve"> </w:t>
      </w:r>
      <w:r w:rsidRPr="00AB4DE4">
        <w:rPr>
          <w:lang w:val="uk-UA"/>
        </w:rPr>
        <w:t>(потужність,</w:t>
      </w:r>
      <w:r w:rsidR="00A4433D">
        <w:rPr>
          <w:lang w:val="uk-UA"/>
        </w:rPr>
        <w:t xml:space="preserve"> </w:t>
      </w:r>
      <w:r w:rsidRPr="00AB4DE4">
        <w:rPr>
          <w:lang w:val="uk-UA"/>
        </w:rPr>
        <w:t>продуктивність, кількість обертів, швидкість, витрати палива, е</w:t>
      </w:r>
      <w:r w:rsidR="00A1560A">
        <w:rPr>
          <w:lang w:val="uk-UA"/>
        </w:rPr>
        <w:t>лектроенергії, вага, габарити).</w:t>
      </w:r>
    </w:p>
    <w:p w:rsidR="006D6BB2" w:rsidRPr="00631D07" w:rsidRDefault="008A0549" w:rsidP="00680380">
      <w:pPr>
        <w:spacing w:line="240" w:lineRule="auto"/>
        <w:rPr>
          <w:rStyle w:val="tlid-translation"/>
          <w:rFonts w:eastAsiaTheme="majorEastAsia"/>
          <w:lang w:val="uk-UA"/>
        </w:rPr>
      </w:pPr>
      <w:r w:rsidRPr="00631D07">
        <w:rPr>
          <w:rStyle w:val="tlid-translation"/>
          <w:rFonts w:eastAsiaTheme="majorEastAsia"/>
          <w:lang w:val="uk-UA"/>
        </w:rPr>
        <w:t>Є два способи пошуку іноземних покупців. Перший - це випадок, коли потенційні клієнти самі виходять на український ринок і вирішують, наскільки можливості конкретної компанії відповідають їх потребам. Однак у цьому випадку ви не маєте повної інформації про іноземного клієнта, особливо про його надійність. І гарантія того, що цей клієнт повернеться до вас після першої, хоч і вдалої угоди, порівняно невелика. Наступного разу, дотримуючись стратегії незалежного пошуку контрагентів на українському ринку, він може користуватися послугами вашого конкурента на внутрішньому ринку. Таким чином, спосіб отримання нових клієнтів є надзвичайно нестабільним через перспективи та зусилля для постійної співпраці з іноземними клієнтами.</w:t>
      </w:r>
    </w:p>
    <w:p w:rsidR="006D6BB2" w:rsidRPr="00631D07" w:rsidRDefault="008A0549" w:rsidP="00680380">
      <w:pPr>
        <w:spacing w:line="240" w:lineRule="auto"/>
        <w:rPr>
          <w:rStyle w:val="tlid-translation"/>
          <w:rFonts w:eastAsiaTheme="majorEastAsia"/>
          <w:lang w:val="uk-UA"/>
        </w:rPr>
      </w:pPr>
      <w:r w:rsidRPr="00631D07">
        <w:rPr>
          <w:rStyle w:val="tlid-translation"/>
          <w:rFonts w:eastAsiaTheme="majorEastAsia"/>
          <w:lang w:val="uk-UA"/>
        </w:rPr>
        <w:t xml:space="preserve">Другий спосіб знайти покупців - це ініціатива українського продавця чи виробника. Необхідно створити список потенційних іноземних клієнтів, які могли б зацікавити ваші товари. Цей спосіб є більш надійним, оскільки ініціатива пошуку партнерів залежить від продавця, а тому </w:t>
      </w:r>
      <w:proofErr w:type="spellStart"/>
      <w:r w:rsidRPr="00631D07">
        <w:rPr>
          <w:rStyle w:val="tlid-translation"/>
          <w:rFonts w:eastAsiaTheme="majorEastAsia"/>
          <w:lang w:val="uk-UA"/>
        </w:rPr>
        <w:t>реселлер</w:t>
      </w:r>
      <w:proofErr w:type="spellEnd"/>
      <w:r w:rsidRPr="00631D07">
        <w:rPr>
          <w:rStyle w:val="tlid-translation"/>
          <w:rFonts w:eastAsiaTheme="majorEastAsia"/>
          <w:lang w:val="uk-UA"/>
        </w:rPr>
        <w:t xml:space="preserve"> також контролює клієнтську базу.</w:t>
      </w:r>
    </w:p>
    <w:p w:rsidR="006D6BB2" w:rsidRPr="00631D07" w:rsidRDefault="008A0549" w:rsidP="00680380">
      <w:pPr>
        <w:spacing w:line="240" w:lineRule="auto"/>
        <w:rPr>
          <w:rStyle w:val="tlid-translation"/>
          <w:rFonts w:eastAsiaTheme="majorEastAsia"/>
          <w:lang w:val="uk-UA"/>
        </w:rPr>
      </w:pPr>
      <w:r w:rsidRPr="00631D07">
        <w:rPr>
          <w:rStyle w:val="tlid-translation"/>
          <w:rFonts w:eastAsiaTheme="majorEastAsia"/>
          <w:lang w:val="uk-UA"/>
        </w:rPr>
        <w:t xml:space="preserve">Вибір контрагента значною мірою залежить від характеру зовнішньоторговельної угоди (експортна угода, </w:t>
      </w:r>
      <w:proofErr w:type="spellStart"/>
      <w:r w:rsidRPr="00631D07">
        <w:rPr>
          <w:rStyle w:val="tlid-translation"/>
          <w:rFonts w:eastAsiaTheme="majorEastAsia"/>
          <w:lang w:val="uk-UA"/>
        </w:rPr>
        <w:t>угода</w:t>
      </w:r>
      <w:proofErr w:type="spellEnd"/>
      <w:r w:rsidRPr="00631D07">
        <w:rPr>
          <w:rStyle w:val="tlid-translation"/>
          <w:rFonts w:eastAsiaTheme="majorEastAsia"/>
          <w:lang w:val="uk-UA"/>
        </w:rPr>
        <w:t xml:space="preserve"> про імпорт, </w:t>
      </w:r>
      <w:r w:rsidRPr="00631D07">
        <w:rPr>
          <w:rStyle w:val="tlid-translation"/>
          <w:rFonts w:eastAsiaTheme="majorEastAsia"/>
          <w:lang w:val="uk-UA"/>
        </w:rPr>
        <w:lastRenderedPageBreak/>
        <w:t>компенсаційна угода), а також від предмета угоди. Це ставить питання про країну експорту чи імпорту.</w:t>
      </w:r>
    </w:p>
    <w:p w:rsidR="006D6BB2" w:rsidRPr="00631D07" w:rsidRDefault="008A0549" w:rsidP="00680380">
      <w:pPr>
        <w:spacing w:line="240" w:lineRule="auto"/>
        <w:rPr>
          <w:rStyle w:val="tlid-translation"/>
          <w:rFonts w:eastAsiaTheme="majorEastAsia"/>
          <w:lang w:val="uk-UA"/>
        </w:rPr>
      </w:pPr>
      <w:r w:rsidRPr="00631D07">
        <w:rPr>
          <w:rStyle w:val="tlid-translation"/>
          <w:rFonts w:eastAsiaTheme="majorEastAsia"/>
          <w:lang w:val="uk-UA"/>
        </w:rPr>
        <w:t>Вибираючи свого партнера по країні, експортери та імпортери повинні враховувати низку факторів, як економічних, так і політичних. В першу чергу це стосується торговельних обмежень. На практиці певні обмеження щодо експорту чи імпорту продукції (тимчасові або довгострокові) стають серйозним бар'єром для доступу до певних торгових майданчиків. Важливим фактором виходу на нові ринки є також врахування коефіцієнта нетарифних обмежень. Хоча такі обмеження не заборонені, вони можуть значно ускладнити вихід на ринок та вимагати більше часу та ресурсів. Такі нетарифні обмеження включають квоти на імпорт, ліцензування кожної експортно-імпортної операції тощо.</w:t>
      </w:r>
    </w:p>
    <w:p w:rsidR="006D6BB2" w:rsidRPr="00631D07" w:rsidRDefault="008A0549" w:rsidP="00680380">
      <w:pPr>
        <w:spacing w:line="240" w:lineRule="auto"/>
        <w:rPr>
          <w:rStyle w:val="tlid-translation"/>
          <w:rFonts w:eastAsiaTheme="majorEastAsia"/>
          <w:lang w:val="uk-UA"/>
        </w:rPr>
      </w:pPr>
      <w:r w:rsidRPr="00631D07">
        <w:rPr>
          <w:rStyle w:val="tlid-translation"/>
          <w:rFonts w:eastAsiaTheme="majorEastAsia"/>
          <w:lang w:val="uk-UA"/>
        </w:rPr>
        <w:t>Вибираючи країну торгового партнера, слід також звернути увагу на обсяг зовнішньої торгівлі цієї країни загалом та обсяг торгівлі вашими товарами в цій країні зокрема. Високі обсяги імпорту до певної країни вказують на значну потребу в продукції на ринку і є позитивним фактором для експортерів. Навпаки, наявність певних заборон чи бар'єрів, таких як валюта та розрахунки, знижує популярність ринку.</w:t>
      </w:r>
    </w:p>
    <w:p w:rsidR="008A0549" w:rsidRDefault="008A0549" w:rsidP="00680380">
      <w:pPr>
        <w:spacing w:line="240" w:lineRule="auto"/>
        <w:rPr>
          <w:lang w:val="uk-UA"/>
        </w:rPr>
      </w:pPr>
      <w:r w:rsidRPr="00631D07">
        <w:rPr>
          <w:rStyle w:val="tlid-translation"/>
          <w:rFonts w:eastAsiaTheme="majorEastAsia"/>
          <w:lang w:val="uk-UA"/>
        </w:rPr>
        <w:t>Економічні характеристики ринку можна також віднести до рівня податкового навантаження на торгівлю, акцизними зборами та іншими платежами. Не зайвим буде знати рівень конкуренції на ринку, зокрема конкуренцію в певному секторі, що цікавить експортера, а також рівень цін окремої товарної лінійки, витрати на просування товару, сертифікацію, отримання можливих ліцензій зовнішні ринки.</w:t>
      </w:r>
    </w:p>
    <w:p w:rsidR="008A0549" w:rsidRDefault="008A0549" w:rsidP="00680380">
      <w:pPr>
        <w:spacing w:line="240" w:lineRule="auto"/>
        <w:rPr>
          <w:lang w:val="uk-UA"/>
        </w:rPr>
      </w:pPr>
      <w:bookmarkStart w:id="0" w:name="_GoBack"/>
      <w:bookmarkEnd w:id="0"/>
    </w:p>
    <w:p w:rsidR="00D17CFB" w:rsidRPr="00D70D08" w:rsidRDefault="00D17CFB" w:rsidP="00D17CFB">
      <w:pPr>
        <w:spacing w:line="240" w:lineRule="auto"/>
        <w:jc w:val="center"/>
        <w:rPr>
          <w:b/>
          <w:lang w:val="uk-UA"/>
        </w:rPr>
      </w:pPr>
      <w:r w:rsidRPr="00D70D08">
        <w:rPr>
          <w:b/>
          <w:lang w:val="uk-UA"/>
        </w:rPr>
        <w:t xml:space="preserve">2. </w:t>
      </w:r>
      <w:r w:rsidR="00D70D08" w:rsidRPr="00D70D08">
        <w:rPr>
          <w:b/>
          <w:lang w:val="uk-UA"/>
        </w:rPr>
        <w:t>Види контрактів та їхня класифікація</w:t>
      </w:r>
      <w:r w:rsidRPr="00D70D08">
        <w:rPr>
          <w:b/>
          <w:lang w:val="uk-UA"/>
        </w:rPr>
        <w:t>.</w:t>
      </w:r>
    </w:p>
    <w:p w:rsidR="00D17CFB" w:rsidRDefault="00D17CFB" w:rsidP="00D17CFB">
      <w:pPr>
        <w:spacing w:line="240" w:lineRule="auto"/>
        <w:rPr>
          <w:lang w:val="uk-UA"/>
        </w:rPr>
      </w:pPr>
    </w:p>
    <w:p w:rsidR="00D17CFB" w:rsidRDefault="00277CB8" w:rsidP="00D17CFB">
      <w:pPr>
        <w:spacing w:line="240" w:lineRule="auto"/>
        <w:rPr>
          <w:rStyle w:val="rvts0"/>
          <w:rFonts w:eastAsiaTheme="majorEastAsia"/>
          <w:lang w:val="uk-UA"/>
        </w:rPr>
      </w:pPr>
      <w:r>
        <w:rPr>
          <w:lang w:val="uk-UA"/>
        </w:rPr>
        <w:t xml:space="preserve">Згідно ст. 1 Закону України «Про зовнішньоекономічну діяльність», </w:t>
      </w:r>
      <w:r w:rsidRPr="00277CB8">
        <w:rPr>
          <w:rStyle w:val="rvts0"/>
          <w:rFonts w:eastAsiaTheme="majorEastAsia"/>
          <w:lang w:val="uk-UA"/>
        </w:rPr>
        <w:t xml:space="preserve">зовнішньоекономічний договір (контракт) </w:t>
      </w:r>
      <w:r>
        <w:rPr>
          <w:rStyle w:val="rvts0"/>
          <w:rFonts w:eastAsiaTheme="majorEastAsia"/>
          <w:lang w:val="uk-UA"/>
        </w:rPr>
        <w:t>є</w:t>
      </w:r>
      <w:r w:rsidRPr="00277CB8">
        <w:rPr>
          <w:rStyle w:val="rvts0"/>
          <w:rFonts w:eastAsiaTheme="majorEastAsia"/>
          <w:lang w:val="uk-UA"/>
        </w:rPr>
        <w:t xml:space="preserve"> домовленіст</w:t>
      </w:r>
      <w:r>
        <w:rPr>
          <w:rStyle w:val="rvts0"/>
          <w:rFonts w:eastAsiaTheme="majorEastAsia"/>
          <w:lang w:val="uk-UA"/>
        </w:rPr>
        <w:t xml:space="preserve">ю </w:t>
      </w:r>
      <w:r w:rsidRPr="00277CB8">
        <w:rPr>
          <w:rStyle w:val="rvts0"/>
          <w:rFonts w:eastAsiaTheme="majorEastAsia"/>
          <w:lang w:val="uk-UA"/>
        </w:rPr>
        <w:t>двох або більше суб</w:t>
      </w:r>
      <w:r>
        <w:rPr>
          <w:rStyle w:val="rvts0"/>
          <w:rFonts w:eastAsiaTheme="majorEastAsia"/>
          <w:lang w:val="uk-UA"/>
        </w:rPr>
        <w:t>’</w:t>
      </w:r>
      <w:r w:rsidRPr="00277CB8">
        <w:rPr>
          <w:rStyle w:val="rvts0"/>
          <w:rFonts w:eastAsiaTheme="majorEastAsia"/>
          <w:lang w:val="uk-UA"/>
        </w:rPr>
        <w:t>єктів зовнішньоекономічної діяльності та їх іноземних контрагентів, спрямован</w:t>
      </w:r>
      <w:r>
        <w:rPr>
          <w:rStyle w:val="rvts0"/>
          <w:rFonts w:eastAsiaTheme="majorEastAsia"/>
          <w:lang w:val="uk-UA"/>
        </w:rPr>
        <w:t>ої</w:t>
      </w:r>
      <w:r w:rsidRPr="00277CB8">
        <w:rPr>
          <w:rStyle w:val="rvts0"/>
          <w:rFonts w:eastAsiaTheme="majorEastAsia"/>
          <w:lang w:val="uk-UA"/>
        </w:rPr>
        <w:t xml:space="preserve"> на встановлення, зміну або припинення їх взаємних прав та обов</w:t>
      </w:r>
      <w:r>
        <w:rPr>
          <w:rStyle w:val="rvts0"/>
          <w:rFonts w:eastAsiaTheme="majorEastAsia"/>
          <w:lang w:val="uk-UA"/>
        </w:rPr>
        <w:t>’</w:t>
      </w:r>
      <w:r w:rsidRPr="00277CB8">
        <w:rPr>
          <w:rStyle w:val="rvts0"/>
          <w:rFonts w:eastAsiaTheme="majorEastAsia"/>
          <w:lang w:val="uk-UA"/>
        </w:rPr>
        <w:t>язків у зовнішньоекономічній діяльності</w:t>
      </w:r>
      <w:r w:rsidR="00625480">
        <w:rPr>
          <w:rStyle w:val="rvts0"/>
          <w:rFonts w:eastAsiaTheme="majorEastAsia"/>
          <w:lang w:val="uk-UA"/>
        </w:rPr>
        <w:t>.</w:t>
      </w:r>
    </w:p>
    <w:p w:rsidR="001646B6" w:rsidRPr="001646B6" w:rsidRDefault="001646B6" w:rsidP="001646B6">
      <w:pPr>
        <w:spacing w:line="240" w:lineRule="auto"/>
        <w:rPr>
          <w:lang w:val="uk-UA"/>
        </w:rPr>
      </w:pPr>
      <w:r w:rsidRPr="001646B6">
        <w:rPr>
          <w:lang w:val="uk-UA"/>
        </w:rPr>
        <w:t xml:space="preserve">Угода характеризується такими основними ознаками: </w:t>
      </w:r>
    </w:p>
    <w:p w:rsidR="001646B6" w:rsidRPr="001646B6" w:rsidRDefault="001646B6" w:rsidP="001646B6">
      <w:pPr>
        <w:spacing w:line="240" w:lineRule="auto"/>
        <w:rPr>
          <w:lang w:val="uk-UA"/>
        </w:rPr>
      </w:pPr>
      <w:r w:rsidRPr="001646B6">
        <w:rPr>
          <w:lang w:val="uk-UA"/>
        </w:rPr>
        <w:t>1) спрямованістю</w:t>
      </w:r>
      <w:r w:rsidR="005D4126">
        <w:rPr>
          <w:lang w:val="uk-UA"/>
        </w:rPr>
        <w:t xml:space="preserve"> </w:t>
      </w:r>
      <w:r w:rsidRPr="001646B6">
        <w:rPr>
          <w:lang w:val="uk-UA"/>
        </w:rPr>
        <w:t>на</w:t>
      </w:r>
      <w:r w:rsidR="005D4126">
        <w:rPr>
          <w:lang w:val="uk-UA"/>
        </w:rPr>
        <w:t xml:space="preserve"> </w:t>
      </w:r>
      <w:r w:rsidRPr="001646B6">
        <w:rPr>
          <w:lang w:val="uk-UA"/>
        </w:rPr>
        <w:t>досягнення</w:t>
      </w:r>
      <w:r w:rsidR="005D4126">
        <w:rPr>
          <w:lang w:val="uk-UA"/>
        </w:rPr>
        <w:t xml:space="preserve"> </w:t>
      </w:r>
      <w:r w:rsidRPr="001646B6">
        <w:rPr>
          <w:lang w:val="uk-UA"/>
        </w:rPr>
        <w:t>певного</w:t>
      </w:r>
      <w:r w:rsidR="005D4126">
        <w:rPr>
          <w:lang w:val="uk-UA"/>
        </w:rPr>
        <w:t xml:space="preserve"> </w:t>
      </w:r>
      <w:r w:rsidRPr="001646B6">
        <w:rPr>
          <w:lang w:val="uk-UA"/>
        </w:rPr>
        <w:t>правового</w:t>
      </w:r>
      <w:r w:rsidR="005D4126">
        <w:rPr>
          <w:lang w:val="uk-UA"/>
        </w:rPr>
        <w:t xml:space="preserve"> </w:t>
      </w:r>
      <w:r w:rsidRPr="001646B6">
        <w:rPr>
          <w:lang w:val="uk-UA"/>
        </w:rPr>
        <w:t>результату (встановлення, зміну, припинення цивільних прав та обов’язків)</w:t>
      </w:r>
      <w:r w:rsidR="005D4126">
        <w:rPr>
          <w:lang w:val="uk-UA"/>
        </w:rPr>
        <w:t>;</w:t>
      </w:r>
    </w:p>
    <w:p w:rsidR="001646B6" w:rsidRPr="001646B6" w:rsidRDefault="001646B6" w:rsidP="001646B6">
      <w:pPr>
        <w:spacing w:line="240" w:lineRule="auto"/>
        <w:rPr>
          <w:lang w:val="uk-UA"/>
        </w:rPr>
      </w:pPr>
      <w:r w:rsidRPr="001646B6">
        <w:rPr>
          <w:lang w:val="uk-UA"/>
        </w:rPr>
        <w:t>2) вольовою дією с</w:t>
      </w:r>
      <w:r w:rsidR="005D4126">
        <w:rPr>
          <w:lang w:val="uk-UA"/>
        </w:rPr>
        <w:t>торін за умови їх дієздатності;</w:t>
      </w:r>
    </w:p>
    <w:p w:rsidR="005D4126" w:rsidRDefault="001646B6" w:rsidP="001646B6">
      <w:pPr>
        <w:spacing w:line="240" w:lineRule="auto"/>
        <w:rPr>
          <w:lang w:val="uk-UA"/>
        </w:rPr>
      </w:pPr>
      <w:r w:rsidRPr="001646B6">
        <w:rPr>
          <w:lang w:val="uk-UA"/>
        </w:rPr>
        <w:t>3)</w:t>
      </w:r>
      <w:r w:rsidR="005D4126">
        <w:rPr>
          <w:lang w:val="uk-UA"/>
        </w:rPr>
        <w:t xml:space="preserve"> </w:t>
      </w:r>
      <w:r w:rsidRPr="001646B6">
        <w:rPr>
          <w:lang w:val="uk-UA"/>
        </w:rPr>
        <w:t>юридичною</w:t>
      </w:r>
      <w:r w:rsidR="005D4126">
        <w:rPr>
          <w:lang w:val="uk-UA"/>
        </w:rPr>
        <w:t xml:space="preserve"> </w:t>
      </w:r>
      <w:r w:rsidRPr="001646B6">
        <w:rPr>
          <w:lang w:val="uk-UA"/>
        </w:rPr>
        <w:t>правомірністю</w:t>
      </w:r>
      <w:r w:rsidR="005D4126">
        <w:rPr>
          <w:lang w:val="uk-UA"/>
        </w:rPr>
        <w:t xml:space="preserve"> </w:t>
      </w:r>
      <w:r w:rsidRPr="001646B6">
        <w:rPr>
          <w:lang w:val="uk-UA"/>
        </w:rPr>
        <w:t>(угода,</w:t>
      </w:r>
      <w:r w:rsidR="005D4126">
        <w:rPr>
          <w:lang w:val="uk-UA"/>
        </w:rPr>
        <w:t xml:space="preserve"> </w:t>
      </w:r>
      <w:r w:rsidRPr="001646B6">
        <w:rPr>
          <w:lang w:val="uk-UA"/>
        </w:rPr>
        <w:t>яка</w:t>
      </w:r>
      <w:r w:rsidR="005D4126">
        <w:rPr>
          <w:lang w:val="uk-UA"/>
        </w:rPr>
        <w:t xml:space="preserve"> </w:t>
      </w:r>
      <w:r w:rsidRPr="001646B6">
        <w:rPr>
          <w:lang w:val="uk-UA"/>
        </w:rPr>
        <w:t>не</w:t>
      </w:r>
      <w:r w:rsidR="005D4126">
        <w:rPr>
          <w:lang w:val="uk-UA"/>
        </w:rPr>
        <w:t xml:space="preserve"> </w:t>
      </w:r>
      <w:r w:rsidRPr="001646B6">
        <w:rPr>
          <w:lang w:val="uk-UA"/>
        </w:rPr>
        <w:t>відповідає</w:t>
      </w:r>
      <w:r w:rsidR="005D4126">
        <w:rPr>
          <w:lang w:val="uk-UA"/>
        </w:rPr>
        <w:t xml:space="preserve"> </w:t>
      </w:r>
      <w:r w:rsidRPr="001646B6">
        <w:rPr>
          <w:lang w:val="uk-UA"/>
        </w:rPr>
        <w:t>вимогам</w:t>
      </w:r>
      <w:r w:rsidR="005D4126">
        <w:rPr>
          <w:lang w:val="uk-UA"/>
        </w:rPr>
        <w:t xml:space="preserve"> </w:t>
      </w:r>
      <w:r w:rsidRPr="001646B6">
        <w:rPr>
          <w:lang w:val="uk-UA"/>
        </w:rPr>
        <w:t>закону, недійсна).</w:t>
      </w:r>
    </w:p>
    <w:p w:rsidR="001646B6" w:rsidRPr="001646B6" w:rsidRDefault="001646B6" w:rsidP="001646B6">
      <w:pPr>
        <w:spacing w:line="240" w:lineRule="auto"/>
        <w:rPr>
          <w:lang w:val="uk-UA"/>
        </w:rPr>
      </w:pPr>
      <w:r w:rsidRPr="001646B6">
        <w:rPr>
          <w:lang w:val="uk-UA"/>
        </w:rPr>
        <w:t>Угода</w:t>
      </w:r>
      <w:r w:rsidR="005D4126">
        <w:rPr>
          <w:lang w:val="uk-UA"/>
        </w:rPr>
        <w:t xml:space="preserve"> </w:t>
      </w:r>
      <w:r w:rsidRPr="001646B6">
        <w:rPr>
          <w:lang w:val="uk-UA"/>
        </w:rPr>
        <w:t>від</w:t>
      </w:r>
      <w:r w:rsidR="005D4126">
        <w:rPr>
          <w:lang w:val="uk-UA"/>
        </w:rPr>
        <w:t xml:space="preserve"> </w:t>
      </w:r>
      <w:r w:rsidRPr="001646B6">
        <w:rPr>
          <w:lang w:val="uk-UA"/>
        </w:rPr>
        <w:t>імені</w:t>
      </w:r>
      <w:r w:rsidR="005D4126">
        <w:rPr>
          <w:lang w:val="uk-UA"/>
        </w:rPr>
        <w:t xml:space="preserve"> </w:t>
      </w:r>
      <w:r w:rsidRPr="001646B6">
        <w:rPr>
          <w:lang w:val="uk-UA"/>
        </w:rPr>
        <w:t>та</w:t>
      </w:r>
      <w:r w:rsidR="005D4126">
        <w:rPr>
          <w:lang w:val="uk-UA"/>
        </w:rPr>
        <w:t xml:space="preserve"> </w:t>
      </w:r>
      <w:r w:rsidRPr="001646B6">
        <w:rPr>
          <w:lang w:val="uk-UA"/>
        </w:rPr>
        <w:t>в</w:t>
      </w:r>
      <w:r w:rsidR="005D4126">
        <w:rPr>
          <w:lang w:val="uk-UA"/>
        </w:rPr>
        <w:t xml:space="preserve"> </w:t>
      </w:r>
      <w:r w:rsidRPr="001646B6">
        <w:rPr>
          <w:lang w:val="uk-UA"/>
        </w:rPr>
        <w:t>інтересах</w:t>
      </w:r>
      <w:r w:rsidR="005D4126">
        <w:rPr>
          <w:lang w:val="uk-UA"/>
        </w:rPr>
        <w:t xml:space="preserve"> </w:t>
      </w:r>
      <w:r w:rsidRPr="001646B6">
        <w:rPr>
          <w:lang w:val="uk-UA"/>
        </w:rPr>
        <w:t>однієї</w:t>
      </w:r>
      <w:r w:rsidR="005D4126">
        <w:rPr>
          <w:lang w:val="uk-UA"/>
        </w:rPr>
        <w:t xml:space="preserve"> </w:t>
      </w:r>
      <w:r w:rsidRPr="001646B6">
        <w:rPr>
          <w:lang w:val="uk-UA"/>
        </w:rPr>
        <w:t>особи</w:t>
      </w:r>
      <w:r w:rsidR="005D4126">
        <w:rPr>
          <w:lang w:val="uk-UA"/>
        </w:rPr>
        <w:t xml:space="preserve"> </w:t>
      </w:r>
      <w:r w:rsidRPr="001646B6">
        <w:rPr>
          <w:lang w:val="uk-UA"/>
        </w:rPr>
        <w:t>може</w:t>
      </w:r>
      <w:r w:rsidR="005D4126">
        <w:rPr>
          <w:lang w:val="uk-UA"/>
        </w:rPr>
        <w:t xml:space="preserve"> </w:t>
      </w:r>
      <w:r w:rsidRPr="001646B6">
        <w:rPr>
          <w:lang w:val="uk-UA"/>
        </w:rPr>
        <w:t>бути</w:t>
      </w:r>
      <w:r w:rsidR="005D4126">
        <w:rPr>
          <w:lang w:val="uk-UA"/>
        </w:rPr>
        <w:t xml:space="preserve"> </w:t>
      </w:r>
      <w:r w:rsidRPr="001646B6">
        <w:rPr>
          <w:lang w:val="uk-UA"/>
        </w:rPr>
        <w:t>здійснена іншою</w:t>
      </w:r>
      <w:r w:rsidR="005D4126">
        <w:rPr>
          <w:lang w:val="uk-UA"/>
        </w:rPr>
        <w:t xml:space="preserve"> </w:t>
      </w:r>
      <w:r w:rsidRPr="001646B6">
        <w:rPr>
          <w:lang w:val="uk-UA"/>
        </w:rPr>
        <w:t>особою,</w:t>
      </w:r>
      <w:r w:rsidR="005D4126">
        <w:rPr>
          <w:lang w:val="uk-UA"/>
        </w:rPr>
        <w:t xml:space="preserve"> </w:t>
      </w:r>
      <w:r w:rsidRPr="001646B6">
        <w:rPr>
          <w:lang w:val="uk-UA"/>
        </w:rPr>
        <w:t>уповноваженою</w:t>
      </w:r>
      <w:r w:rsidR="005D4126">
        <w:rPr>
          <w:lang w:val="uk-UA"/>
        </w:rPr>
        <w:t xml:space="preserve"> </w:t>
      </w:r>
      <w:r w:rsidRPr="001646B6">
        <w:rPr>
          <w:lang w:val="uk-UA"/>
        </w:rPr>
        <w:t>на</w:t>
      </w:r>
      <w:r w:rsidR="005D4126">
        <w:rPr>
          <w:lang w:val="uk-UA"/>
        </w:rPr>
        <w:t xml:space="preserve"> </w:t>
      </w:r>
      <w:r w:rsidRPr="001646B6">
        <w:rPr>
          <w:lang w:val="uk-UA"/>
        </w:rPr>
        <w:t>це,</w:t>
      </w:r>
      <w:r w:rsidR="005D4126">
        <w:rPr>
          <w:lang w:val="uk-UA"/>
        </w:rPr>
        <w:t xml:space="preserve"> </w:t>
      </w:r>
      <w:r w:rsidRPr="001646B6">
        <w:rPr>
          <w:lang w:val="uk-UA"/>
        </w:rPr>
        <w:t>і</w:t>
      </w:r>
      <w:r w:rsidR="005D4126">
        <w:rPr>
          <w:lang w:val="uk-UA"/>
        </w:rPr>
        <w:t xml:space="preserve"> </w:t>
      </w:r>
      <w:r w:rsidRPr="001646B6">
        <w:rPr>
          <w:lang w:val="uk-UA"/>
        </w:rPr>
        <w:t>відповідним</w:t>
      </w:r>
      <w:r w:rsidR="005D4126">
        <w:rPr>
          <w:lang w:val="uk-UA"/>
        </w:rPr>
        <w:t xml:space="preserve"> </w:t>
      </w:r>
      <w:r w:rsidRPr="001646B6">
        <w:rPr>
          <w:lang w:val="uk-UA"/>
        </w:rPr>
        <w:t>чином</w:t>
      </w:r>
      <w:r w:rsidR="005D4126">
        <w:rPr>
          <w:lang w:val="uk-UA"/>
        </w:rPr>
        <w:t xml:space="preserve"> </w:t>
      </w:r>
      <w:r w:rsidRPr="001646B6">
        <w:rPr>
          <w:lang w:val="uk-UA"/>
        </w:rPr>
        <w:t>оформлена (наприклад,</w:t>
      </w:r>
      <w:r w:rsidR="005D4126">
        <w:rPr>
          <w:lang w:val="uk-UA"/>
        </w:rPr>
        <w:t xml:space="preserve"> </w:t>
      </w:r>
      <w:r w:rsidRPr="001646B6">
        <w:rPr>
          <w:lang w:val="uk-UA"/>
        </w:rPr>
        <w:t>нотаріально</w:t>
      </w:r>
      <w:r w:rsidR="005D4126">
        <w:rPr>
          <w:lang w:val="uk-UA"/>
        </w:rPr>
        <w:t xml:space="preserve"> </w:t>
      </w:r>
      <w:r w:rsidRPr="001646B6">
        <w:rPr>
          <w:lang w:val="uk-UA"/>
        </w:rPr>
        <w:t>засвідчена)</w:t>
      </w:r>
      <w:r w:rsidR="005D4126">
        <w:rPr>
          <w:lang w:val="uk-UA"/>
        </w:rPr>
        <w:t xml:space="preserve"> </w:t>
      </w:r>
      <w:r w:rsidRPr="001646B6">
        <w:rPr>
          <w:lang w:val="uk-UA"/>
        </w:rPr>
        <w:t>дорученням,</w:t>
      </w:r>
      <w:r w:rsidR="005D4126">
        <w:rPr>
          <w:lang w:val="uk-UA"/>
        </w:rPr>
        <w:t xml:space="preserve"> </w:t>
      </w:r>
      <w:r w:rsidRPr="001646B6">
        <w:rPr>
          <w:lang w:val="uk-UA"/>
        </w:rPr>
        <w:t>адміністративним</w:t>
      </w:r>
      <w:r w:rsidR="005D4126">
        <w:rPr>
          <w:lang w:val="uk-UA"/>
        </w:rPr>
        <w:t xml:space="preserve"> </w:t>
      </w:r>
      <w:r w:rsidRPr="001646B6">
        <w:rPr>
          <w:lang w:val="uk-UA"/>
        </w:rPr>
        <w:t xml:space="preserve">або </w:t>
      </w:r>
      <w:r w:rsidR="005D4126">
        <w:rPr>
          <w:lang w:val="uk-UA"/>
        </w:rPr>
        <w:t>законодавчим актом.</w:t>
      </w:r>
    </w:p>
    <w:p w:rsidR="001646B6" w:rsidRPr="001646B6" w:rsidRDefault="001646B6" w:rsidP="001646B6">
      <w:pPr>
        <w:spacing w:line="240" w:lineRule="auto"/>
        <w:rPr>
          <w:lang w:val="uk-UA"/>
        </w:rPr>
      </w:pPr>
      <w:r w:rsidRPr="001646B6">
        <w:rPr>
          <w:lang w:val="uk-UA"/>
        </w:rPr>
        <w:t>Се</w:t>
      </w:r>
      <w:r w:rsidR="005D4126">
        <w:rPr>
          <w:lang w:val="uk-UA"/>
        </w:rPr>
        <w:t>ред недійсних угод розрізняють:</w:t>
      </w:r>
    </w:p>
    <w:p w:rsidR="001646B6" w:rsidRPr="001646B6" w:rsidRDefault="001646B6" w:rsidP="001646B6">
      <w:pPr>
        <w:spacing w:line="240" w:lineRule="auto"/>
        <w:rPr>
          <w:lang w:val="uk-UA"/>
        </w:rPr>
      </w:pPr>
      <w:r w:rsidRPr="001646B6">
        <w:rPr>
          <w:lang w:val="uk-UA"/>
        </w:rPr>
        <w:lastRenderedPageBreak/>
        <w:t xml:space="preserve">• заперечні угоди – визнаються недійсними тільки на вимогу контрагента у суперечці із дня рішення суду, який вирішує про долю виконаних зобов’язань </w:t>
      </w:r>
      <w:r w:rsidR="005D4126">
        <w:rPr>
          <w:lang w:val="uk-UA"/>
        </w:rPr>
        <w:t>по угоді;</w:t>
      </w:r>
    </w:p>
    <w:p w:rsidR="005D4126" w:rsidRDefault="001646B6" w:rsidP="001646B6">
      <w:pPr>
        <w:spacing w:line="240" w:lineRule="auto"/>
        <w:rPr>
          <w:lang w:val="uk-UA"/>
        </w:rPr>
      </w:pPr>
      <w:r w:rsidRPr="001646B6">
        <w:rPr>
          <w:lang w:val="uk-UA"/>
        </w:rPr>
        <w:t>• незначні</w:t>
      </w:r>
      <w:r w:rsidR="005D4126">
        <w:rPr>
          <w:lang w:val="uk-UA"/>
        </w:rPr>
        <w:t xml:space="preserve"> </w:t>
      </w:r>
      <w:r w:rsidRPr="001646B6">
        <w:rPr>
          <w:lang w:val="uk-UA"/>
        </w:rPr>
        <w:t>угоди</w:t>
      </w:r>
      <w:r w:rsidR="005D4126">
        <w:rPr>
          <w:lang w:val="uk-UA"/>
        </w:rPr>
        <w:t xml:space="preserve"> </w:t>
      </w:r>
      <w:r w:rsidRPr="001646B6">
        <w:rPr>
          <w:lang w:val="uk-UA"/>
        </w:rPr>
        <w:t>–</w:t>
      </w:r>
      <w:r w:rsidR="005D4126">
        <w:rPr>
          <w:lang w:val="uk-UA"/>
        </w:rPr>
        <w:t xml:space="preserve"> </w:t>
      </w:r>
      <w:r w:rsidRPr="001646B6">
        <w:rPr>
          <w:lang w:val="uk-UA"/>
        </w:rPr>
        <w:t>визнаються</w:t>
      </w:r>
      <w:r w:rsidR="005D4126">
        <w:rPr>
          <w:lang w:val="uk-UA"/>
        </w:rPr>
        <w:t xml:space="preserve"> </w:t>
      </w:r>
      <w:r w:rsidRPr="001646B6">
        <w:rPr>
          <w:lang w:val="uk-UA"/>
        </w:rPr>
        <w:t>недійсними</w:t>
      </w:r>
      <w:r w:rsidR="005D4126">
        <w:rPr>
          <w:lang w:val="uk-UA"/>
        </w:rPr>
        <w:t xml:space="preserve"> </w:t>
      </w:r>
      <w:r w:rsidRPr="001646B6">
        <w:rPr>
          <w:lang w:val="uk-UA"/>
        </w:rPr>
        <w:t>не</w:t>
      </w:r>
      <w:r w:rsidR="005D4126">
        <w:rPr>
          <w:lang w:val="uk-UA"/>
        </w:rPr>
        <w:t xml:space="preserve"> </w:t>
      </w:r>
      <w:r w:rsidRPr="001646B6">
        <w:rPr>
          <w:lang w:val="uk-UA"/>
        </w:rPr>
        <w:t>тільки</w:t>
      </w:r>
      <w:r w:rsidR="005D4126">
        <w:rPr>
          <w:lang w:val="uk-UA"/>
        </w:rPr>
        <w:t xml:space="preserve"> </w:t>
      </w:r>
      <w:r w:rsidRPr="001646B6">
        <w:rPr>
          <w:lang w:val="uk-UA"/>
        </w:rPr>
        <w:t>на</w:t>
      </w:r>
      <w:r w:rsidR="005D4126">
        <w:rPr>
          <w:lang w:val="uk-UA"/>
        </w:rPr>
        <w:t xml:space="preserve"> </w:t>
      </w:r>
      <w:r w:rsidRPr="001646B6">
        <w:rPr>
          <w:lang w:val="uk-UA"/>
        </w:rPr>
        <w:t>вимогу контрагента,</w:t>
      </w:r>
      <w:r w:rsidR="005D4126">
        <w:rPr>
          <w:lang w:val="uk-UA"/>
        </w:rPr>
        <w:t xml:space="preserve"> </w:t>
      </w:r>
      <w:r w:rsidRPr="001646B6">
        <w:rPr>
          <w:lang w:val="uk-UA"/>
        </w:rPr>
        <w:t>а</w:t>
      </w:r>
      <w:r w:rsidR="005D4126">
        <w:rPr>
          <w:lang w:val="uk-UA"/>
        </w:rPr>
        <w:t xml:space="preserve"> </w:t>
      </w:r>
      <w:r w:rsidRPr="001646B6">
        <w:rPr>
          <w:lang w:val="uk-UA"/>
        </w:rPr>
        <w:t>й</w:t>
      </w:r>
      <w:r w:rsidR="005D4126">
        <w:rPr>
          <w:lang w:val="uk-UA"/>
        </w:rPr>
        <w:t xml:space="preserve"> </w:t>
      </w:r>
      <w:r w:rsidRPr="001646B6">
        <w:rPr>
          <w:lang w:val="uk-UA"/>
        </w:rPr>
        <w:t>іншої</w:t>
      </w:r>
      <w:r w:rsidR="005D4126">
        <w:rPr>
          <w:lang w:val="uk-UA"/>
        </w:rPr>
        <w:t xml:space="preserve"> </w:t>
      </w:r>
      <w:r w:rsidRPr="001646B6">
        <w:rPr>
          <w:lang w:val="uk-UA"/>
        </w:rPr>
        <w:t>зацікавленої</w:t>
      </w:r>
      <w:r w:rsidR="005D4126">
        <w:rPr>
          <w:lang w:val="uk-UA"/>
        </w:rPr>
        <w:t xml:space="preserve"> </w:t>
      </w:r>
      <w:r w:rsidRPr="001646B6">
        <w:rPr>
          <w:lang w:val="uk-UA"/>
        </w:rPr>
        <w:t>особи,</w:t>
      </w:r>
      <w:r w:rsidR="005D4126">
        <w:rPr>
          <w:lang w:val="uk-UA"/>
        </w:rPr>
        <w:t xml:space="preserve"> </w:t>
      </w:r>
      <w:r w:rsidRPr="001646B6">
        <w:rPr>
          <w:lang w:val="uk-UA"/>
        </w:rPr>
        <w:t>суду.</w:t>
      </w:r>
      <w:r w:rsidR="005D4126">
        <w:rPr>
          <w:lang w:val="uk-UA"/>
        </w:rPr>
        <w:t xml:space="preserve"> </w:t>
      </w:r>
      <w:r w:rsidRPr="001646B6">
        <w:rPr>
          <w:lang w:val="uk-UA"/>
        </w:rPr>
        <w:t>Ці</w:t>
      </w:r>
      <w:r w:rsidR="005D4126">
        <w:rPr>
          <w:lang w:val="uk-UA"/>
        </w:rPr>
        <w:t xml:space="preserve"> </w:t>
      </w:r>
      <w:r w:rsidRPr="001646B6">
        <w:rPr>
          <w:lang w:val="uk-UA"/>
        </w:rPr>
        <w:t>угоди</w:t>
      </w:r>
      <w:r w:rsidR="005D4126">
        <w:rPr>
          <w:lang w:val="uk-UA"/>
        </w:rPr>
        <w:t xml:space="preserve"> </w:t>
      </w:r>
      <w:r w:rsidRPr="001646B6">
        <w:rPr>
          <w:lang w:val="uk-UA"/>
        </w:rPr>
        <w:t>визнаються недійсними з дня їх укладення. Вони не утворюють правових наслідків, на які була спрямована воля ст</w:t>
      </w:r>
      <w:r w:rsidR="005D4126">
        <w:rPr>
          <w:lang w:val="uk-UA"/>
        </w:rPr>
        <w:t>орін, що здійснили таку угоду.</w:t>
      </w:r>
    </w:p>
    <w:p w:rsidR="001646B6" w:rsidRPr="001646B6" w:rsidRDefault="001646B6" w:rsidP="001646B6">
      <w:pPr>
        <w:spacing w:line="240" w:lineRule="auto"/>
        <w:rPr>
          <w:lang w:val="uk-UA"/>
        </w:rPr>
      </w:pPr>
      <w:r w:rsidRPr="001646B6">
        <w:rPr>
          <w:lang w:val="uk-UA"/>
        </w:rPr>
        <w:t>У</w:t>
      </w:r>
      <w:r w:rsidR="005D4126">
        <w:rPr>
          <w:lang w:val="uk-UA"/>
        </w:rPr>
        <w:t xml:space="preserve"> </w:t>
      </w:r>
      <w:r w:rsidRPr="001646B6">
        <w:rPr>
          <w:lang w:val="uk-UA"/>
        </w:rPr>
        <w:t>міжнародній комерційній практиці використовується</w:t>
      </w:r>
      <w:r w:rsidR="005D4126">
        <w:rPr>
          <w:lang w:val="uk-UA"/>
        </w:rPr>
        <w:t xml:space="preserve"> </w:t>
      </w:r>
      <w:r w:rsidRPr="001646B6">
        <w:rPr>
          <w:lang w:val="uk-UA"/>
        </w:rPr>
        <w:t>багато різновидів зовнішньоторгових</w:t>
      </w:r>
      <w:r w:rsidR="005D4126">
        <w:rPr>
          <w:lang w:val="uk-UA"/>
        </w:rPr>
        <w:t xml:space="preserve"> </w:t>
      </w:r>
      <w:r w:rsidRPr="001646B6">
        <w:rPr>
          <w:lang w:val="uk-UA"/>
        </w:rPr>
        <w:t>договорів,</w:t>
      </w:r>
      <w:r w:rsidR="005D4126">
        <w:rPr>
          <w:lang w:val="uk-UA"/>
        </w:rPr>
        <w:t xml:space="preserve"> </w:t>
      </w:r>
      <w:r w:rsidRPr="001646B6">
        <w:rPr>
          <w:lang w:val="uk-UA"/>
        </w:rPr>
        <w:t>структура,</w:t>
      </w:r>
      <w:r w:rsidR="005D4126">
        <w:rPr>
          <w:lang w:val="uk-UA"/>
        </w:rPr>
        <w:t xml:space="preserve"> </w:t>
      </w:r>
      <w:r w:rsidRPr="001646B6">
        <w:rPr>
          <w:lang w:val="uk-UA"/>
        </w:rPr>
        <w:t>зміст</w:t>
      </w:r>
      <w:r w:rsidR="005D4126">
        <w:rPr>
          <w:lang w:val="uk-UA"/>
        </w:rPr>
        <w:t xml:space="preserve"> </w:t>
      </w:r>
      <w:r w:rsidRPr="001646B6">
        <w:rPr>
          <w:lang w:val="uk-UA"/>
        </w:rPr>
        <w:t>та</w:t>
      </w:r>
      <w:r w:rsidR="005D4126">
        <w:rPr>
          <w:lang w:val="uk-UA"/>
        </w:rPr>
        <w:t xml:space="preserve"> </w:t>
      </w:r>
      <w:r w:rsidRPr="001646B6">
        <w:rPr>
          <w:lang w:val="uk-UA"/>
        </w:rPr>
        <w:t>особливості</w:t>
      </w:r>
      <w:r w:rsidR="005D4126">
        <w:rPr>
          <w:lang w:val="uk-UA"/>
        </w:rPr>
        <w:t xml:space="preserve"> </w:t>
      </w:r>
      <w:r w:rsidRPr="001646B6">
        <w:rPr>
          <w:lang w:val="uk-UA"/>
        </w:rPr>
        <w:t>яких визначаються видом зовнішньоекономічної оп</w:t>
      </w:r>
      <w:r w:rsidR="005D4126">
        <w:rPr>
          <w:lang w:val="uk-UA"/>
        </w:rPr>
        <w:t>ерації, яку вони супроводжують.</w:t>
      </w:r>
    </w:p>
    <w:p w:rsidR="001646B6" w:rsidRPr="001646B6" w:rsidRDefault="005D4126" w:rsidP="001646B6">
      <w:pPr>
        <w:spacing w:line="240" w:lineRule="auto"/>
        <w:rPr>
          <w:lang w:val="uk-UA"/>
        </w:rPr>
      </w:pPr>
      <w:r>
        <w:rPr>
          <w:lang w:val="uk-UA"/>
        </w:rPr>
        <w:t>Серед них розрізняють:</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зовнішньото</w:t>
      </w:r>
      <w:r w:rsidR="005D4126">
        <w:rPr>
          <w:lang w:val="uk-UA"/>
        </w:rPr>
        <w:t>ргові договори купівлі-продажу,</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договори підряду,</w:t>
      </w:r>
    </w:p>
    <w:p w:rsidR="001646B6" w:rsidRPr="001646B6" w:rsidRDefault="001646B6" w:rsidP="001646B6">
      <w:pPr>
        <w:spacing w:line="240" w:lineRule="auto"/>
        <w:rPr>
          <w:lang w:val="uk-UA"/>
        </w:rPr>
      </w:pPr>
      <w:r w:rsidRPr="001646B6">
        <w:rPr>
          <w:lang w:val="uk-UA"/>
        </w:rPr>
        <w:t>–</w:t>
      </w:r>
      <w:r w:rsidR="005D4126">
        <w:rPr>
          <w:lang w:val="uk-UA"/>
        </w:rPr>
        <w:t xml:space="preserve"> франчайзингові угоди,</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ліцензійні угоди,</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лізингові та біржові угоди,</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договори страхування,</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договори міжнародного перевезення,</w:t>
      </w:r>
    </w:p>
    <w:p w:rsidR="001646B6" w:rsidRPr="001646B6" w:rsidRDefault="001646B6" w:rsidP="001646B6">
      <w:pPr>
        <w:spacing w:line="240" w:lineRule="auto"/>
        <w:rPr>
          <w:lang w:val="uk-UA"/>
        </w:rPr>
      </w:pPr>
      <w:r w:rsidRPr="001646B6">
        <w:rPr>
          <w:lang w:val="uk-UA"/>
        </w:rPr>
        <w:t>–</w:t>
      </w:r>
      <w:r w:rsidR="005D4126">
        <w:rPr>
          <w:lang w:val="uk-UA"/>
        </w:rPr>
        <w:t xml:space="preserve"> </w:t>
      </w:r>
      <w:r w:rsidRPr="001646B6">
        <w:rPr>
          <w:lang w:val="uk-UA"/>
        </w:rPr>
        <w:t>договори позики тощо.</w:t>
      </w:r>
    </w:p>
    <w:p w:rsidR="00625480" w:rsidRDefault="001646B6" w:rsidP="001646B6">
      <w:pPr>
        <w:spacing w:line="240" w:lineRule="auto"/>
        <w:rPr>
          <w:lang w:val="uk-UA"/>
        </w:rPr>
      </w:pPr>
      <w:r w:rsidRPr="001646B6">
        <w:rPr>
          <w:lang w:val="uk-UA"/>
        </w:rPr>
        <w:t>Проте</w:t>
      </w:r>
      <w:r w:rsidR="005D4126">
        <w:rPr>
          <w:lang w:val="uk-UA"/>
        </w:rPr>
        <w:t xml:space="preserve"> </w:t>
      </w:r>
      <w:r w:rsidRPr="001646B6">
        <w:rPr>
          <w:lang w:val="uk-UA"/>
        </w:rPr>
        <w:t>найчастіше</w:t>
      </w:r>
      <w:r w:rsidR="005D4126">
        <w:rPr>
          <w:lang w:val="uk-UA"/>
        </w:rPr>
        <w:t xml:space="preserve"> </w:t>
      </w:r>
      <w:r w:rsidRPr="001646B6">
        <w:rPr>
          <w:lang w:val="uk-UA"/>
        </w:rPr>
        <w:t>у</w:t>
      </w:r>
      <w:r w:rsidR="005D4126">
        <w:rPr>
          <w:lang w:val="uk-UA"/>
        </w:rPr>
        <w:t xml:space="preserve"> </w:t>
      </w:r>
      <w:r w:rsidRPr="001646B6">
        <w:rPr>
          <w:lang w:val="uk-UA"/>
        </w:rPr>
        <w:t>зовнішньоторговій</w:t>
      </w:r>
      <w:r w:rsidR="005D4126">
        <w:rPr>
          <w:lang w:val="uk-UA"/>
        </w:rPr>
        <w:t xml:space="preserve"> </w:t>
      </w:r>
      <w:r w:rsidRPr="001646B6">
        <w:rPr>
          <w:lang w:val="uk-UA"/>
        </w:rPr>
        <w:t>практиці</w:t>
      </w:r>
      <w:r w:rsidR="005D4126">
        <w:rPr>
          <w:lang w:val="uk-UA"/>
        </w:rPr>
        <w:t xml:space="preserve"> </w:t>
      </w:r>
      <w:r w:rsidRPr="001646B6">
        <w:rPr>
          <w:lang w:val="uk-UA"/>
        </w:rPr>
        <w:t>застосовується</w:t>
      </w:r>
      <w:r w:rsidR="005D4126">
        <w:rPr>
          <w:lang w:val="uk-UA"/>
        </w:rPr>
        <w:t xml:space="preserve"> </w:t>
      </w:r>
      <w:r w:rsidRPr="001646B6">
        <w:rPr>
          <w:lang w:val="uk-UA"/>
        </w:rPr>
        <w:t xml:space="preserve">договір </w:t>
      </w:r>
      <w:r w:rsidR="005D4126">
        <w:rPr>
          <w:lang w:val="uk-UA"/>
        </w:rPr>
        <w:t>міжнародної купівлі-продажу.</w:t>
      </w:r>
    </w:p>
    <w:p w:rsidR="00134AAF" w:rsidRPr="007B31A4" w:rsidRDefault="00134AAF" w:rsidP="005D4126">
      <w:pPr>
        <w:spacing w:line="240" w:lineRule="auto"/>
        <w:rPr>
          <w:lang w:val="uk-UA"/>
        </w:rPr>
      </w:pPr>
      <w:r w:rsidRPr="007B31A4">
        <w:rPr>
          <w:lang w:val="uk-UA"/>
        </w:rPr>
        <w:t>Класифікацію зовнішньоекономічних договорів можна здійснити за різними критеріями залежно від цілей, які при цьому ставляться. Наприклад, за кількістю сторін, які беруть участь при укладанні договору (</w:t>
      </w:r>
      <w:proofErr w:type="spellStart"/>
      <w:r w:rsidRPr="007B31A4">
        <w:rPr>
          <w:lang w:val="uk-UA"/>
        </w:rPr>
        <w:t>одно-</w:t>
      </w:r>
      <w:proofErr w:type="spellEnd"/>
      <w:r w:rsidRPr="007B31A4">
        <w:rPr>
          <w:lang w:val="uk-UA"/>
        </w:rPr>
        <w:t xml:space="preserve"> та багатосторонні договори). Також залежно від послідовності досягнення цілей договори можна поділити на попередні та основні. За попереднім договором (як правило, протоколом про намір) сторони зобов'язуються у певний строк укласти в майбутньому основний договір. Договори можуть бути безстроковими та з визначеним терміном дії.</w:t>
      </w:r>
    </w:p>
    <w:p w:rsidR="00134AAF" w:rsidRPr="007B31A4" w:rsidRDefault="00134AAF" w:rsidP="005D4126">
      <w:pPr>
        <w:spacing w:line="240" w:lineRule="auto"/>
        <w:rPr>
          <w:lang w:val="uk-UA"/>
        </w:rPr>
      </w:pPr>
      <w:r w:rsidRPr="007B31A4">
        <w:rPr>
          <w:lang w:val="uk-UA"/>
        </w:rPr>
        <w:t xml:space="preserve">Залежно від наслідків укладання зовнішньоекономічні договори можна поділити на такі групи, за видами зовнішньоекономічної діяльності, які здійснюють в Україні суб'єкти </w:t>
      </w:r>
      <w:proofErr w:type="spellStart"/>
      <w:r w:rsidRPr="007B31A4">
        <w:rPr>
          <w:lang w:val="uk-UA"/>
        </w:rPr>
        <w:t>ЗЕД</w:t>
      </w:r>
      <w:proofErr w:type="spellEnd"/>
      <w:r w:rsidRPr="007B31A4">
        <w:rPr>
          <w:lang w:val="uk-UA"/>
        </w:rPr>
        <w:t xml:space="preserve"> відповідно до положень ст. 4 Закону України </w:t>
      </w:r>
      <w:r w:rsidR="001B664A">
        <w:rPr>
          <w:lang w:val="uk-UA"/>
        </w:rPr>
        <w:t>«</w:t>
      </w:r>
      <w:r w:rsidRPr="007B31A4">
        <w:rPr>
          <w:lang w:val="uk-UA"/>
        </w:rPr>
        <w:t>Про зовнішньоекономічну діяльність</w:t>
      </w:r>
      <w:r w:rsidR="001B664A">
        <w:rPr>
          <w:lang w:val="uk-UA"/>
        </w:rPr>
        <w:t>»</w:t>
      </w:r>
      <w:r w:rsidRPr="007B31A4">
        <w:rPr>
          <w:lang w:val="uk-UA"/>
        </w:rPr>
        <w:t>:</w:t>
      </w:r>
    </w:p>
    <w:p w:rsidR="00134AAF" w:rsidRPr="007B31A4" w:rsidRDefault="001B664A" w:rsidP="005D4126">
      <w:pPr>
        <w:spacing w:line="240" w:lineRule="auto"/>
        <w:rPr>
          <w:lang w:val="uk-UA"/>
        </w:rPr>
      </w:pPr>
      <w:r>
        <w:rPr>
          <w:lang w:val="uk-UA"/>
        </w:rPr>
        <w:noBreakHyphen/>
      </w:r>
      <w:r w:rsidR="00134AAF" w:rsidRPr="007B31A4">
        <w:rPr>
          <w:lang w:val="uk-UA"/>
        </w:rPr>
        <w:t xml:space="preserve"> договори про передання майна у власність (експорт та імпорт товарів, товарообмінні (бартерні) операції та інша діяльність, побудована на формах зустрічної торгівлі між суб'єктами </w:t>
      </w:r>
      <w:proofErr w:type="spellStart"/>
      <w:r w:rsidR="00134AAF" w:rsidRPr="007B31A4">
        <w:rPr>
          <w:lang w:val="uk-UA"/>
        </w:rPr>
        <w:t>ЗЕД</w:t>
      </w:r>
      <w:proofErr w:type="spellEnd"/>
      <w:r w:rsidR="00134AAF" w:rsidRPr="007B31A4">
        <w:rPr>
          <w:lang w:val="uk-UA"/>
        </w:rPr>
        <w:t xml:space="preserve"> та іноземними суб'єктами господарської діяльності та ін.);</w:t>
      </w:r>
    </w:p>
    <w:p w:rsidR="00134AAF" w:rsidRPr="007B31A4" w:rsidRDefault="001B664A" w:rsidP="005D4126">
      <w:pPr>
        <w:spacing w:line="240" w:lineRule="auto"/>
        <w:rPr>
          <w:lang w:val="uk-UA"/>
        </w:rPr>
      </w:pPr>
      <w:r>
        <w:rPr>
          <w:lang w:val="uk-UA"/>
        </w:rPr>
        <w:noBreakHyphen/>
      </w:r>
      <w:r w:rsidR="00134AAF" w:rsidRPr="007B31A4">
        <w:rPr>
          <w:lang w:val="uk-UA"/>
        </w:rPr>
        <w:t xml:space="preserve"> договори про передачу майна у тимчасове користування (орендні, в тому числі лізингові, операції між суб'єктами </w:t>
      </w:r>
      <w:proofErr w:type="spellStart"/>
      <w:r w:rsidR="00134AAF" w:rsidRPr="007B31A4">
        <w:rPr>
          <w:lang w:val="uk-UA"/>
        </w:rPr>
        <w:t>ЗЕД</w:t>
      </w:r>
      <w:proofErr w:type="spellEnd"/>
      <w:r w:rsidR="00134AAF" w:rsidRPr="007B31A4">
        <w:rPr>
          <w:lang w:val="uk-UA"/>
        </w:rPr>
        <w:t xml:space="preserve"> та іноземними суб'єктами господарської діяльності – лізинг, рейтинг тощо);</w:t>
      </w:r>
    </w:p>
    <w:p w:rsidR="00134AAF" w:rsidRPr="007B31A4" w:rsidRDefault="001B664A" w:rsidP="005D4126">
      <w:pPr>
        <w:spacing w:line="240" w:lineRule="auto"/>
        <w:rPr>
          <w:lang w:val="uk-UA"/>
        </w:rPr>
      </w:pPr>
      <w:r>
        <w:rPr>
          <w:lang w:val="uk-UA"/>
        </w:rPr>
        <w:noBreakHyphen/>
      </w:r>
      <w:r w:rsidR="00134AAF" w:rsidRPr="007B31A4">
        <w:rPr>
          <w:lang w:val="uk-UA"/>
        </w:rPr>
        <w:t xml:space="preserve"> договори про надання послуг та виконання робіт (надання суб'єктами </w:t>
      </w:r>
      <w:proofErr w:type="spellStart"/>
      <w:r w:rsidR="00134AAF" w:rsidRPr="007B31A4">
        <w:rPr>
          <w:lang w:val="uk-UA"/>
        </w:rPr>
        <w:t>ЗЕД</w:t>
      </w:r>
      <w:proofErr w:type="spellEnd"/>
      <w:r w:rsidR="00134AAF" w:rsidRPr="007B31A4">
        <w:rPr>
          <w:lang w:val="uk-UA"/>
        </w:rPr>
        <w:t xml:space="preserve"> України послуг іноземним суб'єктам господарської діяльності, зокрема: виробничих, </w:t>
      </w:r>
      <w:proofErr w:type="spellStart"/>
      <w:r w:rsidR="00134AAF" w:rsidRPr="007B31A4">
        <w:rPr>
          <w:lang w:val="uk-UA"/>
        </w:rPr>
        <w:t>транспортно-</w:t>
      </w:r>
      <w:proofErr w:type="spellEnd"/>
      <w:r w:rsidR="00134AAF" w:rsidRPr="007B31A4">
        <w:rPr>
          <w:lang w:val="uk-UA"/>
        </w:rPr>
        <w:t xml:space="preserve"> експедиційних, страхових, консультаційних, маркетингових, експортних, посередницьких, брокерських, агентських, </w:t>
      </w:r>
      <w:r w:rsidR="00134AAF" w:rsidRPr="007B31A4">
        <w:rPr>
          <w:lang w:val="uk-UA"/>
        </w:rPr>
        <w:lastRenderedPageBreak/>
        <w:t>консигнаційних, управлінських, облікових, аудиторських, юридичних, туристських та інших, що прямо і виключно не заборонені законами України; надання зазначених вище послуг іноземними суб'єктами господарської діяльності та ін.);</w:t>
      </w:r>
    </w:p>
    <w:p w:rsidR="00134AAF" w:rsidRPr="007B31A4" w:rsidRDefault="001B664A" w:rsidP="005D4126">
      <w:pPr>
        <w:spacing w:line="240" w:lineRule="auto"/>
        <w:rPr>
          <w:lang w:val="uk-UA"/>
        </w:rPr>
      </w:pPr>
      <w:r>
        <w:rPr>
          <w:lang w:val="uk-UA"/>
        </w:rPr>
        <w:noBreakHyphen/>
      </w:r>
      <w:r w:rsidR="00134AAF" w:rsidRPr="007B31A4">
        <w:rPr>
          <w:lang w:val="uk-UA"/>
        </w:rPr>
        <w:t xml:space="preserve"> договори про сумісну діяльність (інвестиційні угоди, </w:t>
      </w:r>
      <w:proofErr w:type="spellStart"/>
      <w:r w:rsidR="00134AAF" w:rsidRPr="007B31A4">
        <w:rPr>
          <w:lang w:val="uk-UA"/>
        </w:rPr>
        <w:t>угоди</w:t>
      </w:r>
      <w:proofErr w:type="spellEnd"/>
      <w:r w:rsidR="00134AAF" w:rsidRPr="007B31A4">
        <w:rPr>
          <w:lang w:val="uk-UA"/>
        </w:rPr>
        <w:t xml:space="preserve"> про співробітництво та ін.);</w:t>
      </w:r>
    </w:p>
    <w:p w:rsidR="00134AAF" w:rsidRPr="007B31A4" w:rsidRDefault="001B664A" w:rsidP="005D4126">
      <w:pPr>
        <w:spacing w:line="240" w:lineRule="auto"/>
        <w:rPr>
          <w:lang w:val="uk-UA"/>
        </w:rPr>
      </w:pPr>
      <w:r>
        <w:rPr>
          <w:lang w:val="uk-UA"/>
        </w:rPr>
        <w:noBreakHyphen/>
      </w:r>
      <w:r w:rsidR="00134AAF" w:rsidRPr="007B31A4">
        <w:rPr>
          <w:lang w:val="uk-UA"/>
        </w:rPr>
        <w:t xml:space="preserve"> посередницькі договори (відповідно до зовнішньоекономічних операцій, при здійсненні яких право власності на товар не переходить до посередника (на підставі комісійних, агентських договорів, </w:t>
      </w:r>
      <w:proofErr w:type="spellStart"/>
      <w:r w:rsidR="00134AAF" w:rsidRPr="007B31A4">
        <w:rPr>
          <w:lang w:val="uk-UA"/>
        </w:rPr>
        <w:t>договорів</w:t>
      </w:r>
      <w:proofErr w:type="spellEnd"/>
      <w:r w:rsidR="00134AAF" w:rsidRPr="007B31A4">
        <w:rPr>
          <w:lang w:val="uk-UA"/>
        </w:rPr>
        <w:t xml:space="preserve"> доручення та ін.);</w:t>
      </w:r>
    </w:p>
    <w:p w:rsidR="00134AAF" w:rsidRPr="007B31A4" w:rsidRDefault="001B664A" w:rsidP="005D4126">
      <w:pPr>
        <w:spacing w:line="240" w:lineRule="auto"/>
        <w:rPr>
          <w:lang w:val="uk-UA"/>
        </w:rPr>
      </w:pPr>
      <w:r>
        <w:rPr>
          <w:lang w:val="uk-UA"/>
        </w:rPr>
        <w:noBreakHyphen/>
      </w:r>
      <w:r w:rsidR="00134AAF" w:rsidRPr="007B31A4">
        <w:rPr>
          <w:lang w:val="uk-UA"/>
        </w:rPr>
        <w:t xml:space="preserve"> інші види договорів відповідно до зовнішньоекономічної діяльності, не забороненої прямо і у виключній формі законами України.</w:t>
      </w:r>
    </w:p>
    <w:p w:rsidR="00134AAF" w:rsidRDefault="00480196" w:rsidP="00C76AB4">
      <w:pPr>
        <w:spacing w:line="240" w:lineRule="auto"/>
        <w:rPr>
          <w:lang w:val="uk-UA"/>
        </w:rPr>
      </w:pPr>
      <w:r>
        <w:rPr>
          <w:lang w:val="uk-UA"/>
        </w:rPr>
        <w:t xml:space="preserve">Також використовується наступна класифікація </w:t>
      </w:r>
      <w:proofErr w:type="spellStart"/>
      <w:r>
        <w:rPr>
          <w:lang w:val="uk-UA"/>
        </w:rPr>
        <w:t>ЗЕКП</w:t>
      </w:r>
      <w:proofErr w:type="spellEnd"/>
      <w:r>
        <w:rPr>
          <w:lang w:val="uk-UA"/>
        </w:rPr>
        <w:t>:</w:t>
      </w:r>
    </w:p>
    <w:p w:rsidR="00134AAF" w:rsidRPr="007B31A4" w:rsidRDefault="00134AAF" w:rsidP="00C76AB4">
      <w:pPr>
        <w:spacing w:line="240" w:lineRule="auto"/>
        <w:rPr>
          <w:lang w:val="uk-UA"/>
        </w:rPr>
      </w:pPr>
      <w:r w:rsidRPr="007B31A4">
        <w:rPr>
          <w:lang w:val="uk-UA"/>
        </w:rPr>
        <w:t>1</w:t>
      </w:r>
      <w:r w:rsidR="00480196">
        <w:rPr>
          <w:lang w:val="uk-UA"/>
        </w:rPr>
        <w:t>)</w:t>
      </w:r>
      <w:r w:rsidRPr="007B31A4">
        <w:rPr>
          <w:lang w:val="uk-UA"/>
        </w:rPr>
        <w:t xml:space="preserve"> </w:t>
      </w:r>
      <w:r w:rsidR="00480196">
        <w:rPr>
          <w:lang w:val="uk-UA"/>
        </w:rPr>
        <w:t>д</w:t>
      </w:r>
      <w:r w:rsidRPr="007B31A4">
        <w:rPr>
          <w:lang w:val="uk-UA"/>
        </w:rPr>
        <w:t>оговори купівлі-продажу</w:t>
      </w:r>
      <w:r w:rsidR="00480196">
        <w:rPr>
          <w:lang w:val="uk-UA"/>
        </w:rPr>
        <w:t xml:space="preserve"> (</w:t>
      </w:r>
      <w:r w:rsidRPr="007B31A4">
        <w:rPr>
          <w:lang w:val="uk-UA"/>
        </w:rPr>
        <w:t>становлять більшість договорів у зовнішній торгівлі. За цим договором продавець зобов'язується поставити товар, надати документи, що стосуються товару, та передати право власності на нього відповідно до умов зовнішньоекономічного договору, а покупець – сплатити вартість товару та прийняти постачання товар</w:t>
      </w:r>
      <w:r w:rsidR="00480196">
        <w:rPr>
          <w:lang w:val="uk-UA"/>
        </w:rPr>
        <w:t>у відповідно до вимог контракту);</w:t>
      </w:r>
    </w:p>
    <w:p w:rsidR="00134AAF" w:rsidRPr="007B31A4" w:rsidRDefault="00134AAF" w:rsidP="00C76AB4">
      <w:pPr>
        <w:spacing w:line="240" w:lineRule="auto"/>
        <w:rPr>
          <w:lang w:val="uk-UA"/>
        </w:rPr>
      </w:pPr>
      <w:r w:rsidRPr="007B31A4">
        <w:rPr>
          <w:lang w:val="uk-UA"/>
        </w:rPr>
        <w:t>2</w:t>
      </w:r>
      <w:r w:rsidR="00480196">
        <w:rPr>
          <w:lang w:val="uk-UA"/>
        </w:rPr>
        <w:t>)</w:t>
      </w:r>
      <w:r w:rsidRPr="007B31A4">
        <w:rPr>
          <w:lang w:val="uk-UA"/>
        </w:rPr>
        <w:t xml:space="preserve"> </w:t>
      </w:r>
      <w:r w:rsidR="00480196">
        <w:rPr>
          <w:lang w:val="uk-UA"/>
        </w:rPr>
        <w:t>д</w:t>
      </w:r>
      <w:r w:rsidRPr="007B31A4">
        <w:rPr>
          <w:lang w:val="uk-UA"/>
        </w:rPr>
        <w:t>оговори зустрічної торгівлі</w:t>
      </w:r>
      <w:r w:rsidR="00480196">
        <w:rPr>
          <w:lang w:val="uk-UA"/>
        </w:rPr>
        <w:t xml:space="preserve"> (з</w:t>
      </w:r>
      <w:r w:rsidRPr="007B31A4">
        <w:rPr>
          <w:lang w:val="uk-UA"/>
        </w:rPr>
        <w:t>устрічна торгівля – сукупність комерційних угод, які передбачають поряд із закупівлею товарів зустрічне постачання певних товарів для досягнення балансу експортно-імпортних операцій.</w:t>
      </w:r>
      <w:r w:rsidR="00480196">
        <w:rPr>
          <w:lang w:val="uk-UA"/>
        </w:rPr>
        <w:t xml:space="preserve"> </w:t>
      </w:r>
      <w:r w:rsidRPr="007B31A4">
        <w:rPr>
          <w:lang w:val="uk-UA"/>
        </w:rPr>
        <w:t>У міжнародній практиці зустрічна торгівля застосовується у таких формах:</w:t>
      </w:r>
      <w:r w:rsidR="00480196">
        <w:rPr>
          <w:lang w:val="uk-UA"/>
        </w:rPr>
        <w:t xml:space="preserve"> </w:t>
      </w:r>
      <w:r w:rsidRPr="007B31A4">
        <w:rPr>
          <w:lang w:val="uk-UA"/>
        </w:rPr>
        <w:t>бартерні (товарообмінні) угоди;</w:t>
      </w:r>
      <w:r w:rsidR="00480196">
        <w:rPr>
          <w:lang w:val="uk-UA"/>
        </w:rPr>
        <w:t xml:space="preserve"> </w:t>
      </w:r>
      <w:r w:rsidRPr="007B31A4">
        <w:rPr>
          <w:lang w:val="uk-UA"/>
        </w:rPr>
        <w:t>зустрічна закупівля;</w:t>
      </w:r>
      <w:r w:rsidR="00480196">
        <w:rPr>
          <w:lang w:val="uk-UA"/>
        </w:rPr>
        <w:t xml:space="preserve"> </w:t>
      </w:r>
      <w:r w:rsidRPr="007B31A4">
        <w:rPr>
          <w:lang w:val="uk-UA"/>
        </w:rPr>
        <w:t>зворотна закупівля;</w:t>
      </w:r>
      <w:r w:rsidR="00480196">
        <w:rPr>
          <w:lang w:val="uk-UA"/>
        </w:rPr>
        <w:t xml:space="preserve"> </w:t>
      </w:r>
      <w:r w:rsidRPr="007B31A4">
        <w:rPr>
          <w:lang w:val="uk-UA"/>
        </w:rPr>
        <w:t>компенсаційне узгодження</w:t>
      </w:r>
      <w:r w:rsidR="00480196">
        <w:rPr>
          <w:lang w:val="uk-UA"/>
        </w:rPr>
        <w:t>);</w:t>
      </w:r>
    </w:p>
    <w:p w:rsidR="00134AAF" w:rsidRPr="007B31A4" w:rsidRDefault="00134AAF" w:rsidP="00C76AB4">
      <w:pPr>
        <w:spacing w:line="240" w:lineRule="auto"/>
        <w:rPr>
          <w:lang w:val="uk-UA"/>
        </w:rPr>
      </w:pPr>
      <w:r w:rsidRPr="007B31A4">
        <w:rPr>
          <w:lang w:val="uk-UA"/>
        </w:rPr>
        <w:t>3</w:t>
      </w:r>
      <w:r w:rsidR="006C2FFB">
        <w:rPr>
          <w:lang w:val="uk-UA"/>
        </w:rPr>
        <w:t>)</w:t>
      </w:r>
      <w:r w:rsidRPr="007B31A4">
        <w:rPr>
          <w:lang w:val="uk-UA"/>
        </w:rPr>
        <w:t xml:space="preserve"> </w:t>
      </w:r>
      <w:r w:rsidR="006C2FFB">
        <w:rPr>
          <w:lang w:val="uk-UA"/>
        </w:rPr>
        <w:t>д</w:t>
      </w:r>
      <w:r w:rsidRPr="007B31A4">
        <w:rPr>
          <w:lang w:val="uk-UA"/>
        </w:rPr>
        <w:t>оговори на виконання та надання послуг</w:t>
      </w:r>
      <w:r w:rsidR="006C2FFB">
        <w:rPr>
          <w:lang w:val="uk-UA"/>
        </w:rPr>
        <w:t xml:space="preserve"> (</w:t>
      </w:r>
      <w:r w:rsidRPr="007B31A4">
        <w:rPr>
          <w:lang w:val="uk-UA"/>
        </w:rPr>
        <w:t>одна сторона зобов</w:t>
      </w:r>
      <w:r w:rsidR="006C2FFB">
        <w:rPr>
          <w:lang w:val="uk-UA"/>
        </w:rPr>
        <w:t>’</w:t>
      </w:r>
      <w:r w:rsidRPr="007B31A4">
        <w:rPr>
          <w:lang w:val="uk-UA"/>
        </w:rPr>
        <w:t xml:space="preserve">язується виконати на свій ризик певну роботу за замовленням іншої сторони (замовника) з її або своїх матеріалів, </w:t>
      </w:r>
      <w:r w:rsidR="00BE410F">
        <w:rPr>
          <w:lang w:val="uk-UA"/>
        </w:rPr>
        <w:t>а замовник, у свою чергу, зобов’</w:t>
      </w:r>
      <w:r w:rsidRPr="007B31A4">
        <w:rPr>
          <w:lang w:val="uk-UA"/>
        </w:rPr>
        <w:t>язується прийняти й оплатити виконану роботу. До таких договорів належать договори підряду, на виконання проектних і розвідувальних робіт, на переробку давальницької сировини тощо</w:t>
      </w:r>
      <w:r w:rsidR="00BE410F">
        <w:rPr>
          <w:lang w:val="uk-UA"/>
        </w:rPr>
        <w:t>);</w:t>
      </w:r>
    </w:p>
    <w:p w:rsidR="00134AAF" w:rsidRPr="007B31A4" w:rsidRDefault="00134AAF" w:rsidP="00C76AB4">
      <w:pPr>
        <w:spacing w:line="240" w:lineRule="auto"/>
        <w:rPr>
          <w:lang w:val="uk-UA"/>
        </w:rPr>
      </w:pPr>
      <w:r w:rsidRPr="007B31A4">
        <w:rPr>
          <w:lang w:val="uk-UA"/>
        </w:rPr>
        <w:t>4</w:t>
      </w:r>
      <w:r w:rsidR="00BE410F">
        <w:rPr>
          <w:lang w:val="uk-UA"/>
        </w:rPr>
        <w:t>)</w:t>
      </w:r>
      <w:r w:rsidRPr="007B31A4">
        <w:rPr>
          <w:lang w:val="uk-UA"/>
        </w:rPr>
        <w:t xml:space="preserve"> </w:t>
      </w:r>
      <w:r w:rsidR="00BE410F">
        <w:rPr>
          <w:lang w:val="uk-UA"/>
        </w:rPr>
        <w:t>о</w:t>
      </w:r>
      <w:r w:rsidRPr="007B31A4">
        <w:rPr>
          <w:lang w:val="uk-UA"/>
        </w:rPr>
        <w:t>рендні договори</w:t>
      </w:r>
      <w:r w:rsidR="00BE410F">
        <w:rPr>
          <w:lang w:val="uk-UA"/>
        </w:rPr>
        <w:t xml:space="preserve"> (д</w:t>
      </w:r>
      <w:r w:rsidRPr="007B31A4">
        <w:rPr>
          <w:lang w:val="uk-UA"/>
        </w:rPr>
        <w:t>оговорами на оренду оформлюються відносини майнового найму, за якими орендодавець однієї країни передає орендарю з іншої країни майно в тимчасове користування за узгоджену плату.</w:t>
      </w:r>
      <w:r w:rsidR="00BE410F">
        <w:rPr>
          <w:lang w:val="uk-UA"/>
        </w:rPr>
        <w:t xml:space="preserve"> </w:t>
      </w:r>
      <w:r w:rsidRPr="007B31A4">
        <w:rPr>
          <w:lang w:val="uk-UA"/>
        </w:rPr>
        <w:t>У міжнародній практиці застосовуються угоди:</w:t>
      </w:r>
      <w:r w:rsidR="00BE410F">
        <w:rPr>
          <w:lang w:val="uk-UA"/>
        </w:rPr>
        <w:t xml:space="preserve"> </w:t>
      </w:r>
      <w:r w:rsidRPr="007B31A4">
        <w:rPr>
          <w:lang w:val="uk-UA"/>
        </w:rPr>
        <w:t>рейтинг – короткотермінової оренди;</w:t>
      </w:r>
      <w:r w:rsidR="00BE410F">
        <w:rPr>
          <w:lang w:val="uk-UA"/>
        </w:rPr>
        <w:t xml:space="preserve"> </w:t>
      </w:r>
      <w:proofErr w:type="spellStart"/>
      <w:r w:rsidRPr="007B31A4">
        <w:rPr>
          <w:lang w:val="uk-UA"/>
        </w:rPr>
        <w:t>хайринг</w:t>
      </w:r>
      <w:proofErr w:type="spellEnd"/>
      <w:r w:rsidRPr="007B31A4">
        <w:rPr>
          <w:lang w:val="uk-UA"/>
        </w:rPr>
        <w:t xml:space="preserve"> – </w:t>
      </w:r>
      <w:proofErr w:type="spellStart"/>
      <w:r w:rsidRPr="007B31A4">
        <w:rPr>
          <w:lang w:val="uk-UA"/>
        </w:rPr>
        <w:t>середньотермінової</w:t>
      </w:r>
      <w:proofErr w:type="spellEnd"/>
      <w:r w:rsidRPr="007B31A4">
        <w:rPr>
          <w:lang w:val="uk-UA"/>
        </w:rPr>
        <w:t xml:space="preserve"> оренди;</w:t>
      </w:r>
      <w:r w:rsidR="00BE410F">
        <w:rPr>
          <w:lang w:val="uk-UA"/>
        </w:rPr>
        <w:t xml:space="preserve"> </w:t>
      </w:r>
      <w:r w:rsidRPr="007B31A4">
        <w:rPr>
          <w:lang w:val="uk-UA"/>
        </w:rPr>
        <w:t>лізинг – довготермінової оренди</w:t>
      </w:r>
      <w:r w:rsidR="00BE410F">
        <w:rPr>
          <w:lang w:val="uk-UA"/>
        </w:rPr>
        <w:t>);</w:t>
      </w:r>
    </w:p>
    <w:p w:rsidR="00134AAF" w:rsidRPr="007B31A4" w:rsidRDefault="00134AAF" w:rsidP="00C76AB4">
      <w:pPr>
        <w:spacing w:line="240" w:lineRule="auto"/>
        <w:rPr>
          <w:lang w:val="uk-UA"/>
        </w:rPr>
      </w:pPr>
      <w:r w:rsidRPr="007B31A4">
        <w:rPr>
          <w:lang w:val="uk-UA"/>
        </w:rPr>
        <w:t>5</w:t>
      </w:r>
      <w:r w:rsidR="00BE410F">
        <w:rPr>
          <w:lang w:val="uk-UA"/>
        </w:rPr>
        <w:t>)</w:t>
      </w:r>
      <w:r w:rsidRPr="007B31A4">
        <w:rPr>
          <w:lang w:val="uk-UA"/>
        </w:rPr>
        <w:t xml:space="preserve"> </w:t>
      </w:r>
      <w:r w:rsidR="00BE410F">
        <w:rPr>
          <w:lang w:val="uk-UA"/>
        </w:rPr>
        <w:t>д</w:t>
      </w:r>
      <w:r w:rsidRPr="007B31A4">
        <w:rPr>
          <w:lang w:val="uk-UA"/>
        </w:rPr>
        <w:t>оговори на спільну інвестиційну діяльність</w:t>
      </w:r>
      <w:r w:rsidR="00BE410F">
        <w:rPr>
          <w:lang w:val="uk-UA"/>
        </w:rPr>
        <w:t xml:space="preserve"> (і</w:t>
      </w:r>
      <w:r w:rsidRPr="007B31A4">
        <w:rPr>
          <w:lang w:val="uk-UA"/>
        </w:rPr>
        <w:t>нвестиціями є всі види майнових та інтелектуальних цінностей, що вкладаються в об</w:t>
      </w:r>
      <w:r w:rsidR="00C76AB4">
        <w:rPr>
          <w:lang w:val="uk-UA"/>
        </w:rPr>
        <w:t>’</w:t>
      </w:r>
      <w:r w:rsidRPr="007B31A4">
        <w:rPr>
          <w:lang w:val="uk-UA"/>
        </w:rPr>
        <w:t>єкти підприємницької та інших видів діяльності, в результаті якої створюється прибуток (дохід) або досягається соціальний ефект</w:t>
      </w:r>
      <w:r w:rsidR="00C76AB4">
        <w:rPr>
          <w:lang w:val="uk-UA"/>
        </w:rPr>
        <w:t>);</w:t>
      </w:r>
    </w:p>
    <w:p w:rsidR="00134AAF" w:rsidRPr="007B31A4" w:rsidRDefault="00134AAF" w:rsidP="00C76AB4">
      <w:pPr>
        <w:spacing w:line="240" w:lineRule="auto"/>
        <w:rPr>
          <w:lang w:val="uk-UA"/>
        </w:rPr>
      </w:pPr>
      <w:r w:rsidRPr="007B31A4">
        <w:rPr>
          <w:lang w:val="uk-UA"/>
        </w:rPr>
        <w:t>6</w:t>
      </w:r>
      <w:r w:rsidR="00C76AB4">
        <w:rPr>
          <w:lang w:val="uk-UA"/>
        </w:rPr>
        <w:t>)</w:t>
      </w:r>
      <w:r w:rsidRPr="007B31A4">
        <w:rPr>
          <w:lang w:val="uk-UA"/>
        </w:rPr>
        <w:t xml:space="preserve"> </w:t>
      </w:r>
      <w:r w:rsidR="00C76AB4">
        <w:rPr>
          <w:lang w:val="uk-UA"/>
        </w:rPr>
        <w:t>т</w:t>
      </w:r>
      <w:r w:rsidRPr="007B31A4">
        <w:rPr>
          <w:lang w:val="uk-UA"/>
        </w:rPr>
        <w:t>оргов</w:t>
      </w:r>
      <w:r w:rsidR="00C76AB4">
        <w:rPr>
          <w:lang w:val="uk-UA"/>
        </w:rPr>
        <w:t>ельно</w:t>
      </w:r>
      <w:r w:rsidRPr="007B31A4">
        <w:rPr>
          <w:lang w:val="uk-UA"/>
        </w:rPr>
        <w:t>-посередницькі договори</w:t>
      </w:r>
      <w:r w:rsidR="00C76AB4">
        <w:rPr>
          <w:lang w:val="uk-UA"/>
        </w:rPr>
        <w:t xml:space="preserve"> (</w:t>
      </w:r>
      <w:r w:rsidRPr="007B31A4">
        <w:rPr>
          <w:lang w:val="uk-UA"/>
        </w:rPr>
        <w:t>угоди, що опосередковують юридичні послуги з проведення зовнішньоекономічних операцій. Основним критерієм віднесення комерційної операції до посередницької є відсутність переходу до посередника права власності на товар.</w:t>
      </w:r>
      <w:r w:rsidR="00C76AB4">
        <w:rPr>
          <w:lang w:val="uk-UA"/>
        </w:rPr>
        <w:t xml:space="preserve"> </w:t>
      </w:r>
      <w:r w:rsidRPr="007B31A4">
        <w:rPr>
          <w:lang w:val="uk-UA"/>
        </w:rPr>
        <w:t xml:space="preserve">Співпрацюючи із </w:t>
      </w:r>
      <w:r w:rsidRPr="007B31A4">
        <w:rPr>
          <w:lang w:val="uk-UA"/>
        </w:rPr>
        <w:lastRenderedPageBreak/>
        <w:t>закордонним посередником, українські підприємства використовують такі види договорів:</w:t>
      </w:r>
      <w:r w:rsidR="00C76AB4">
        <w:rPr>
          <w:lang w:val="uk-UA"/>
        </w:rPr>
        <w:t xml:space="preserve"> </w:t>
      </w:r>
      <w:r w:rsidRPr="007B31A4">
        <w:rPr>
          <w:lang w:val="uk-UA"/>
        </w:rPr>
        <w:t>консигнаційні</w:t>
      </w:r>
      <w:r w:rsidR="00C76AB4">
        <w:rPr>
          <w:lang w:val="uk-UA"/>
        </w:rPr>
        <w:t xml:space="preserve"> (різновид договору доручення та комісії)</w:t>
      </w:r>
      <w:r w:rsidRPr="007B31A4">
        <w:rPr>
          <w:lang w:val="uk-UA"/>
        </w:rPr>
        <w:t>;</w:t>
      </w:r>
      <w:r w:rsidR="00C76AB4">
        <w:rPr>
          <w:lang w:val="uk-UA"/>
        </w:rPr>
        <w:t xml:space="preserve"> </w:t>
      </w:r>
      <w:r w:rsidRPr="007B31A4">
        <w:rPr>
          <w:lang w:val="uk-UA"/>
        </w:rPr>
        <w:t>агентські;</w:t>
      </w:r>
      <w:r w:rsidR="00C76AB4">
        <w:rPr>
          <w:lang w:val="uk-UA"/>
        </w:rPr>
        <w:t xml:space="preserve"> </w:t>
      </w:r>
      <w:r w:rsidRPr="007B31A4">
        <w:rPr>
          <w:lang w:val="uk-UA"/>
        </w:rPr>
        <w:t>дилерські;</w:t>
      </w:r>
      <w:r w:rsidR="00C76AB4">
        <w:rPr>
          <w:lang w:val="uk-UA"/>
        </w:rPr>
        <w:t xml:space="preserve"> </w:t>
      </w:r>
      <w:r w:rsidRPr="007B31A4">
        <w:rPr>
          <w:lang w:val="uk-UA"/>
        </w:rPr>
        <w:t>дистриб'юторські;</w:t>
      </w:r>
      <w:r w:rsidR="00C76AB4">
        <w:rPr>
          <w:lang w:val="uk-UA"/>
        </w:rPr>
        <w:t xml:space="preserve"> </w:t>
      </w:r>
      <w:r w:rsidRPr="007B31A4">
        <w:rPr>
          <w:lang w:val="uk-UA"/>
        </w:rPr>
        <w:t xml:space="preserve">про </w:t>
      </w:r>
      <w:proofErr w:type="spellStart"/>
      <w:r w:rsidRPr="007B31A4">
        <w:rPr>
          <w:lang w:val="uk-UA"/>
        </w:rPr>
        <w:t>франшизу</w:t>
      </w:r>
      <w:proofErr w:type="spellEnd"/>
      <w:r w:rsidRPr="007B31A4">
        <w:rPr>
          <w:lang w:val="uk-UA"/>
        </w:rPr>
        <w:t>;</w:t>
      </w:r>
      <w:r w:rsidR="00C76AB4">
        <w:rPr>
          <w:lang w:val="uk-UA"/>
        </w:rPr>
        <w:t xml:space="preserve"> про факторинг тощо).</w:t>
      </w:r>
    </w:p>
    <w:p w:rsidR="00363A06" w:rsidRDefault="00363A06" w:rsidP="00D17CFB">
      <w:pPr>
        <w:spacing w:line="240" w:lineRule="auto"/>
        <w:rPr>
          <w:lang w:val="uk-UA"/>
        </w:rPr>
      </w:pPr>
    </w:p>
    <w:p w:rsidR="00D17CFB" w:rsidRPr="00D70D08" w:rsidRDefault="00D17CFB" w:rsidP="0088589F">
      <w:pPr>
        <w:spacing w:line="240" w:lineRule="auto"/>
        <w:jc w:val="center"/>
        <w:rPr>
          <w:b/>
          <w:lang w:val="uk-UA"/>
        </w:rPr>
      </w:pPr>
      <w:r w:rsidRPr="00D70D08">
        <w:rPr>
          <w:b/>
          <w:lang w:val="uk-UA"/>
        </w:rPr>
        <w:t xml:space="preserve">3. </w:t>
      </w:r>
      <w:r w:rsidR="00D70D08" w:rsidRPr="00D70D08">
        <w:rPr>
          <w:b/>
          <w:lang w:val="uk-UA"/>
        </w:rPr>
        <w:t>Організація укладання зовнішньоекономічних контрактів підприємства (</w:t>
      </w:r>
      <w:proofErr w:type="spellStart"/>
      <w:r w:rsidR="00D70D08" w:rsidRPr="00D70D08">
        <w:rPr>
          <w:b/>
          <w:lang w:val="uk-UA"/>
        </w:rPr>
        <w:t>ЗЕКП</w:t>
      </w:r>
      <w:proofErr w:type="spellEnd"/>
      <w:r w:rsidR="00D70D08" w:rsidRPr="00D70D08">
        <w:rPr>
          <w:b/>
          <w:lang w:val="uk-UA"/>
        </w:rPr>
        <w:t>)</w:t>
      </w:r>
      <w:r w:rsidRPr="00D70D08">
        <w:rPr>
          <w:b/>
          <w:lang w:val="uk-UA"/>
        </w:rPr>
        <w:t>.</w:t>
      </w:r>
    </w:p>
    <w:p w:rsidR="00695029" w:rsidRDefault="00695029" w:rsidP="00680380">
      <w:pPr>
        <w:spacing w:line="240" w:lineRule="auto"/>
        <w:rPr>
          <w:lang w:val="uk-UA"/>
        </w:rPr>
      </w:pPr>
    </w:p>
    <w:p w:rsidR="00876612" w:rsidRPr="005D4126" w:rsidRDefault="00876612" w:rsidP="00876612">
      <w:pPr>
        <w:spacing w:line="240" w:lineRule="auto"/>
        <w:rPr>
          <w:rStyle w:val="tlid-translation"/>
          <w:rFonts w:eastAsiaTheme="majorEastAsia"/>
          <w:lang w:val="uk-UA"/>
        </w:rPr>
      </w:pPr>
      <w:r w:rsidRPr="005D4126">
        <w:rPr>
          <w:rStyle w:val="tlid-translation"/>
          <w:rFonts w:eastAsiaTheme="majorEastAsia"/>
          <w:lang w:val="uk-UA"/>
        </w:rPr>
        <w:t>В Україні немає експорту чи імпорту товарів без укладення зовнішньоекономічної угоди. Незважаючи на те, що сфера зовнішньоекономічної діяльності відносно добре регулюється як національним законодавством, так і міжнародними документами, юридичні особи в процесі укладення та реалізації зовнішньоекономічних угод стикаються з різноманітними ускладненнями.</w:t>
      </w:r>
    </w:p>
    <w:p w:rsidR="00876612" w:rsidRDefault="00876612" w:rsidP="00876612">
      <w:pPr>
        <w:spacing w:line="240" w:lineRule="auto"/>
        <w:rPr>
          <w:rStyle w:val="tlid-translation"/>
          <w:rFonts w:eastAsiaTheme="majorEastAsia"/>
          <w:lang w:val="uk-UA"/>
        </w:rPr>
      </w:pPr>
      <w:r w:rsidRPr="005D4126">
        <w:rPr>
          <w:rStyle w:val="tlid-translation"/>
          <w:rFonts w:eastAsiaTheme="majorEastAsia"/>
          <w:lang w:val="uk-UA"/>
        </w:rPr>
        <w:t xml:space="preserve">Розглянемо основні моменти, які слід враховувати при укладанні договорів </w:t>
      </w:r>
      <w:proofErr w:type="spellStart"/>
      <w:r w:rsidRPr="005D4126">
        <w:rPr>
          <w:rStyle w:val="tlid-translation"/>
          <w:rFonts w:eastAsiaTheme="majorEastAsia"/>
          <w:lang w:val="uk-UA"/>
        </w:rPr>
        <w:t>ЗЕД</w:t>
      </w:r>
      <w:proofErr w:type="spellEnd"/>
      <w:r w:rsidRPr="005D4126">
        <w:rPr>
          <w:rStyle w:val="tlid-translation"/>
          <w:rFonts w:eastAsiaTheme="majorEastAsia"/>
          <w:lang w:val="uk-UA"/>
        </w:rPr>
        <w:t xml:space="preserve">, що може суттєво вплинути на практичну реалізацію цього договору в майбутньому, а також </w:t>
      </w:r>
      <w:r w:rsidR="002742E8" w:rsidRPr="005D4126">
        <w:rPr>
          <w:rStyle w:val="tlid-translation"/>
          <w:rFonts w:eastAsiaTheme="majorEastAsia"/>
          <w:lang w:val="uk-UA"/>
        </w:rPr>
        <w:t xml:space="preserve">надасть </w:t>
      </w:r>
      <w:r w:rsidRPr="005D4126">
        <w:rPr>
          <w:rStyle w:val="tlid-translation"/>
          <w:rFonts w:eastAsiaTheme="majorEastAsia"/>
          <w:lang w:val="uk-UA"/>
        </w:rPr>
        <w:t>можливість відстоювати власні інтереси у національн</w:t>
      </w:r>
      <w:r w:rsidR="002742E8" w:rsidRPr="005D4126">
        <w:rPr>
          <w:rStyle w:val="tlid-translation"/>
          <w:rFonts w:eastAsiaTheme="majorEastAsia"/>
          <w:lang w:val="uk-UA"/>
        </w:rPr>
        <w:t>ому</w:t>
      </w:r>
      <w:r w:rsidRPr="005D4126">
        <w:rPr>
          <w:rStyle w:val="tlid-translation"/>
          <w:rFonts w:eastAsiaTheme="majorEastAsia"/>
          <w:lang w:val="uk-UA"/>
        </w:rPr>
        <w:t xml:space="preserve"> суд</w:t>
      </w:r>
      <w:r w:rsidR="002742E8" w:rsidRPr="005D4126">
        <w:rPr>
          <w:rStyle w:val="tlid-translation"/>
          <w:rFonts w:eastAsiaTheme="majorEastAsia"/>
          <w:lang w:val="uk-UA"/>
        </w:rPr>
        <w:t>і</w:t>
      </w:r>
      <w:r w:rsidRPr="005D4126">
        <w:rPr>
          <w:rStyle w:val="tlid-translation"/>
          <w:rFonts w:eastAsiaTheme="majorEastAsia"/>
          <w:lang w:val="uk-UA"/>
        </w:rPr>
        <w:t xml:space="preserve"> чи комерційн</w:t>
      </w:r>
      <w:r w:rsidR="002742E8" w:rsidRPr="005D4126">
        <w:rPr>
          <w:rStyle w:val="tlid-translation"/>
          <w:rFonts w:eastAsiaTheme="majorEastAsia"/>
          <w:lang w:val="uk-UA"/>
        </w:rPr>
        <w:t>ому</w:t>
      </w:r>
      <w:r w:rsidRPr="005D4126">
        <w:rPr>
          <w:rStyle w:val="tlid-translation"/>
          <w:rFonts w:eastAsiaTheme="majorEastAsia"/>
          <w:lang w:val="uk-UA"/>
        </w:rPr>
        <w:t xml:space="preserve"> арбітраж</w:t>
      </w:r>
      <w:r w:rsidR="002742E8" w:rsidRPr="005D4126">
        <w:rPr>
          <w:rStyle w:val="tlid-translation"/>
          <w:rFonts w:eastAsiaTheme="majorEastAsia"/>
          <w:lang w:val="uk-UA"/>
        </w:rPr>
        <w:t>і</w:t>
      </w:r>
      <w:r w:rsidRPr="005D4126">
        <w:rPr>
          <w:rStyle w:val="tlid-translation"/>
          <w:rFonts w:eastAsiaTheme="majorEastAsia"/>
          <w:lang w:val="uk-UA"/>
        </w:rPr>
        <w:t>.</w:t>
      </w:r>
    </w:p>
    <w:p w:rsidR="00675925" w:rsidRPr="005E5D05" w:rsidRDefault="00675925" w:rsidP="00675925">
      <w:pPr>
        <w:spacing w:line="240" w:lineRule="auto"/>
        <w:jc w:val="center"/>
        <w:rPr>
          <w:b/>
          <w:i/>
          <w:lang w:val="uk-UA"/>
        </w:rPr>
      </w:pPr>
      <w:r w:rsidRPr="005E5D05">
        <w:rPr>
          <w:b/>
          <w:i/>
          <w:lang w:val="uk-UA"/>
        </w:rPr>
        <w:t>Аналіз та проробка конкурентних матеріалів</w:t>
      </w:r>
    </w:p>
    <w:p w:rsidR="00675925" w:rsidRPr="00AB4DE4" w:rsidRDefault="00675925" w:rsidP="00675925">
      <w:pPr>
        <w:spacing w:line="240" w:lineRule="auto"/>
        <w:rPr>
          <w:lang w:val="uk-UA"/>
        </w:rPr>
      </w:pPr>
      <w:r w:rsidRPr="00AB4DE4">
        <w:rPr>
          <w:lang w:val="uk-UA"/>
        </w:rPr>
        <w:t>Після</w:t>
      </w:r>
      <w:r>
        <w:rPr>
          <w:lang w:val="uk-UA"/>
        </w:rPr>
        <w:t xml:space="preserve"> </w:t>
      </w:r>
      <w:r w:rsidRPr="00AB4DE4">
        <w:rPr>
          <w:lang w:val="uk-UA"/>
        </w:rPr>
        <w:t>того</w:t>
      </w:r>
      <w:r>
        <w:rPr>
          <w:lang w:val="uk-UA"/>
        </w:rPr>
        <w:t xml:space="preserve"> </w:t>
      </w:r>
      <w:r w:rsidRPr="00AB4DE4">
        <w:rPr>
          <w:lang w:val="uk-UA"/>
        </w:rPr>
        <w:t>як</w:t>
      </w:r>
      <w:r>
        <w:rPr>
          <w:lang w:val="uk-UA"/>
        </w:rPr>
        <w:t xml:space="preserve"> </w:t>
      </w:r>
      <w:r w:rsidRPr="00AB4DE4">
        <w:rPr>
          <w:lang w:val="uk-UA"/>
        </w:rPr>
        <w:t>контрагенти</w:t>
      </w:r>
      <w:r>
        <w:rPr>
          <w:lang w:val="uk-UA"/>
        </w:rPr>
        <w:t xml:space="preserve"> </w:t>
      </w:r>
      <w:r w:rsidRPr="00AB4DE4">
        <w:rPr>
          <w:lang w:val="uk-UA"/>
        </w:rPr>
        <w:t>вибрали</w:t>
      </w:r>
      <w:r>
        <w:rPr>
          <w:lang w:val="uk-UA"/>
        </w:rPr>
        <w:t xml:space="preserve"> </w:t>
      </w:r>
      <w:r w:rsidRPr="00AB4DE4">
        <w:rPr>
          <w:lang w:val="uk-UA"/>
        </w:rPr>
        <w:t>який-небудь</w:t>
      </w:r>
      <w:r>
        <w:rPr>
          <w:lang w:val="uk-UA"/>
        </w:rPr>
        <w:t xml:space="preserve"> </w:t>
      </w:r>
      <w:r w:rsidRPr="00AB4DE4">
        <w:rPr>
          <w:lang w:val="uk-UA"/>
        </w:rPr>
        <w:t>спосіб</w:t>
      </w:r>
      <w:r>
        <w:rPr>
          <w:lang w:val="uk-UA"/>
        </w:rPr>
        <w:t xml:space="preserve"> укладення </w:t>
      </w:r>
      <w:r w:rsidRPr="00AB4DE4">
        <w:rPr>
          <w:lang w:val="uk-UA"/>
        </w:rPr>
        <w:t>зовнішньоторгового</w:t>
      </w:r>
      <w:r>
        <w:rPr>
          <w:lang w:val="uk-UA"/>
        </w:rPr>
        <w:t xml:space="preserve"> </w:t>
      </w:r>
      <w:r w:rsidRPr="00AB4DE4">
        <w:rPr>
          <w:lang w:val="uk-UA"/>
        </w:rPr>
        <w:t>контракту</w:t>
      </w:r>
      <w:r>
        <w:rPr>
          <w:lang w:val="uk-UA"/>
        </w:rPr>
        <w:t xml:space="preserve"> </w:t>
      </w:r>
      <w:r w:rsidRPr="00AB4DE4">
        <w:rPr>
          <w:lang w:val="uk-UA"/>
        </w:rPr>
        <w:t>і</w:t>
      </w:r>
      <w:r>
        <w:rPr>
          <w:lang w:val="uk-UA"/>
        </w:rPr>
        <w:t xml:space="preserve"> </w:t>
      </w:r>
      <w:r w:rsidRPr="00AB4DE4">
        <w:rPr>
          <w:lang w:val="uk-UA"/>
        </w:rPr>
        <w:t>здійснили</w:t>
      </w:r>
      <w:r>
        <w:rPr>
          <w:lang w:val="uk-UA"/>
        </w:rPr>
        <w:t xml:space="preserve"> </w:t>
      </w:r>
      <w:r w:rsidRPr="00AB4DE4">
        <w:rPr>
          <w:lang w:val="uk-UA"/>
        </w:rPr>
        <w:t>усі</w:t>
      </w:r>
      <w:r>
        <w:rPr>
          <w:lang w:val="uk-UA"/>
        </w:rPr>
        <w:t xml:space="preserve"> </w:t>
      </w:r>
      <w:r w:rsidRPr="00AB4DE4">
        <w:rPr>
          <w:lang w:val="uk-UA"/>
        </w:rPr>
        <w:t>передбачені</w:t>
      </w:r>
      <w:r>
        <w:rPr>
          <w:lang w:val="uk-UA"/>
        </w:rPr>
        <w:t xml:space="preserve"> </w:t>
      </w:r>
      <w:r w:rsidRPr="00AB4DE4">
        <w:rPr>
          <w:lang w:val="uk-UA"/>
        </w:rPr>
        <w:t>цим</w:t>
      </w:r>
      <w:r>
        <w:rPr>
          <w:lang w:val="uk-UA"/>
        </w:rPr>
        <w:t xml:space="preserve"> </w:t>
      </w:r>
      <w:r w:rsidRPr="00AB4DE4">
        <w:rPr>
          <w:lang w:val="uk-UA"/>
        </w:rPr>
        <w:t>способом кроки,</w:t>
      </w:r>
      <w:r>
        <w:rPr>
          <w:lang w:val="uk-UA"/>
        </w:rPr>
        <w:t xml:space="preserve"> </w:t>
      </w:r>
      <w:r w:rsidRPr="00AB4DE4">
        <w:rPr>
          <w:lang w:val="uk-UA"/>
        </w:rPr>
        <w:t>вони</w:t>
      </w:r>
      <w:r>
        <w:rPr>
          <w:lang w:val="uk-UA"/>
        </w:rPr>
        <w:t xml:space="preserve"> </w:t>
      </w:r>
      <w:r w:rsidRPr="00AB4DE4">
        <w:rPr>
          <w:lang w:val="uk-UA"/>
        </w:rPr>
        <w:t>переходять</w:t>
      </w:r>
      <w:r>
        <w:rPr>
          <w:lang w:val="uk-UA"/>
        </w:rPr>
        <w:t xml:space="preserve"> до </w:t>
      </w:r>
      <w:r w:rsidRPr="00AB4DE4">
        <w:rPr>
          <w:lang w:val="uk-UA"/>
        </w:rPr>
        <w:t>третьої</w:t>
      </w:r>
      <w:r>
        <w:rPr>
          <w:lang w:val="uk-UA"/>
        </w:rPr>
        <w:t xml:space="preserve"> </w:t>
      </w:r>
      <w:r w:rsidRPr="00AB4DE4">
        <w:rPr>
          <w:lang w:val="uk-UA"/>
        </w:rPr>
        <w:t>стадії</w:t>
      </w:r>
      <w:r>
        <w:rPr>
          <w:lang w:val="uk-UA"/>
        </w:rPr>
        <w:t xml:space="preserve"> </w:t>
      </w:r>
      <w:r w:rsidRPr="00AB4DE4">
        <w:rPr>
          <w:lang w:val="uk-UA"/>
        </w:rPr>
        <w:t>першого</w:t>
      </w:r>
      <w:r>
        <w:rPr>
          <w:lang w:val="uk-UA"/>
        </w:rPr>
        <w:t xml:space="preserve"> </w:t>
      </w:r>
      <w:r w:rsidRPr="00AB4DE4">
        <w:rPr>
          <w:lang w:val="uk-UA"/>
        </w:rPr>
        <w:t>етапу,</w:t>
      </w:r>
      <w:r>
        <w:rPr>
          <w:lang w:val="uk-UA"/>
        </w:rPr>
        <w:t xml:space="preserve"> </w:t>
      </w:r>
      <w:r w:rsidRPr="00AB4DE4">
        <w:rPr>
          <w:lang w:val="uk-UA"/>
        </w:rPr>
        <w:t>яка</w:t>
      </w:r>
      <w:r>
        <w:rPr>
          <w:lang w:val="uk-UA"/>
        </w:rPr>
        <w:t xml:space="preserve"> </w:t>
      </w:r>
      <w:r w:rsidRPr="00AB4DE4">
        <w:rPr>
          <w:lang w:val="uk-UA"/>
        </w:rPr>
        <w:t>передбачає передусім проробку запитів</w:t>
      </w:r>
      <w:r>
        <w:rPr>
          <w:lang w:val="uk-UA"/>
        </w:rPr>
        <w:t xml:space="preserve"> та пропозицій з такими цілями:</w:t>
      </w:r>
    </w:p>
    <w:p w:rsidR="00675925" w:rsidRPr="00AB4DE4" w:rsidRDefault="00675925" w:rsidP="00675925">
      <w:pPr>
        <w:spacing w:line="240" w:lineRule="auto"/>
        <w:rPr>
          <w:lang w:val="uk-UA"/>
        </w:rPr>
      </w:pPr>
      <w:r w:rsidRPr="00AB4DE4">
        <w:rPr>
          <w:lang w:val="uk-UA"/>
        </w:rPr>
        <w:t>1) визначити найкращо</w:t>
      </w:r>
      <w:r>
        <w:rPr>
          <w:lang w:val="uk-UA"/>
        </w:rPr>
        <w:t>го партнера по майбутній угоді;</w:t>
      </w:r>
    </w:p>
    <w:p w:rsidR="00675925" w:rsidRPr="00AB4DE4" w:rsidRDefault="00675925" w:rsidP="00675925">
      <w:pPr>
        <w:spacing w:line="240" w:lineRule="auto"/>
        <w:rPr>
          <w:lang w:val="uk-UA"/>
        </w:rPr>
      </w:pPr>
      <w:r w:rsidRPr="00AB4DE4">
        <w:rPr>
          <w:lang w:val="uk-UA"/>
        </w:rPr>
        <w:t>2) визначити оптимальний рівень ціни експортного/імпортного товару.</w:t>
      </w:r>
    </w:p>
    <w:p w:rsidR="00675925" w:rsidRPr="00AB4DE4" w:rsidRDefault="00675925" w:rsidP="00675925">
      <w:pPr>
        <w:spacing w:line="240" w:lineRule="auto"/>
        <w:rPr>
          <w:lang w:val="uk-UA"/>
        </w:rPr>
      </w:pPr>
      <w:r w:rsidRPr="00AB4DE4">
        <w:rPr>
          <w:lang w:val="uk-UA"/>
        </w:rPr>
        <w:t>Причому</w:t>
      </w:r>
      <w:r>
        <w:rPr>
          <w:lang w:val="uk-UA"/>
        </w:rPr>
        <w:t xml:space="preserve"> </w:t>
      </w:r>
      <w:r w:rsidRPr="00AB4DE4">
        <w:rPr>
          <w:lang w:val="uk-UA"/>
        </w:rPr>
        <w:t>експортери</w:t>
      </w:r>
      <w:r>
        <w:rPr>
          <w:lang w:val="uk-UA"/>
        </w:rPr>
        <w:t xml:space="preserve"> </w:t>
      </w:r>
      <w:r w:rsidRPr="00AB4DE4">
        <w:rPr>
          <w:lang w:val="uk-UA"/>
        </w:rPr>
        <w:t>повинні</w:t>
      </w:r>
      <w:r>
        <w:rPr>
          <w:lang w:val="uk-UA"/>
        </w:rPr>
        <w:t xml:space="preserve"> </w:t>
      </w:r>
      <w:r w:rsidRPr="00AB4DE4">
        <w:rPr>
          <w:lang w:val="uk-UA"/>
        </w:rPr>
        <w:t>проявити</w:t>
      </w:r>
      <w:r>
        <w:rPr>
          <w:lang w:val="uk-UA"/>
        </w:rPr>
        <w:t xml:space="preserve"> </w:t>
      </w:r>
      <w:r w:rsidRPr="00AB4DE4">
        <w:rPr>
          <w:lang w:val="uk-UA"/>
        </w:rPr>
        <w:t>максимум</w:t>
      </w:r>
      <w:r>
        <w:rPr>
          <w:lang w:val="uk-UA"/>
        </w:rPr>
        <w:t xml:space="preserve"> </w:t>
      </w:r>
      <w:r w:rsidRPr="00AB4DE4">
        <w:rPr>
          <w:lang w:val="uk-UA"/>
        </w:rPr>
        <w:t>оперативності</w:t>
      </w:r>
      <w:r>
        <w:rPr>
          <w:lang w:val="uk-UA"/>
        </w:rPr>
        <w:t xml:space="preserve"> </w:t>
      </w:r>
      <w:r w:rsidRPr="00AB4DE4">
        <w:rPr>
          <w:lang w:val="uk-UA"/>
        </w:rPr>
        <w:t>та чіткості</w:t>
      </w:r>
      <w:r>
        <w:rPr>
          <w:lang w:val="uk-UA"/>
        </w:rPr>
        <w:t xml:space="preserve"> </w:t>
      </w:r>
      <w:r w:rsidRPr="00AB4DE4">
        <w:rPr>
          <w:lang w:val="uk-UA"/>
        </w:rPr>
        <w:t>у</w:t>
      </w:r>
      <w:r>
        <w:rPr>
          <w:lang w:val="uk-UA"/>
        </w:rPr>
        <w:t xml:space="preserve"> </w:t>
      </w:r>
      <w:r w:rsidRPr="00AB4DE4">
        <w:rPr>
          <w:lang w:val="uk-UA"/>
        </w:rPr>
        <w:t>роботі,</w:t>
      </w:r>
      <w:r>
        <w:rPr>
          <w:lang w:val="uk-UA"/>
        </w:rPr>
        <w:t xml:space="preserve"> </w:t>
      </w:r>
      <w:r w:rsidRPr="00AB4DE4">
        <w:rPr>
          <w:lang w:val="uk-UA"/>
        </w:rPr>
        <w:t>щоб</w:t>
      </w:r>
      <w:r>
        <w:rPr>
          <w:lang w:val="uk-UA"/>
        </w:rPr>
        <w:t xml:space="preserve"> </w:t>
      </w:r>
      <w:r w:rsidRPr="00AB4DE4">
        <w:rPr>
          <w:lang w:val="uk-UA"/>
        </w:rPr>
        <w:t>не</w:t>
      </w:r>
      <w:r>
        <w:rPr>
          <w:lang w:val="uk-UA"/>
        </w:rPr>
        <w:t xml:space="preserve"> </w:t>
      </w:r>
      <w:r w:rsidRPr="00AB4DE4">
        <w:rPr>
          <w:lang w:val="uk-UA"/>
        </w:rPr>
        <w:t>випускати</w:t>
      </w:r>
      <w:r>
        <w:rPr>
          <w:lang w:val="uk-UA"/>
        </w:rPr>
        <w:t xml:space="preserve"> </w:t>
      </w:r>
      <w:r w:rsidRPr="00AB4DE4">
        <w:rPr>
          <w:lang w:val="uk-UA"/>
        </w:rPr>
        <w:t>із</w:t>
      </w:r>
      <w:r>
        <w:rPr>
          <w:lang w:val="uk-UA"/>
        </w:rPr>
        <w:t xml:space="preserve"> </w:t>
      </w:r>
      <w:r w:rsidRPr="00AB4DE4">
        <w:rPr>
          <w:lang w:val="uk-UA"/>
        </w:rPr>
        <w:t>своїх</w:t>
      </w:r>
      <w:r>
        <w:rPr>
          <w:lang w:val="uk-UA"/>
        </w:rPr>
        <w:t xml:space="preserve"> </w:t>
      </w:r>
      <w:r w:rsidRPr="00AB4DE4">
        <w:rPr>
          <w:lang w:val="uk-UA"/>
        </w:rPr>
        <w:t>рук</w:t>
      </w:r>
      <w:r>
        <w:rPr>
          <w:lang w:val="uk-UA"/>
        </w:rPr>
        <w:t xml:space="preserve"> </w:t>
      </w:r>
      <w:r w:rsidRPr="00AB4DE4">
        <w:rPr>
          <w:lang w:val="uk-UA"/>
        </w:rPr>
        <w:t>ініціативи</w:t>
      </w:r>
      <w:r>
        <w:rPr>
          <w:lang w:val="uk-UA"/>
        </w:rPr>
        <w:t xml:space="preserve"> </w:t>
      </w:r>
      <w:r w:rsidRPr="00AB4DE4">
        <w:rPr>
          <w:lang w:val="uk-UA"/>
        </w:rPr>
        <w:t>і</w:t>
      </w:r>
      <w:r>
        <w:rPr>
          <w:lang w:val="uk-UA"/>
        </w:rPr>
        <w:t xml:space="preserve"> </w:t>
      </w:r>
      <w:r w:rsidRPr="00AB4DE4">
        <w:rPr>
          <w:lang w:val="uk-UA"/>
        </w:rPr>
        <w:t>вести</w:t>
      </w:r>
      <w:r>
        <w:rPr>
          <w:lang w:val="uk-UA"/>
        </w:rPr>
        <w:t xml:space="preserve"> </w:t>
      </w:r>
      <w:r w:rsidRPr="00AB4DE4">
        <w:rPr>
          <w:lang w:val="uk-UA"/>
        </w:rPr>
        <w:t>справу</w:t>
      </w:r>
      <w:r>
        <w:rPr>
          <w:lang w:val="uk-UA"/>
        </w:rPr>
        <w:t xml:space="preserve"> </w:t>
      </w:r>
      <w:r w:rsidRPr="00AB4DE4">
        <w:rPr>
          <w:lang w:val="uk-UA"/>
        </w:rPr>
        <w:t>до укладення</w:t>
      </w:r>
      <w:r>
        <w:rPr>
          <w:lang w:val="uk-UA"/>
        </w:rPr>
        <w:t xml:space="preserve"> </w:t>
      </w:r>
      <w:r w:rsidRPr="00AB4DE4">
        <w:rPr>
          <w:lang w:val="uk-UA"/>
        </w:rPr>
        <w:t>контракту.</w:t>
      </w:r>
      <w:r>
        <w:rPr>
          <w:lang w:val="uk-UA"/>
        </w:rPr>
        <w:t xml:space="preserve"> </w:t>
      </w:r>
      <w:r w:rsidRPr="00AB4DE4">
        <w:rPr>
          <w:lang w:val="uk-UA"/>
        </w:rPr>
        <w:t>Імпортери</w:t>
      </w:r>
      <w:r>
        <w:rPr>
          <w:lang w:val="uk-UA"/>
        </w:rPr>
        <w:t xml:space="preserve"> </w:t>
      </w:r>
      <w:r w:rsidRPr="00AB4DE4">
        <w:rPr>
          <w:lang w:val="uk-UA"/>
        </w:rPr>
        <w:t>можуть</w:t>
      </w:r>
      <w:r>
        <w:rPr>
          <w:lang w:val="uk-UA"/>
        </w:rPr>
        <w:t xml:space="preserve"> </w:t>
      </w:r>
      <w:r w:rsidRPr="00AB4DE4">
        <w:rPr>
          <w:lang w:val="uk-UA"/>
        </w:rPr>
        <w:t>дозволити</w:t>
      </w:r>
      <w:r>
        <w:rPr>
          <w:lang w:val="uk-UA"/>
        </w:rPr>
        <w:t xml:space="preserve"> </w:t>
      </w:r>
      <w:r w:rsidRPr="00AB4DE4">
        <w:rPr>
          <w:lang w:val="uk-UA"/>
        </w:rPr>
        <w:t>собі</w:t>
      </w:r>
      <w:r>
        <w:rPr>
          <w:lang w:val="uk-UA"/>
        </w:rPr>
        <w:t xml:space="preserve"> </w:t>
      </w:r>
      <w:r w:rsidRPr="00AB4DE4">
        <w:rPr>
          <w:lang w:val="uk-UA"/>
        </w:rPr>
        <w:t>певну</w:t>
      </w:r>
      <w:r>
        <w:rPr>
          <w:lang w:val="uk-UA"/>
        </w:rPr>
        <w:t xml:space="preserve"> </w:t>
      </w:r>
      <w:r w:rsidRPr="00AB4DE4">
        <w:rPr>
          <w:lang w:val="uk-UA"/>
        </w:rPr>
        <w:t>затримку</w:t>
      </w:r>
      <w:r>
        <w:rPr>
          <w:lang w:val="uk-UA"/>
        </w:rPr>
        <w:t xml:space="preserve"> </w:t>
      </w:r>
      <w:r w:rsidRPr="00AB4DE4">
        <w:rPr>
          <w:lang w:val="uk-UA"/>
        </w:rPr>
        <w:t>у</w:t>
      </w:r>
      <w:r>
        <w:rPr>
          <w:lang w:val="uk-UA"/>
        </w:rPr>
        <w:t xml:space="preserve"> </w:t>
      </w:r>
      <w:r w:rsidRPr="00AB4DE4">
        <w:rPr>
          <w:lang w:val="uk-UA"/>
        </w:rPr>
        <w:t>відповідях, щоб не показати надто великої зацікавленості у роботі з конкретним продавцем,</w:t>
      </w:r>
      <w:r>
        <w:rPr>
          <w:lang w:val="uk-UA"/>
        </w:rPr>
        <w:t xml:space="preserve"> </w:t>
      </w:r>
      <w:r w:rsidRPr="00AB4DE4">
        <w:rPr>
          <w:lang w:val="uk-UA"/>
        </w:rPr>
        <w:t>яка</w:t>
      </w:r>
      <w:r>
        <w:rPr>
          <w:lang w:val="uk-UA"/>
        </w:rPr>
        <w:t xml:space="preserve"> </w:t>
      </w:r>
      <w:r w:rsidRPr="00AB4DE4">
        <w:rPr>
          <w:lang w:val="uk-UA"/>
        </w:rPr>
        <w:t>може</w:t>
      </w:r>
      <w:r>
        <w:rPr>
          <w:lang w:val="uk-UA"/>
        </w:rPr>
        <w:t xml:space="preserve"> </w:t>
      </w:r>
      <w:r w:rsidRPr="00AB4DE4">
        <w:rPr>
          <w:lang w:val="uk-UA"/>
        </w:rPr>
        <w:t>стати</w:t>
      </w:r>
      <w:r>
        <w:rPr>
          <w:lang w:val="uk-UA"/>
        </w:rPr>
        <w:t xml:space="preserve"> </w:t>
      </w:r>
      <w:r w:rsidRPr="00AB4DE4">
        <w:rPr>
          <w:lang w:val="uk-UA"/>
        </w:rPr>
        <w:t>причиною</w:t>
      </w:r>
      <w:r>
        <w:rPr>
          <w:lang w:val="uk-UA"/>
        </w:rPr>
        <w:t xml:space="preserve"> </w:t>
      </w:r>
      <w:r w:rsidRPr="00AB4DE4">
        <w:rPr>
          <w:lang w:val="uk-UA"/>
        </w:rPr>
        <w:t>ускладнень</w:t>
      </w:r>
      <w:r>
        <w:rPr>
          <w:lang w:val="uk-UA"/>
        </w:rPr>
        <w:t xml:space="preserve"> </w:t>
      </w:r>
      <w:r w:rsidRPr="00AB4DE4">
        <w:rPr>
          <w:lang w:val="uk-UA"/>
        </w:rPr>
        <w:t>в</w:t>
      </w:r>
      <w:r>
        <w:rPr>
          <w:lang w:val="uk-UA"/>
        </w:rPr>
        <w:t xml:space="preserve"> </w:t>
      </w:r>
      <w:proofErr w:type="spellStart"/>
      <w:r w:rsidRPr="00AB4DE4">
        <w:rPr>
          <w:lang w:val="uk-UA"/>
        </w:rPr>
        <w:t>уторгуванні</w:t>
      </w:r>
      <w:proofErr w:type="spellEnd"/>
      <w:r>
        <w:rPr>
          <w:lang w:val="uk-UA"/>
        </w:rPr>
        <w:t xml:space="preserve"> </w:t>
      </w:r>
      <w:r w:rsidRPr="00AB4DE4">
        <w:rPr>
          <w:lang w:val="uk-UA"/>
        </w:rPr>
        <w:t xml:space="preserve">комерційних умов контракту. </w:t>
      </w:r>
    </w:p>
    <w:p w:rsidR="00675925" w:rsidRPr="00AB4DE4" w:rsidRDefault="00675925" w:rsidP="00675925">
      <w:pPr>
        <w:spacing w:line="240" w:lineRule="auto"/>
        <w:rPr>
          <w:lang w:val="uk-UA"/>
        </w:rPr>
      </w:pPr>
      <w:r w:rsidRPr="00AB4DE4">
        <w:rPr>
          <w:lang w:val="uk-UA"/>
        </w:rPr>
        <w:t>На цьому етапі постачальник може звернутися до майбутнього покупця з проханням</w:t>
      </w:r>
      <w:r>
        <w:rPr>
          <w:lang w:val="uk-UA"/>
        </w:rPr>
        <w:t xml:space="preserve"> </w:t>
      </w:r>
      <w:r w:rsidRPr="00AB4DE4">
        <w:rPr>
          <w:lang w:val="uk-UA"/>
        </w:rPr>
        <w:t>дати</w:t>
      </w:r>
      <w:r>
        <w:rPr>
          <w:lang w:val="uk-UA"/>
        </w:rPr>
        <w:t xml:space="preserve"> </w:t>
      </w:r>
      <w:r w:rsidRPr="00AB4DE4">
        <w:rPr>
          <w:lang w:val="uk-UA"/>
        </w:rPr>
        <w:t>імена</w:t>
      </w:r>
      <w:r>
        <w:rPr>
          <w:lang w:val="uk-UA"/>
        </w:rPr>
        <w:t xml:space="preserve"> </w:t>
      </w:r>
      <w:r w:rsidRPr="00AB4DE4">
        <w:rPr>
          <w:lang w:val="uk-UA"/>
        </w:rPr>
        <w:t>та</w:t>
      </w:r>
      <w:r>
        <w:rPr>
          <w:lang w:val="uk-UA"/>
        </w:rPr>
        <w:t xml:space="preserve"> </w:t>
      </w:r>
      <w:r w:rsidRPr="00AB4DE4">
        <w:rPr>
          <w:lang w:val="uk-UA"/>
        </w:rPr>
        <w:t>адреси</w:t>
      </w:r>
      <w:r>
        <w:rPr>
          <w:lang w:val="uk-UA"/>
        </w:rPr>
        <w:t xml:space="preserve"> </w:t>
      </w:r>
      <w:r w:rsidRPr="00AB4DE4">
        <w:rPr>
          <w:lang w:val="uk-UA"/>
        </w:rPr>
        <w:t>його</w:t>
      </w:r>
      <w:r>
        <w:rPr>
          <w:lang w:val="uk-UA"/>
        </w:rPr>
        <w:t xml:space="preserve"> </w:t>
      </w:r>
      <w:r w:rsidRPr="00AB4DE4">
        <w:rPr>
          <w:lang w:val="uk-UA"/>
        </w:rPr>
        <w:t>фінансових</w:t>
      </w:r>
      <w:r>
        <w:rPr>
          <w:lang w:val="uk-UA"/>
        </w:rPr>
        <w:t xml:space="preserve"> </w:t>
      </w:r>
      <w:r w:rsidRPr="00AB4DE4">
        <w:rPr>
          <w:lang w:val="uk-UA"/>
        </w:rPr>
        <w:t>гарантів</w:t>
      </w:r>
      <w:r>
        <w:rPr>
          <w:lang w:val="uk-UA"/>
        </w:rPr>
        <w:t xml:space="preserve"> </w:t>
      </w:r>
      <w:r w:rsidRPr="00AB4DE4">
        <w:rPr>
          <w:lang w:val="uk-UA"/>
        </w:rPr>
        <w:t>і</w:t>
      </w:r>
      <w:r>
        <w:rPr>
          <w:lang w:val="uk-UA"/>
        </w:rPr>
        <w:t xml:space="preserve"> </w:t>
      </w:r>
      <w:r w:rsidRPr="00AB4DE4">
        <w:rPr>
          <w:lang w:val="uk-UA"/>
        </w:rPr>
        <w:t>відомих поручителів,</w:t>
      </w:r>
      <w:r>
        <w:rPr>
          <w:lang w:val="uk-UA"/>
        </w:rPr>
        <w:t xml:space="preserve"> </w:t>
      </w:r>
      <w:r w:rsidRPr="00AB4DE4">
        <w:rPr>
          <w:lang w:val="uk-UA"/>
        </w:rPr>
        <w:t>якщо</w:t>
      </w:r>
      <w:r>
        <w:rPr>
          <w:lang w:val="uk-UA"/>
        </w:rPr>
        <w:t xml:space="preserve"> </w:t>
      </w:r>
      <w:r w:rsidRPr="00AB4DE4">
        <w:rPr>
          <w:lang w:val="uk-UA"/>
        </w:rPr>
        <w:t>перед</w:t>
      </w:r>
      <w:r>
        <w:rPr>
          <w:lang w:val="uk-UA"/>
        </w:rPr>
        <w:t xml:space="preserve"> </w:t>
      </w:r>
      <w:r w:rsidRPr="00AB4DE4">
        <w:rPr>
          <w:lang w:val="uk-UA"/>
        </w:rPr>
        <w:t>тим</w:t>
      </w:r>
      <w:r>
        <w:rPr>
          <w:lang w:val="uk-UA"/>
        </w:rPr>
        <w:t xml:space="preserve"> </w:t>
      </w:r>
      <w:r w:rsidRPr="00AB4DE4">
        <w:rPr>
          <w:lang w:val="uk-UA"/>
        </w:rPr>
        <w:t>у</w:t>
      </w:r>
      <w:r>
        <w:rPr>
          <w:lang w:val="uk-UA"/>
        </w:rPr>
        <w:t xml:space="preserve"> </w:t>
      </w:r>
      <w:r w:rsidRPr="00AB4DE4">
        <w:rPr>
          <w:lang w:val="uk-UA"/>
        </w:rPr>
        <w:t>майбутніх</w:t>
      </w:r>
      <w:r>
        <w:rPr>
          <w:lang w:val="uk-UA"/>
        </w:rPr>
        <w:t xml:space="preserve"> </w:t>
      </w:r>
      <w:r w:rsidRPr="00AB4DE4">
        <w:rPr>
          <w:lang w:val="uk-UA"/>
        </w:rPr>
        <w:t>контрагентів</w:t>
      </w:r>
      <w:r>
        <w:rPr>
          <w:lang w:val="uk-UA"/>
        </w:rPr>
        <w:t xml:space="preserve"> </w:t>
      </w:r>
      <w:r w:rsidRPr="00AB4DE4">
        <w:rPr>
          <w:lang w:val="uk-UA"/>
        </w:rPr>
        <w:t>не</w:t>
      </w:r>
      <w:r>
        <w:rPr>
          <w:lang w:val="uk-UA"/>
        </w:rPr>
        <w:t xml:space="preserve"> </w:t>
      </w:r>
      <w:r w:rsidRPr="00AB4DE4">
        <w:rPr>
          <w:lang w:val="uk-UA"/>
        </w:rPr>
        <w:t>було</w:t>
      </w:r>
      <w:r>
        <w:rPr>
          <w:lang w:val="uk-UA"/>
        </w:rPr>
        <w:t xml:space="preserve"> </w:t>
      </w:r>
      <w:r w:rsidRPr="00AB4DE4">
        <w:rPr>
          <w:lang w:val="uk-UA"/>
        </w:rPr>
        <w:t>контактів.</w:t>
      </w:r>
      <w:r>
        <w:rPr>
          <w:lang w:val="uk-UA"/>
        </w:rPr>
        <w:t xml:space="preserve"> </w:t>
      </w:r>
      <w:r w:rsidRPr="00AB4DE4">
        <w:rPr>
          <w:lang w:val="uk-UA"/>
        </w:rPr>
        <w:t>У такому разі</w:t>
      </w:r>
      <w:r>
        <w:rPr>
          <w:lang w:val="uk-UA"/>
        </w:rPr>
        <w:t xml:space="preserve"> </w:t>
      </w:r>
      <w:r w:rsidRPr="00AB4DE4">
        <w:rPr>
          <w:lang w:val="uk-UA"/>
        </w:rPr>
        <w:t>замовнику необхідно послатися на партнерів, які працюють у тій самій</w:t>
      </w:r>
      <w:r>
        <w:rPr>
          <w:lang w:val="uk-UA"/>
        </w:rPr>
        <w:t xml:space="preserve"> </w:t>
      </w:r>
      <w:r w:rsidRPr="00AB4DE4">
        <w:rPr>
          <w:lang w:val="uk-UA"/>
        </w:rPr>
        <w:t>галузі</w:t>
      </w:r>
      <w:r>
        <w:rPr>
          <w:lang w:val="uk-UA"/>
        </w:rPr>
        <w:t xml:space="preserve"> </w:t>
      </w:r>
      <w:r w:rsidRPr="00AB4DE4">
        <w:rPr>
          <w:lang w:val="uk-UA"/>
        </w:rPr>
        <w:t>(комерційна</w:t>
      </w:r>
      <w:r>
        <w:rPr>
          <w:lang w:val="uk-UA"/>
        </w:rPr>
        <w:t xml:space="preserve"> </w:t>
      </w:r>
      <w:r w:rsidRPr="00AB4DE4">
        <w:rPr>
          <w:lang w:val="uk-UA"/>
        </w:rPr>
        <w:t>відсилка),</w:t>
      </w:r>
      <w:r>
        <w:rPr>
          <w:lang w:val="uk-UA"/>
        </w:rPr>
        <w:t xml:space="preserve"> </w:t>
      </w:r>
      <w:r w:rsidRPr="00AB4DE4">
        <w:rPr>
          <w:lang w:val="uk-UA"/>
        </w:rPr>
        <w:t>та</w:t>
      </w:r>
      <w:r>
        <w:rPr>
          <w:lang w:val="uk-UA"/>
        </w:rPr>
        <w:t xml:space="preserve"> </w:t>
      </w:r>
      <w:r w:rsidRPr="00AB4DE4">
        <w:rPr>
          <w:lang w:val="uk-UA"/>
        </w:rPr>
        <w:t>на</w:t>
      </w:r>
      <w:r>
        <w:rPr>
          <w:lang w:val="uk-UA"/>
        </w:rPr>
        <w:t xml:space="preserve"> </w:t>
      </w:r>
      <w:r w:rsidRPr="00AB4DE4">
        <w:rPr>
          <w:lang w:val="uk-UA"/>
        </w:rPr>
        <w:t>фінансистів</w:t>
      </w:r>
      <w:r>
        <w:rPr>
          <w:lang w:val="uk-UA"/>
        </w:rPr>
        <w:t xml:space="preserve"> </w:t>
      </w:r>
      <w:r w:rsidRPr="00AB4DE4">
        <w:rPr>
          <w:lang w:val="uk-UA"/>
        </w:rPr>
        <w:t>(відсилка</w:t>
      </w:r>
      <w:r>
        <w:rPr>
          <w:lang w:val="uk-UA"/>
        </w:rPr>
        <w:t xml:space="preserve"> </w:t>
      </w:r>
      <w:r w:rsidRPr="00AB4DE4">
        <w:rPr>
          <w:lang w:val="uk-UA"/>
        </w:rPr>
        <w:t>банківська)</w:t>
      </w:r>
      <w:r>
        <w:rPr>
          <w:lang w:val="uk-UA"/>
        </w:rPr>
        <w:t xml:space="preserve"> </w:t>
      </w:r>
      <w:r w:rsidRPr="00AB4DE4">
        <w:rPr>
          <w:lang w:val="uk-UA"/>
        </w:rPr>
        <w:t>з метою переконати постачальника у платоспроможності партнера.</w:t>
      </w:r>
    </w:p>
    <w:p w:rsidR="00675925" w:rsidRPr="00AB4DE4" w:rsidRDefault="00675925" w:rsidP="00675925">
      <w:pPr>
        <w:spacing w:line="240" w:lineRule="auto"/>
        <w:rPr>
          <w:lang w:val="uk-UA"/>
        </w:rPr>
      </w:pPr>
      <w:r w:rsidRPr="00AB4DE4">
        <w:rPr>
          <w:lang w:val="uk-UA"/>
        </w:rPr>
        <w:t>Для</w:t>
      </w:r>
      <w:r>
        <w:rPr>
          <w:lang w:val="uk-UA"/>
        </w:rPr>
        <w:t xml:space="preserve"> </w:t>
      </w:r>
      <w:r w:rsidRPr="00AB4DE4">
        <w:rPr>
          <w:lang w:val="uk-UA"/>
        </w:rPr>
        <w:t>перевірки</w:t>
      </w:r>
      <w:r>
        <w:rPr>
          <w:lang w:val="uk-UA"/>
        </w:rPr>
        <w:t xml:space="preserve"> </w:t>
      </w:r>
      <w:r w:rsidRPr="00AB4DE4">
        <w:rPr>
          <w:lang w:val="uk-UA"/>
        </w:rPr>
        <w:t>платоспроможності</w:t>
      </w:r>
      <w:r>
        <w:rPr>
          <w:lang w:val="uk-UA"/>
        </w:rPr>
        <w:t xml:space="preserve"> </w:t>
      </w:r>
      <w:r w:rsidRPr="00AB4DE4">
        <w:rPr>
          <w:lang w:val="uk-UA"/>
        </w:rPr>
        <w:t>майбутнього покупця</w:t>
      </w:r>
      <w:r>
        <w:rPr>
          <w:lang w:val="uk-UA"/>
        </w:rPr>
        <w:t xml:space="preserve"> </w:t>
      </w:r>
      <w:r w:rsidRPr="00AB4DE4">
        <w:rPr>
          <w:lang w:val="uk-UA"/>
        </w:rPr>
        <w:t>продавець</w:t>
      </w:r>
      <w:r>
        <w:rPr>
          <w:lang w:val="uk-UA"/>
        </w:rPr>
        <w:t xml:space="preserve"> </w:t>
      </w:r>
      <w:r w:rsidRPr="00AB4DE4">
        <w:rPr>
          <w:lang w:val="uk-UA"/>
        </w:rPr>
        <w:t>може звернутись</w:t>
      </w:r>
      <w:r>
        <w:rPr>
          <w:lang w:val="uk-UA"/>
        </w:rPr>
        <w:t xml:space="preserve"> </w:t>
      </w:r>
      <w:r w:rsidRPr="00AB4DE4">
        <w:rPr>
          <w:lang w:val="uk-UA"/>
        </w:rPr>
        <w:t>із</w:t>
      </w:r>
      <w:r>
        <w:rPr>
          <w:lang w:val="uk-UA"/>
        </w:rPr>
        <w:t xml:space="preserve"> </w:t>
      </w:r>
      <w:r w:rsidRPr="00AB4DE4">
        <w:rPr>
          <w:lang w:val="uk-UA"/>
        </w:rPr>
        <w:t>письмовим</w:t>
      </w:r>
      <w:r>
        <w:rPr>
          <w:lang w:val="uk-UA"/>
        </w:rPr>
        <w:t xml:space="preserve"> </w:t>
      </w:r>
      <w:r w:rsidRPr="00AB4DE4">
        <w:rPr>
          <w:lang w:val="uk-UA"/>
        </w:rPr>
        <w:t>запитом</w:t>
      </w:r>
      <w:r>
        <w:rPr>
          <w:lang w:val="uk-UA"/>
        </w:rPr>
        <w:t xml:space="preserve"> </w:t>
      </w:r>
      <w:r w:rsidRPr="00AB4DE4">
        <w:rPr>
          <w:lang w:val="uk-UA"/>
        </w:rPr>
        <w:t>про</w:t>
      </w:r>
      <w:r>
        <w:rPr>
          <w:lang w:val="uk-UA"/>
        </w:rPr>
        <w:t xml:space="preserve"> </w:t>
      </w:r>
      <w:r w:rsidRPr="00AB4DE4">
        <w:rPr>
          <w:lang w:val="uk-UA"/>
        </w:rPr>
        <w:t>його</w:t>
      </w:r>
      <w:r>
        <w:rPr>
          <w:lang w:val="uk-UA"/>
        </w:rPr>
        <w:t xml:space="preserve"> </w:t>
      </w:r>
      <w:r w:rsidRPr="00AB4DE4">
        <w:rPr>
          <w:lang w:val="uk-UA"/>
        </w:rPr>
        <w:t>фінансовий</w:t>
      </w:r>
      <w:r>
        <w:rPr>
          <w:lang w:val="uk-UA"/>
        </w:rPr>
        <w:t xml:space="preserve"> </w:t>
      </w:r>
      <w:r w:rsidRPr="00AB4DE4">
        <w:rPr>
          <w:lang w:val="uk-UA"/>
        </w:rPr>
        <w:t>стан</w:t>
      </w:r>
      <w:r>
        <w:rPr>
          <w:lang w:val="uk-UA"/>
        </w:rPr>
        <w:t xml:space="preserve"> </w:t>
      </w:r>
      <w:r w:rsidRPr="00AB4DE4">
        <w:rPr>
          <w:lang w:val="uk-UA"/>
        </w:rPr>
        <w:t xml:space="preserve">та </w:t>
      </w:r>
      <w:r>
        <w:rPr>
          <w:lang w:val="uk-UA"/>
        </w:rPr>
        <w:t>платоспроможність до:</w:t>
      </w:r>
    </w:p>
    <w:p w:rsidR="00675925" w:rsidRPr="00AB4DE4" w:rsidRDefault="00675925" w:rsidP="00675925">
      <w:pPr>
        <w:spacing w:line="240" w:lineRule="auto"/>
        <w:rPr>
          <w:lang w:val="uk-UA"/>
        </w:rPr>
      </w:pPr>
      <w:r w:rsidRPr="00AB4DE4">
        <w:rPr>
          <w:lang w:val="uk-UA"/>
        </w:rPr>
        <w:t>–</w:t>
      </w:r>
      <w:r>
        <w:rPr>
          <w:lang w:val="uk-UA"/>
        </w:rPr>
        <w:t xml:space="preserve"> фірм, що рекомендують покупця;</w:t>
      </w:r>
    </w:p>
    <w:p w:rsidR="00675925" w:rsidRPr="00AB4DE4" w:rsidRDefault="00675925" w:rsidP="00675925">
      <w:pPr>
        <w:spacing w:line="240" w:lineRule="auto"/>
        <w:rPr>
          <w:lang w:val="uk-UA"/>
        </w:rPr>
      </w:pPr>
      <w:r w:rsidRPr="00AB4DE4">
        <w:rPr>
          <w:lang w:val="uk-UA"/>
        </w:rPr>
        <w:t>– свого уповноваженого банку. Банк надає конфіденційну інформацію про фінансовий</w:t>
      </w:r>
      <w:r>
        <w:rPr>
          <w:lang w:val="uk-UA"/>
        </w:rPr>
        <w:t xml:space="preserve"> </w:t>
      </w:r>
      <w:r w:rsidRPr="00AB4DE4">
        <w:rPr>
          <w:lang w:val="uk-UA"/>
        </w:rPr>
        <w:t>стан</w:t>
      </w:r>
      <w:r>
        <w:rPr>
          <w:lang w:val="uk-UA"/>
        </w:rPr>
        <w:t xml:space="preserve"> </w:t>
      </w:r>
      <w:r w:rsidRPr="00AB4DE4">
        <w:rPr>
          <w:lang w:val="uk-UA"/>
        </w:rPr>
        <w:t>свого</w:t>
      </w:r>
      <w:r>
        <w:rPr>
          <w:lang w:val="uk-UA"/>
        </w:rPr>
        <w:t xml:space="preserve"> </w:t>
      </w:r>
      <w:r w:rsidRPr="00AB4DE4">
        <w:rPr>
          <w:lang w:val="uk-UA"/>
        </w:rPr>
        <w:t>клієнта</w:t>
      </w:r>
      <w:r>
        <w:rPr>
          <w:lang w:val="uk-UA"/>
        </w:rPr>
        <w:t xml:space="preserve"> </w:t>
      </w:r>
      <w:r w:rsidRPr="00AB4DE4">
        <w:rPr>
          <w:lang w:val="uk-UA"/>
        </w:rPr>
        <w:t>тільки</w:t>
      </w:r>
      <w:r>
        <w:rPr>
          <w:lang w:val="uk-UA"/>
        </w:rPr>
        <w:t xml:space="preserve"> </w:t>
      </w:r>
      <w:r w:rsidRPr="00AB4DE4">
        <w:rPr>
          <w:lang w:val="uk-UA"/>
        </w:rPr>
        <w:t>на</w:t>
      </w:r>
      <w:r>
        <w:rPr>
          <w:lang w:val="uk-UA"/>
        </w:rPr>
        <w:t xml:space="preserve"> </w:t>
      </w:r>
      <w:r w:rsidRPr="00AB4DE4">
        <w:rPr>
          <w:lang w:val="uk-UA"/>
        </w:rPr>
        <w:t>запит</w:t>
      </w:r>
      <w:r>
        <w:rPr>
          <w:lang w:val="uk-UA"/>
        </w:rPr>
        <w:t xml:space="preserve"> </w:t>
      </w:r>
      <w:r w:rsidRPr="00AB4DE4">
        <w:rPr>
          <w:lang w:val="uk-UA"/>
        </w:rPr>
        <w:t>від</w:t>
      </w:r>
      <w:r>
        <w:rPr>
          <w:lang w:val="uk-UA"/>
        </w:rPr>
        <w:t xml:space="preserve"> </w:t>
      </w:r>
      <w:r w:rsidRPr="00AB4DE4">
        <w:rPr>
          <w:lang w:val="uk-UA"/>
        </w:rPr>
        <w:t>уповноваженого</w:t>
      </w:r>
      <w:r>
        <w:rPr>
          <w:lang w:val="uk-UA"/>
        </w:rPr>
        <w:t xml:space="preserve"> </w:t>
      </w:r>
      <w:r w:rsidRPr="00AB4DE4">
        <w:rPr>
          <w:lang w:val="uk-UA"/>
        </w:rPr>
        <w:t xml:space="preserve">банку </w:t>
      </w:r>
      <w:r>
        <w:rPr>
          <w:lang w:val="uk-UA"/>
        </w:rPr>
        <w:t>експортера або імпортера;</w:t>
      </w:r>
    </w:p>
    <w:p w:rsidR="00675925" w:rsidRPr="00AB4DE4" w:rsidRDefault="00675925" w:rsidP="00675925">
      <w:pPr>
        <w:spacing w:line="240" w:lineRule="auto"/>
        <w:rPr>
          <w:lang w:val="uk-UA"/>
        </w:rPr>
      </w:pPr>
      <w:r w:rsidRPr="00AB4DE4">
        <w:rPr>
          <w:lang w:val="uk-UA"/>
        </w:rPr>
        <w:lastRenderedPageBreak/>
        <w:t>– спеціалізованих фірм з перевірки платоспроможності, які за винагороду надають</w:t>
      </w:r>
      <w:r>
        <w:rPr>
          <w:lang w:val="uk-UA"/>
        </w:rPr>
        <w:t xml:space="preserve"> </w:t>
      </w:r>
      <w:r w:rsidRPr="00AB4DE4">
        <w:rPr>
          <w:lang w:val="uk-UA"/>
        </w:rPr>
        <w:t>накопичену</w:t>
      </w:r>
      <w:r>
        <w:rPr>
          <w:lang w:val="uk-UA"/>
        </w:rPr>
        <w:t xml:space="preserve"> </w:t>
      </w:r>
      <w:r w:rsidRPr="00AB4DE4">
        <w:rPr>
          <w:lang w:val="uk-UA"/>
        </w:rPr>
        <w:t>ними</w:t>
      </w:r>
      <w:r>
        <w:rPr>
          <w:lang w:val="uk-UA"/>
        </w:rPr>
        <w:t xml:space="preserve"> </w:t>
      </w:r>
      <w:r w:rsidRPr="00AB4DE4">
        <w:rPr>
          <w:lang w:val="uk-UA"/>
        </w:rPr>
        <w:t>інформацію</w:t>
      </w:r>
      <w:r>
        <w:rPr>
          <w:lang w:val="uk-UA"/>
        </w:rPr>
        <w:t xml:space="preserve"> </w:t>
      </w:r>
      <w:r w:rsidRPr="00AB4DE4">
        <w:rPr>
          <w:lang w:val="uk-UA"/>
        </w:rPr>
        <w:t>про</w:t>
      </w:r>
      <w:r>
        <w:rPr>
          <w:lang w:val="uk-UA"/>
        </w:rPr>
        <w:t xml:space="preserve"> </w:t>
      </w:r>
      <w:r w:rsidRPr="00AB4DE4">
        <w:rPr>
          <w:lang w:val="uk-UA"/>
        </w:rPr>
        <w:t>фінансовий</w:t>
      </w:r>
      <w:r>
        <w:rPr>
          <w:lang w:val="uk-UA"/>
        </w:rPr>
        <w:t xml:space="preserve"> </w:t>
      </w:r>
      <w:r w:rsidRPr="00AB4DE4">
        <w:rPr>
          <w:lang w:val="uk-UA"/>
        </w:rPr>
        <w:t>стан</w:t>
      </w:r>
      <w:r>
        <w:rPr>
          <w:lang w:val="uk-UA"/>
        </w:rPr>
        <w:t xml:space="preserve"> </w:t>
      </w:r>
      <w:r w:rsidRPr="00AB4DE4">
        <w:rPr>
          <w:lang w:val="uk-UA"/>
        </w:rPr>
        <w:t xml:space="preserve">потенційного клієнта. </w:t>
      </w:r>
    </w:p>
    <w:p w:rsidR="00675925" w:rsidRPr="005E5D05" w:rsidRDefault="00675925" w:rsidP="00675925">
      <w:pPr>
        <w:spacing w:line="240" w:lineRule="auto"/>
        <w:jc w:val="center"/>
        <w:rPr>
          <w:b/>
          <w:i/>
          <w:lang w:val="uk-UA"/>
        </w:rPr>
      </w:pPr>
      <w:r w:rsidRPr="005E5D05">
        <w:rPr>
          <w:b/>
          <w:i/>
          <w:lang w:val="uk-UA"/>
        </w:rPr>
        <w:t>Складання конкурентного листа</w:t>
      </w:r>
    </w:p>
    <w:p w:rsidR="00675925" w:rsidRPr="00AB4DE4" w:rsidRDefault="00675925" w:rsidP="00675925">
      <w:pPr>
        <w:spacing w:line="240" w:lineRule="auto"/>
        <w:rPr>
          <w:lang w:val="uk-UA"/>
        </w:rPr>
      </w:pPr>
      <w:r w:rsidRPr="00AB4DE4">
        <w:rPr>
          <w:lang w:val="uk-UA"/>
        </w:rPr>
        <w:t>Після того як контрагенти вибрали спосіб укладення зовнішньоторгового контракту і здійснили усі передбачені цим способом кроки, вони переходять до чергової</w:t>
      </w:r>
      <w:r>
        <w:rPr>
          <w:lang w:val="uk-UA"/>
        </w:rPr>
        <w:t xml:space="preserve"> </w:t>
      </w:r>
      <w:r w:rsidRPr="00AB4DE4">
        <w:rPr>
          <w:lang w:val="uk-UA"/>
        </w:rPr>
        <w:t>стадії,</w:t>
      </w:r>
      <w:r>
        <w:rPr>
          <w:lang w:val="uk-UA"/>
        </w:rPr>
        <w:t xml:space="preserve"> </w:t>
      </w:r>
      <w:r w:rsidRPr="00AB4DE4">
        <w:rPr>
          <w:lang w:val="uk-UA"/>
        </w:rPr>
        <w:t>яка</w:t>
      </w:r>
      <w:r>
        <w:rPr>
          <w:lang w:val="uk-UA"/>
        </w:rPr>
        <w:t xml:space="preserve"> </w:t>
      </w:r>
      <w:r w:rsidRPr="00AB4DE4">
        <w:rPr>
          <w:lang w:val="uk-UA"/>
        </w:rPr>
        <w:t>передбачає</w:t>
      </w:r>
      <w:r>
        <w:rPr>
          <w:lang w:val="uk-UA"/>
        </w:rPr>
        <w:t xml:space="preserve"> </w:t>
      </w:r>
      <w:r w:rsidRPr="00AB4DE4">
        <w:rPr>
          <w:lang w:val="uk-UA"/>
        </w:rPr>
        <w:t>передусім</w:t>
      </w:r>
      <w:r>
        <w:rPr>
          <w:lang w:val="uk-UA"/>
        </w:rPr>
        <w:t xml:space="preserve"> </w:t>
      </w:r>
      <w:r w:rsidRPr="00AB4DE4">
        <w:rPr>
          <w:lang w:val="uk-UA"/>
        </w:rPr>
        <w:t>проробку</w:t>
      </w:r>
      <w:r>
        <w:rPr>
          <w:lang w:val="uk-UA"/>
        </w:rPr>
        <w:t xml:space="preserve"> </w:t>
      </w:r>
      <w:r w:rsidRPr="00AB4DE4">
        <w:rPr>
          <w:lang w:val="uk-UA"/>
        </w:rPr>
        <w:t>запитів</w:t>
      </w:r>
      <w:r>
        <w:rPr>
          <w:lang w:val="uk-UA"/>
        </w:rPr>
        <w:t xml:space="preserve"> </w:t>
      </w:r>
      <w:r w:rsidRPr="00AB4DE4">
        <w:rPr>
          <w:lang w:val="uk-UA"/>
        </w:rPr>
        <w:t>та</w:t>
      </w:r>
      <w:r>
        <w:rPr>
          <w:lang w:val="uk-UA"/>
        </w:rPr>
        <w:t xml:space="preserve"> </w:t>
      </w:r>
      <w:r w:rsidRPr="00AB4DE4">
        <w:rPr>
          <w:lang w:val="uk-UA"/>
        </w:rPr>
        <w:t>пропозицій</w:t>
      </w:r>
      <w:r>
        <w:rPr>
          <w:lang w:val="uk-UA"/>
        </w:rPr>
        <w:t xml:space="preserve"> </w:t>
      </w:r>
      <w:r w:rsidRPr="00AB4DE4">
        <w:rPr>
          <w:lang w:val="uk-UA"/>
        </w:rPr>
        <w:t xml:space="preserve">з </w:t>
      </w:r>
      <w:r>
        <w:rPr>
          <w:lang w:val="uk-UA"/>
        </w:rPr>
        <w:t>такими цілями:</w:t>
      </w:r>
    </w:p>
    <w:p w:rsidR="00675925" w:rsidRPr="00AB4DE4" w:rsidRDefault="00675925" w:rsidP="00675925">
      <w:pPr>
        <w:spacing w:line="240" w:lineRule="auto"/>
        <w:rPr>
          <w:lang w:val="uk-UA"/>
        </w:rPr>
      </w:pPr>
      <w:r w:rsidRPr="00AB4DE4">
        <w:rPr>
          <w:lang w:val="uk-UA"/>
        </w:rPr>
        <w:t>– визначити найкращого партнера по майбутній уго</w:t>
      </w:r>
      <w:r>
        <w:rPr>
          <w:lang w:val="uk-UA"/>
        </w:rPr>
        <w:t>ді;</w:t>
      </w:r>
    </w:p>
    <w:p w:rsidR="00675925" w:rsidRPr="00AB4DE4" w:rsidRDefault="00675925" w:rsidP="00675925">
      <w:pPr>
        <w:spacing w:line="240" w:lineRule="auto"/>
        <w:rPr>
          <w:lang w:val="uk-UA"/>
        </w:rPr>
      </w:pPr>
      <w:r w:rsidRPr="00AB4DE4">
        <w:rPr>
          <w:lang w:val="uk-UA"/>
        </w:rPr>
        <w:t>– визначити оптимальний рівень ціни експортного/імпортного товару.</w:t>
      </w:r>
    </w:p>
    <w:p w:rsidR="00675925" w:rsidRPr="00AB4DE4" w:rsidRDefault="00675925" w:rsidP="00675925">
      <w:pPr>
        <w:spacing w:line="240" w:lineRule="auto"/>
        <w:rPr>
          <w:lang w:val="uk-UA"/>
        </w:rPr>
      </w:pPr>
      <w:r w:rsidRPr="00AB4DE4">
        <w:rPr>
          <w:lang w:val="uk-UA"/>
        </w:rPr>
        <w:t>Реалізація</w:t>
      </w:r>
      <w:r>
        <w:rPr>
          <w:lang w:val="uk-UA"/>
        </w:rPr>
        <w:t xml:space="preserve"> </w:t>
      </w:r>
      <w:r w:rsidRPr="00AB4DE4">
        <w:rPr>
          <w:lang w:val="uk-UA"/>
        </w:rPr>
        <w:t>першої</w:t>
      </w:r>
      <w:r>
        <w:rPr>
          <w:lang w:val="uk-UA"/>
        </w:rPr>
        <w:t xml:space="preserve"> </w:t>
      </w:r>
      <w:r w:rsidRPr="00AB4DE4">
        <w:rPr>
          <w:lang w:val="uk-UA"/>
        </w:rPr>
        <w:t>позиції</w:t>
      </w:r>
      <w:r>
        <w:rPr>
          <w:lang w:val="uk-UA"/>
        </w:rPr>
        <w:t xml:space="preserve"> </w:t>
      </w:r>
      <w:r w:rsidRPr="00AB4DE4">
        <w:rPr>
          <w:lang w:val="uk-UA"/>
        </w:rPr>
        <w:t>здійснюється</w:t>
      </w:r>
      <w:r>
        <w:rPr>
          <w:lang w:val="uk-UA"/>
        </w:rPr>
        <w:t xml:space="preserve"> </w:t>
      </w:r>
      <w:r w:rsidRPr="00AB4DE4">
        <w:rPr>
          <w:lang w:val="uk-UA"/>
        </w:rPr>
        <w:t>за</w:t>
      </w:r>
      <w:r>
        <w:rPr>
          <w:lang w:val="uk-UA"/>
        </w:rPr>
        <w:t xml:space="preserve"> </w:t>
      </w:r>
      <w:r w:rsidRPr="00AB4DE4">
        <w:rPr>
          <w:lang w:val="uk-UA"/>
        </w:rPr>
        <w:t>допомогою</w:t>
      </w:r>
      <w:r>
        <w:rPr>
          <w:lang w:val="uk-UA"/>
        </w:rPr>
        <w:t xml:space="preserve"> </w:t>
      </w:r>
      <w:r w:rsidRPr="00AB4DE4">
        <w:rPr>
          <w:lang w:val="uk-UA"/>
        </w:rPr>
        <w:t xml:space="preserve">складання </w:t>
      </w:r>
      <w:r>
        <w:rPr>
          <w:lang w:val="uk-UA"/>
        </w:rPr>
        <w:t>конкурентного листа.</w:t>
      </w:r>
    </w:p>
    <w:p w:rsidR="00675925" w:rsidRPr="00AB4DE4" w:rsidRDefault="00675925" w:rsidP="00675925">
      <w:pPr>
        <w:spacing w:line="240" w:lineRule="auto"/>
        <w:rPr>
          <w:lang w:val="uk-UA"/>
        </w:rPr>
      </w:pPr>
      <w:r w:rsidRPr="00AB4DE4">
        <w:rPr>
          <w:lang w:val="uk-UA"/>
        </w:rPr>
        <w:t>Конкурентний</w:t>
      </w:r>
      <w:r>
        <w:rPr>
          <w:lang w:val="uk-UA"/>
        </w:rPr>
        <w:t xml:space="preserve"> </w:t>
      </w:r>
      <w:r w:rsidRPr="00AB4DE4">
        <w:rPr>
          <w:lang w:val="uk-UA"/>
        </w:rPr>
        <w:t>лист</w:t>
      </w:r>
      <w:r>
        <w:rPr>
          <w:lang w:val="uk-UA"/>
        </w:rPr>
        <w:t xml:space="preserve"> </w:t>
      </w:r>
      <w:r w:rsidRPr="00AB4DE4">
        <w:rPr>
          <w:lang w:val="uk-UA"/>
        </w:rPr>
        <w:t>–</w:t>
      </w:r>
      <w:r>
        <w:rPr>
          <w:lang w:val="uk-UA"/>
        </w:rPr>
        <w:t xml:space="preserve"> </w:t>
      </w:r>
      <w:r w:rsidRPr="00AB4DE4">
        <w:rPr>
          <w:lang w:val="uk-UA"/>
        </w:rPr>
        <w:t>внутрішній</w:t>
      </w:r>
      <w:r>
        <w:rPr>
          <w:lang w:val="uk-UA"/>
        </w:rPr>
        <w:t xml:space="preserve"> </w:t>
      </w:r>
      <w:r w:rsidRPr="00AB4DE4">
        <w:rPr>
          <w:lang w:val="uk-UA"/>
        </w:rPr>
        <w:t>документ</w:t>
      </w:r>
      <w:r>
        <w:rPr>
          <w:lang w:val="uk-UA"/>
        </w:rPr>
        <w:t xml:space="preserve"> </w:t>
      </w:r>
      <w:r w:rsidRPr="00AB4DE4">
        <w:rPr>
          <w:lang w:val="uk-UA"/>
        </w:rPr>
        <w:t>підприємства,</w:t>
      </w:r>
      <w:r>
        <w:rPr>
          <w:lang w:val="uk-UA"/>
        </w:rPr>
        <w:t xml:space="preserve"> </w:t>
      </w:r>
      <w:r w:rsidRPr="00AB4DE4">
        <w:rPr>
          <w:lang w:val="uk-UA"/>
        </w:rPr>
        <w:t>що</w:t>
      </w:r>
      <w:r>
        <w:rPr>
          <w:lang w:val="uk-UA"/>
        </w:rPr>
        <w:t xml:space="preserve"> </w:t>
      </w:r>
      <w:r w:rsidRPr="00AB4DE4">
        <w:rPr>
          <w:lang w:val="uk-UA"/>
        </w:rPr>
        <w:t>містить комерційні і технічні відомості про товар із одержаних від фірм пропозицій, і служить</w:t>
      </w:r>
      <w:r>
        <w:rPr>
          <w:lang w:val="uk-UA"/>
        </w:rPr>
        <w:t xml:space="preserve"> </w:t>
      </w:r>
      <w:r w:rsidRPr="00AB4DE4">
        <w:rPr>
          <w:lang w:val="uk-UA"/>
        </w:rPr>
        <w:t>для</w:t>
      </w:r>
      <w:r>
        <w:rPr>
          <w:lang w:val="uk-UA"/>
        </w:rPr>
        <w:t xml:space="preserve"> </w:t>
      </w:r>
      <w:r w:rsidRPr="00AB4DE4">
        <w:rPr>
          <w:lang w:val="uk-UA"/>
        </w:rPr>
        <w:t>порівняння</w:t>
      </w:r>
      <w:r>
        <w:rPr>
          <w:lang w:val="uk-UA"/>
        </w:rPr>
        <w:t xml:space="preserve"> </w:t>
      </w:r>
      <w:r w:rsidRPr="00AB4DE4">
        <w:rPr>
          <w:lang w:val="uk-UA"/>
        </w:rPr>
        <w:t>їх</w:t>
      </w:r>
      <w:r>
        <w:rPr>
          <w:lang w:val="uk-UA"/>
        </w:rPr>
        <w:t xml:space="preserve"> </w:t>
      </w:r>
      <w:r w:rsidRPr="00AB4DE4">
        <w:rPr>
          <w:lang w:val="uk-UA"/>
        </w:rPr>
        <w:t>основних</w:t>
      </w:r>
      <w:r>
        <w:rPr>
          <w:lang w:val="uk-UA"/>
        </w:rPr>
        <w:t xml:space="preserve"> </w:t>
      </w:r>
      <w:r w:rsidRPr="00AB4DE4">
        <w:rPr>
          <w:lang w:val="uk-UA"/>
        </w:rPr>
        <w:t>показників</w:t>
      </w:r>
      <w:r>
        <w:rPr>
          <w:lang w:val="uk-UA"/>
        </w:rPr>
        <w:t xml:space="preserve"> </w:t>
      </w:r>
      <w:r w:rsidRPr="00AB4DE4">
        <w:rPr>
          <w:lang w:val="uk-UA"/>
        </w:rPr>
        <w:t>та</w:t>
      </w:r>
      <w:r>
        <w:rPr>
          <w:lang w:val="uk-UA"/>
        </w:rPr>
        <w:t xml:space="preserve"> </w:t>
      </w:r>
      <w:r w:rsidRPr="00AB4DE4">
        <w:rPr>
          <w:lang w:val="uk-UA"/>
        </w:rPr>
        <w:t>визначення</w:t>
      </w:r>
      <w:r>
        <w:rPr>
          <w:lang w:val="uk-UA"/>
        </w:rPr>
        <w:t xml:space="preserve"> </w:t>
      </w:r>
      <w:r w:rsidRPr="00AB4DE4">
        <w:rPr>
          <w:lang w:val="uk-UA"/>
        </w:rPr>
        <w:t>орієнтовного рі</w:t>
      </w:r>
      <w:r>
        <w:rPr>
          <w:lang w:val="uk-UA"/>
        </w:rPr>
        <w:t>вня експортної/ імпортної ціни.</w:t>
      </w:r>
    </w:p>
    <w:p w:rsidR="00675925" w:rsidRPr="00AB4DE4" w:rsidRDefault="00675925" w:rsidP="00675925">
      <w:pPr>
        <w:spacing w:line="240" w:lineRule="auto"/>
        <w:rPr>
          <w:lang w:val="uk-UA"/>
        </w:rPr>
      </w:pPr>
      <w:r w:rsidRPr="00AB4DE4">
        <w:rPr>
          <w:lang w:val="uk-UA"/>
        </w:rPr>
        <w:t>Складання конкурентного листа передбачає відображення етапів зведення (внесення комерційних поправок) до цін конкурентних матеріалів та довідкової ціни з урахуванням умов майбутніх е</w:t>
      </w:r>
      <w:r>
        <w:rPr>
          <w:lang w:val="uk-UA"/>
        </w:rPr>
        <w:t>кспортних/імпортних контрактів.</w:t>
      </w:r>
    </w:p>
    <w:p w:rsidR="00675925" w:rsidRDefault="00675925" w:rsidP="00675925">
      <w:pPr>
        <w:spacing w:line="240" w:lineRule="auto"/>
        <w:rPr>
          <w:lang w:val="uk-UA"/>
        </w:rPr>
      </w:pPr>
      <w:r w:rsidRPr="00AB4DE4">
        <w:rPr>
          <w:lang w:val="uk-UA"/>
        </w:rPr>
        <w:t>Зведення</w:t>
      </w:r>
      <w:r>
        <w:rPr>
          <w:lang w:val="uk-UA"/>
        </w:rPr>
        <w:t xml:space="preserve"> </w:t>
      </w:r>
      <w:r w:rsidRPr="00AB4DE4">
        <w:rPr>
          <w:lang w:val="uk-UA"/>
        </w:rPr>
        <w:t>–</w:t>
      </w:r>
      <w:r>
        <w:rPr>
          <w:lang w:val="uk-UA"/>
        </w:rPr>
        <w:t xml:space="preserve"> </w:t>
      </w:r>
      <w:r w:rsidRPr="00AB4DE4">
        <w:rPr>
          <w:lang w:val="uk-UA"/>
        </w:rPr>
        <w:t>це</w:t>
      </w:r>
      <w:r>
        <w:rPr>
          <w:lang w:val="uk-UA"/>
        </w:rPr>
        <w:t xml:space="preserve"> </w:t>
      </w:r>
      <w:r w:rsidRPr="00AB4DE4">
        <w:rPr>
          <w:lang w:val="uk-UA"/>
        </w:rPr>
        <w:t>внесення</w:t>
      </w:r>
      <w:r>
        <w:rPr>
          <w:lang w:val="uk-UA"/>
        </w:rPr>
        <w:t xml:space="preserve"> </w:t>
      </w:r>
      <w:r w:rsidRPr="00AB4DE4">
        <w:rPr>
          <w:lang w:val="uk-UA"/>
        </w:rPr>
        <w:t>поправок</w:t>
      </w:r>
      <w:r>
        <w:rPr>
          <w:lang w:val="uk-UA"/>
        </w:rPr>
        <w:t xml:space="preserve"> </w:t>
      </w:r>
      <w:r w:rsidRPr="00AB4DE4">
        <w:rPr>
          <w:lang w:val="uk-UA"/>
        </w:rPr>
        <w:t>у</w:t>
      </w:r>
      <w:r>
        <w:rPr>
          <w:lang w:val="uk-UA"/>
        </w:rPr>
        <w:t xml:space="preserve"> </w:t>
      </w:r>
      <w:r w:rsidRPr="00AB4DE4">
        <w:rPr>
          <w:lang w:val="uk-UA"/>
        </w:rPr>
        <w:t>ціни</w:t>
      </w:r>
      <w:r>
        <w:rPr>
          <w:lang w:val="uk-UA"/>
        </w:rPr>
        <w:t xml:space="preserve"> </w:t>
      </w:r>
      <w:r w:rsidRPr="00AB4DE4">
        <w:rPr>
          <w:lang w:val="uk-UA"/>
        </w:rPr>
        <w:t>конкурентних</w:t>
      </w:r>
      <w:r>
        <w:rPr>
          <w:lang w:val="uk-UA"/>
        </w:rPr>
        <w:t xml:space="preserve"> </w:t>
      </w:r>
      <w:r w:rsidRPr="00AB4DE4">
        <w:rPr>
          <w:lang w:val="uk-UA"/>
        </w:rPr>
        <w:t>матеріалів,</w:t>
      </w:r>
      <w:r>
        <w:rPr>
          <w:lang w:val="uk-UA"/>
        </w:rPr>
        <w:t xml:space="preserve"> </w:t>
      </w:r>
      <w:r w:rsidRPr="00AB4DE4">
        <w:rPr>
          <w:lang w:val="uk-UA"/>
        </w:rPr>
        <w:t>які враховують їх відмінність від бази. Кількість поправок залежить від складності товарів та ступеня відмінності у базисних умовах поставок. Частина поправок може бути отримана в результаті підрахунку, але більшість носить експертний характер, тобто оцінюється на базі комерційного досвіду. Часто до визначення розміру поправок за</w:t>
      </w:r>
      <w:r>
        <w:rPr>
          <w:lang w:val="uk-UA"/>
        </w:rPr>
        <w:t>лучаються технічні працівники.</w:t>
      </w:r>
    </w:p>
    <w:p w:rsidR="00876612" w:rsidRPr="00876612" w:rsidRDefault="00E27CA7" w:rsidP="00876612">
      <w:pPr>
        <w:spacing w:line="240" w:lineRule="auto"/>
        <w:jc w:val="center"/>
        <w:rPr>
          <w:rStyle w:val="tlid-translation"/>
          <w:rFonts w:eastAsiaTheme="majorEastAsia"/>
          <w:b/>
          <w:i/>
          <w:lang w:val="uk-UA"/>
        </w:rPr>
      </w:pPr>
      <w:r w:rsidRPr="00876612">
        <w:rPr>
          <w:rStyle w:val="tlid-translation"/>
          <w:rFonts w:eastAsiaTheme="majorEastAsia"/>
          <w:b/>
          <w:i/>
          <w:lang w:val="uk-UA"/>
        </w:rPr>
        <w:t>Правова база</w:t>
      </w:r>
    </w:p>
    <w:p w:rsidR="00D3621E" w:rsidRDefault="006C3E76" w:rsidP="00680380">
      <w:pPr>
        <w:spacing w:line="240" w:lineRule="auto"/>
        <w:rPr>
          <w:rStyle w:val="tlid-translation"/>
          <w:rFonts w:eastAsiaTheme="majorEastAsia"/>
          <w:lang w:val="uk-UA"/>
        </w:rPr>
      </w:pPr>
      <w:r>
        <w:rPr>
          <w:rStyle w:val="tlid-translation"/>
          <w:rFonts w:eastAsiaTheme="majorEastAsia"/>
          <w:lang w:val="uk-UA"/>
        </w:rPr>
        <w:t>З</w:t>
      </w:r>
      <w:r w:rsidR="00E27CA7">
        <w:rPr>
          <w:rStyle w:val="tlid-translation"/>
          <w:rFonts w:eastAsiaTheme="majorEastAsia"/>
          <w:lang w:val="uk-UA"/>
        </w:rPr>
        <w:t xml:space="preserve">овнішньоекономічна угода укладається виключно між зовнішньоекономічними контрагентами. Іншими словами, зовнішньоекономічний договір </w:t>
      </w:r>
      <w:r w:rsidR="00D3621E">
        <w:rPr>
          <w:rStyle w:val="tlid-translation"/>
          <w:rFonts w:eastAsiaTheme="majorEastAsia"/>
          <w:lang w:val="uk-UA"/>
        </w:rPr>
        <w:t>–</w:t>
      </w:r>
      <w:r w:rsidR="00E27CA7">
        <w:rPr>
          <w:rStyle w:val="tlid-translation"/>
          <w:rFonts w:eastAsiaTheme="majorEastAsia"/>
          <w:lang w:val="uk-UA"/>
        </w:rPr>
        <w:t xml:space="preserve"> це</w:t>
      </w:r>
      <w:r w:rsidR="00D3621E">
        <w:rPr>
          <w:rStyle w:val="tlid-translation"/>
          <w:rFonts w:eastAsiaTheme="majorEastAsia"/>
          <w:lang w:val="uk-UA"/>
        </w:rPr>
        <w:t xml:space="preserve"> </w:t>
      </w:r>
      <w:r w:rsidR="00E27CA7">
        <w:rPr>
          <w:rStyle w:val="tlid-translation"/>
          <w:rFonts w:eastAsiaTheme="majorEastAsia"/>
          <w:lang w:val="uk-UA"/>
        </w:rPr>
        <w:t xml:space="preserve">вид цивільно-правового договору, який відрізняється від інших видів договорів особливим </w:t>
      </w:r>
      <w:r w:rsidR="00D3621E">
        <w:rPr>
          <w:rStyle w:val="tlid-translation"/>
          <w:rFonts w:eastAsiaTheme="majorEastAsia"/>
          <w:lang w:val="uk-UA"/>
        </w:rPr>
        <w:t xml:space="preserve">суб’єктним </w:t>
      </w:r>
      <w:r w:rsidR="00E27CA7">
        <w:rPr>
          <w:rStyle w:val="tlid-translation"/>
          <w:rFonts w:eastAsiaTheme="majorEastAsia"/>
          <w:lang w:val="uk-UA"/>
        </w:rPr>
        <w:t xml:space="preserve">складом </w:t>
      </w:r>
      <w:r w:rsidR="00D3621E">
        <w:rPr>
          <w:rStyle w:val="tlid-translation"/>
          <w:rFonts w:eastAsiaTheme="majorEastAsia"/>
          <w:lang w:val="uk-UA"/>
        </w:rPr>
        <w:t>та особливою сферою застосування</w:t>
      </w:r>
      <w:r w:rsidR="00E27CA7">
        <w:rPr>
          <w:rStyle w:val="tlid-translation"/>
          <w:rFonts w:eastAsiaTheme="majorEastAsia"/>
          <w:lang w:val="uk-UA"/>
        </w:rPr>
        <w:t xml:space="preserve"> </w:t>
      </w:r>
      <w:r w:rsidR="00D3621E">
        <w:rPr>
          <w:rStyle w:val="tlid-translation"/>
          <w:rFonts w:eastAsiaTheme="majorEastAsia"/>
          <w:lang w:val="uk-UA"/>
        </w:rPr>
        <w:t>–</w:t>
      </w:r>
      <w:r w:rsidR="00E27CA7">
        <w:rPr>
          <w:rStyle w:val="tlid-translation"/>
          <w:rFonts w:eastAsiaTheme="majorEastAsia"/>
          <w:lang w:val="uk-UA"/>
        </w:rPr>
        <w:t xml:space="preserve"> міжнародною</w:t>
      </w:r>
      <w:r w:rsidR="00D3621E">
        <w:rPr>
          <w:rStyle w:val="tlid-translation"/>
          <w:rFonts w:eastAsiaTheme="majorEastAsia"/>
          <w:lang w:val="uk-UA"/>
        </w:rPr>
        <w:t xml:space="preserve"> </w:t>
      </w:r>
      <w:r w:rsidR="00E27CA7">
        <w:rPr>
          <w:rStyle w:val="tlid-translation"/>
          <w:rFonts w:eastAsiaTheme="majorEastAsia"/>
          <w:lang w:val="uk-UA"/>
        </w:rPr>
        <w:t>торгівлею.</w:t>
      </w:r>
    </w:p>
    <w:p w:rsidR="00E27CA7" w:rsidRDefault="00E27CA7" w:rsidP="00680380">
      <w:pPr>
        <w:spacing w:line="240" w:lineRule="auto"/>
        <w:rPr>
          <w:rStyle w:val="tlid-translation"/>
          <w:rFonts w:eastAsiaTheme="majorEastAsia"/>
          <w:lang w:val="uk-UA"/>
        </w:rPr>
      </w:pPr>
      <w:r>
        <w:rPr>
          <w:rStyle w:val="tlid-translation"/>
          <w:rFonts w:eastAsiaTheme="majorEastAsia"/>
          <w:lang w:val="uk-UA"/>
        </w:rPr>
        <w:t xml:space="preserve">Договори </w:t>
      </w:r>
      <w:proofErr w:type="spellStart"/>
      <w:r>
        <w:rPr>
          <w:rStyle w:val="tlid-translation"/>
          <w:rFonts w:eastAsiaTheme="majorEastAsia"/>
          <w:lang w:val="uk-UA"/>
        </w:rPr>
        <w:t>ЗЕД</w:t>
      </w:r>
      <w:proofErr w:type="spellEnd"/>
      <w:r>
        <w:rPr>
          <w:rStyle w:val="tlid-translation"/>
          <w:rFonts w:eastAsiaTheme="majorEastAsia"/>
          <w:lang w:val="uk-UA"/>
        </w:rPr>
        <w:t xml:space="preserve"> є частиною цивільного законодавства, але через специфіку регулювання таких договорів на практиці вони також підпадають під дію спеціальних норм національного законодавства, таких як: Господарський кодекс України, Закон </w:t>
      </w:r>
      <w:r w:rsidR="003C657D">
        <w:rPr>
          <w:rStyle w:val="tlid-translation"/>
          <w:rFonts w:eastAsiaTheme="majorEastAsia"/>
          <w:lang w:val="uk-UA"/>
        </w:rPr>
        <w:t>України «П</w:t>
      </w:r>
      <w:r>
        <w:rPr>
          <w:rStyle w:val="tlid-translation"/>
          <w:rFonts w:eastAsiaTheme="majorEastAsia"/>
          <w:lang w:val="uk-UA"/>
        </w:rPr>
        <w:t>ро зовнішньоекономічну діяльність</w:t>
      </w:r>
      <w:r w:rsidR="003C657D">
        <w:rPr>
          <w:rStyle w:val="tlid-translation"/>
          <w:rFonts w:eastAsiaTheme="majorEastAsia"/>
          <w:lang w:val="uk-UA"/>
        </w:rPr>
        <w:t>»</w:t>
      </w:r>
      <w:r>
        <w:rPr>
          <w:rStyle w:val="tlid-translation"/>
          <w:rFonts w:eastAsiaTheme="majorEastAsia"/>
          <w:lang w:val="uk-UA"/>
        </w:rPr>
        <w:t xml:space="preserve">, Закон </w:t>
      </w:r>
      <w:r w:rsidR="005A136D">
        <w:rPr>
          <w:rStyle w:val="tlid-translation"/>
          <w:rFonts w:eastAsiaTheme="majorEastAsia"/>
          <w:lang w:val="uk-UA"/>
        </w:rPr>
        <w:t>України «П</w:t>
      </w:r>
      <w:r>
        <w:rPr>
          <w:rStyle w:val="tlid-translation"/>
          <w:rFonts w:eastAsiaTheme="majorEastAsia"/>
          <w:lang w:val="uk-UA"/>
        </w:rPr>
        <w:t>ро міжнародне приватне право</w:t>
      </w:r>
      <w:r w:rsidR="005A136D">
        <w:rPr>
          <w:rStyle w:val="tlid-translation"/>
          <w:rFonts w:eastAsiaTheme="majorEastAsia"/>
          <w:lang w:val="uk-UA"/>
        </w:rPr>
        <w:t>»</w:t>
      </w:r>
      <w:r>
        <w:rPr>
          <w:rStyle w:val="tlid-translation"/>
          <w:rFonts w:eastAsiaTheme="majorEastAsia"/>
          <w:lang w:val="uk-UA"/>
        </w:rPr>
        <w:t xml:space="preserve">, Закон </w:t>
      </w:r>
      <w:r w:rsidR="0035689C">
        <w:rPr>
          <w:rStyle w:val="tlid-translation"/>
          <w:rFonts w:eastAsiaTheme="majorEastAsia"/>
          <w:lang w:val="uk-UA"/>
        </w:rPr>
        <w:t>України «Про</w:t>
      </w:r>
      <w:r>
        <w:rPr>
          <w:rStyle w:val="tlid-translation"/>
          <w:rFonts w:eastAsiaTheme="majorEastAsia"/>
          <w:lang w:val="uk-UA"/>
        </w:rPr>
        <w:t xml:space="preserve"> міжнародний комерційний арбітраж</w:t>
      </w:r>
      <w:r w:rsidR="0035689C">
        <w:rPr>
          <w:rStyle w:val="tlid-translation"/>
          <w:rFonts w:eastAsiaTheme="majorEastAsia"/>
          <w:lang w:val="uk-UA"/>
        </w:rPr>
        <w:t>»</w:t>
      </w:r>
      <w:r>
        <w:rPr>
          <w:rStyle w:val="tlid-translation"/>
          <w:rFonts w:eastAsiaTheme="majorEastAsia"/>
          <w:lang w:val="uk-UA"/>
        </w:rPr>
        <w:t xml:space="preserve">, Положення про форму зовнішньоекономічних контрактів (договори), затверджене постановою Міністерства економіки та Європейської інтеграції України </w:t>
      </w:r>
      <w:r w:rsidR="005A136D">
        <w:rPr>
          <w:rStyle w:val="tlid-translation"/>
          <w:rFonts w:eastAsiaTheme="majorEastAsia"/>
          <w:lang w:val="uk-UA"/>
        </w:rPr>
        <w:t>№ </w:t>
      </w:r>
      <w:r>
        <w:rPr>
          <w:rStyle w:val="tlid-translation"/>
          <w:rFonts w:eastAsiaTheme="majorEastAsia"/>
          <w:lang w:val="uk-UA"/>
        </w:rPr>
        <w:t xml:space="preserve">201, </w:t>
      </w:r>
      <w:r w:rsidR="005A136D">
        <w:rPr>
          <w:rStyle w:val="tlid-translation"/>
          <w:rFonts w:eastAsiaTheme="majorEastAsia"/>
          <w:lang w:val="uk-UA"/>
        </w:rPr>
        <w:t>а</w:t>
      </w:r>
      <w:r>
        <w:rPr>
          <w:rStyle w:val="tlid-translation"/>
          <w:rFonts w:eastAsiaTheme="majorEastAsia"/>
          <w:lang w:val="uk-UA"/>
        </w:rPr>
        <w:t xml:space="preserve"> також міжнародне законодавство, обов</w:t>
      </w:r>
      <w:r w:rsidR="005A136D">
        <w:rPr>
          <w:rStyle w:val="tlid-translation"/>
          <w:rFonts w:eastAsiaTheme="majorEastAsia"/>
          <w:lang w:val="uk-UA"/>
        </w:rPr>
        <w:t>’</w:t>
      </w:r>
      <w:r>
        <w:rPr>
          <w:rStyle w:val="tlid-translation"/>
          <w:rFonts w:eastAsiaTheme="majorEastAsia"/>
          <w:lang w:val="uk-UA"/>
        </w:rPr>
        <w:t>язкове для України</w:t>
      </w:r>
      <w:r w:rsidR="005A136D">
        <w:rPr>
          <w:rStyle w:val="tlid-translation"/>
          <w:rFonts w:eastAsiaTheme="majorEastAsia"/>
          <w:lang w:val="uk-UA"/>
        </w:rPr>
        <w:t>, яке</w:t>
      </w:r>
      <w:r>
        <w:rPr>
          <w:rStyle w:val="tlid-translation"/>
          <w:rFonts w:eastAsiaTheme="majorEastAsia"/>
          <w:lang w:val="uk-UA"/>
        </w:rPr>
        <w:t xml:space="preserve"> </w:t>
      </w:r>
      <w:r w:rsidR="005A136D">
        <w:rPr>
          <w:rStyle w:val="tlid-translation"/>
          <w:rFonts w:eastAsiaTheme="majorEastAsia"/>
          <w:lang w:val="uk-UA"/>
        </w:rPr>
        <w:t xml:space="preserve">в сфері зовнішньої торгівлі </w:t>
      </w:r>
      <w:r>
        <w:rPr>
          <w:rStyle w:val="tlid-translation"/>
          <w:rFonts w:eastAsiaTheme="majorEastAsia"/>
          <w:lang w:val="uk-UA"/>
        </w:rPr>
        <w:t>включає, зокрема</w:t>
      </w:r>
      <w:r w:rsidR="005A136D">
        <w:rPr>
          <w:rStyle w:val="tlid-translation"/>
          <w:rFonts w:eastAsiaTheme="majorEastAsia"/>
          <w:lang w:val="uk-UA"/>
        </w:rPr>
        <w:t>,</w:t>
      </w:r>
      <w:r>
        <w:rPr>
          <w:rStyle w:val="tlid-translation"/>
          <w:rFonts w:eastAsiaTheme="majorEastAsia"/>
          <w:lang w:val="uk-UA"/>
        </w:rPr>
        <w:t xml:space="preserve"> Конвенцію Організації Об</w:t>
      </w:r>
      <w:r w:rsidR="005A136D">
        <w:rPr>
          <w:rStyle w:val="tlid-translation"/>
          <w:rFonts w:eastAsiaTheme="majorEastAsia"/>
          <w:lang w:val="uk-UA"/>
        </w:rPr>
        <w:t>’</w:t>
      </w:r>
      <w:r>
        <w:rPr>
          <w:rStyle w:val="tlid-translation"/>
          <w:rFonts w:eastAsiaTheme="majorEastAsia"/>
          <w:lang w:val="uk-UA"/>
        </w:rPr>
        <w:t xml:space="preserve">єднаних Націй про договори міжнародної купівлі-продажу товарів (Віденська конвенція), Конвенцію ООН про обмеження міжнародної торгівлі товарами, </w:t>
      </w:r>
      <w:r w:rsidR="00A46A4D">
        <w:rPr>
          <w:rStyle w:val="tlid-translation"/>
          <w:rFonts w:eastAsiaTheme="majorEastAsia"/>
          <w:lang w:val="uk-UA"/>
        </w:rPr>
        <w:t xml:space="preserve">Правила </w:t>
      </w:r>
      <w:proofErr w:type="spellStart"/>
      <w:r>
        <w:rPr>
          <w:rStyle w:val="tlid-translation"/>
          <w:rFonts w:eastAsiaTheme="majorEastAsia"/>
          <w:lang w:val="uk-UA"/>
        </w:rPr>
        <w:lastRenderedPageBreak/>
        <w:t>Інкотермс</w:t>
      </w:r>
      <w:proofErr w:type="spellEnd"/>
      <w:r w:rsidR="00A46A4D">
        <w:rPr>
          <w:rStyle w:val="tlid-translation"/>
          <w:rFonts w:eastAsiaTheme="majorEastAsia"/>
          <w:lang w:val="uk-UA"/>
        </w:rPr>
        <w:t>-</w:t>
      </w:r>
      <w:r>
        <w:rPr>
          <w:rStyle w:val="tlid-translation"/>
          <w:rFonts w:eastAsiaTheme="majorEastAsia"/>
          <w:lang w:val="uk-UA"/>
        </w:rPr>
        <w:t>2010</w:t>
      </w:r>
      <w:r w:rsidR="00A46A4D">
        <w:rPr>
          <w:rStyle w:val="tlid-translation"/>
          <w:rFonts w:eastAsiaTheme="majorEastAsia"/>
          <w:lang w:val="uk-UA"/>
        </w:rPr>
        <w:t>, 2020</w:t>
      </w:r>
      <w:r>
        <w:rPr>
          <w:rStyle w:val="tlid-translation"/>
          <w:rFonts w:eastAsiaTheme="majorEastAsia"/>
          <w:lang w:val="uk-UA"/>
        </w:rPr>
        <w:t xml:space="preserve">, </w:t>
      </w:r>
      <w:r w:rsidR="00A46A4D">
        <w:rPr>
          <w:rStyle w:val="tlid-translation"/>
          <w:rFonts w:eastAsiaTheme="majorEastAsia"/>
          <w:lang w:val="uk-UA"/>
        </w:rPr>
        <w:t xml:space="preserve">які були </w:t>
      </w:r>
      <w:r>
        <w:rPr>
          <w:rStyle w:val="tlid-translation"/>
          <w:rFonts w:eastAsiaTheme="majorEastAsia"/>
          <w:lang w:val="uk-UA"/>
        </w:rPr>
        <w:t>розроблен</w:t>
      </w:r>
      <w:r w:rsidR="00A46A4D">
        <w:rPr>
          <w:rStyle w:val="tlid-translation"/>
          <w:rFonts w:eastAsiaTheme="majorEastAsia"/>
          <w:lang w:val="uk-UA"/>
        </w:rPr>
        <w:t>і</w:t>
      </w:r>
      <w:r>
        <w:rPr>
          <w:rStyle w:val="tlid-translation"/>
          <w:rFonts w:eastAsiaTheme="majorEastAsia"/>
          <w:lang w:val="uk-UA"/>
        </w:rPr>
        <w:t xml:space="preserve"> Міжнародною торговою палатою тощо.</w:t>
      </w:r>
    </w:p>
    <w:p w:rsidR="00727F61" w:rsidRPr="00727F61" w:rsidRDefault="00727F61" w:rsidP="00727F61">
      <w:pPr>
        <w:spacing w:line="240" w:lineRule="auto"/>
        <w:jc w:val="center"/>
        <w:rPr>
          <w:rStyle w:val="tlid-translation"/>
          <w:rFonts w:eastAsiaTheme="majorEastAsia"/>
          <w:b/>
          <w:i/>
          <w:lang w:val="uk-UA"/>
        </w:rPr>
      </w:pPr>
      <w:r w:rsidRPr="00727F61">
        <w:rPr>
          <w:rStyle w:val="tlid-translation"/>
          <w:rFonts w:eastAsiaTheme="majorEastAsia"/>
          <w:b/>
          <w:i/>
          <w:lang w:val="uk-UA"/>
        </w:rPr>
        <w:t>Ф</w:t>
      </w:r>
      <w:r w:rsidR="00D5711A" w:rsidRPr="00727F61">
        <w:rPr>
          <w:rStyle w:val="tlid-translation"/>
          <w:rFonts w:eastAsiaTheme="majorEastAsia"/>
          <w:b/>
          <w:i/>
          <w:lang w:val="uk-UA"/>
        </w:rPr>
        <w:t>орма</w:t>
      </w:r>
      <w:r w:rsidRPr="00727F61">
        <w:rPr>
          <w:rStyle w:val="tlid-translation"/>
          <w:rFonts w:eastAsiaTheme="majorEastAsia"/>
          <w:b/>
          <w:i/>
          <w:lang w:val="uk-UA"/>
        </w:rPr>
        <w:t xml:space="preserve"> </w:t>
      </w:r>
      <w:proofErr w:type="spellStart"/>
      <w:r w:rsidRPr="00727F61">
        <w:rPr>
          <w:rStyle w:val="tlid-translation"/>
          <w:rFonts w:eastAsiaTheme="majorEastAsia"/>
          <w:b/>
          <w:i/>
          <w:lang w:val="uk-UA"/>
        </w:rPr>
        <w:t>ЗЕКП</w:t>
      </w:r>
      <w:proofErr w:type="spellEnd"/>
    </w:p>
    <w:p w:rsidR="004A1254" w:rsidRDefault="00D5711A" w:rsidP="00680380">
      <w:pPr>
        <w:spacing w:line="240" w:lineRule="auto"/>
        <w:rPr>
          <w:rStyle w:val="tlid-translation"/>
          <w:rFonts w:eastAsiaTheme="majorEastAsia"/>
          <w:lang w:val="uk-UA"/>
        </w:rPr>
      </w:pPr>
      <w:r>
        <w:rPr>
          <w:rStyle w:val="tlid-translation"/>
          <w:rFonts w:eastAsiaTheme="majorEastAsia"/>
          <w:lang w:val="uk-UA"/>
        </w:rPr>
        <w:t xml:space="preserve">Ч. 2 ст. 6 Закону про </w:t>
      </w:r>
      <w:proofErr w:type="spellStart"/>
      <w:r>
        <w:rPr>
          <w:rStyle w:val="tlid-translation"/>
          <w:rFonts w:eastAsiaTheme="majorEastAsia"/>
          <w:lang w:val="uk-UA"/>
        </w:rPr>
        <w:t>ЗЕД</w:t>
      </w:r>
      <w:proofErr w:type="spellEnd"/>
      <w:r>
        <w:rPr>
          <w:rStyle w:val="tlid-translation"/>
          <w:rFonts w:eastAsiaTheme="majorEastAsia"/>
          <w:lang w:val="uk-UA"/>
        </w:rPr>
        <w:t xml:space="preserve"> передбача</w:t>
      </w:r>
      <w:r w:rsidR="004A1254">
        <w:rPr>
          <w:rStyle w:val="tlid-translation"/>
          <w:rFonts w:eastAsiaTheme="majorEastAsia"/>
          <w:lang w:val="uk-UA"/>
        </w:rPr>
        <w:t>є</w:t>
      </w:r>
      <w:r>
        <w:rPr>
          <w:rStyle w:val="tlid-translation"/>
          <w:rFonts w:eastAsiaTheme="majorEastAsia"/>
          <w:lang w:val="uk-UA"/>
        </w:rPr>
        <w:t xml:space="preserve"> письмову форму договору, якщо міжнародним договором України чи законом не передбачено інше. Той </w:t>
      </w:r>
      <w:r w:rsidR="004A1254">
        <w:rPr>
          <w:rStyle w:val="tlid-translation"/>
          <w:rFonts w:eastAsiaTheme="majorEastAsia"/>
          <w:lang w:val="uk-UA"/>
        </w:rPr>
        <w:t xml:space="preserve">же </w:t>
      </w:r>
      <w:r>
        <w:rPr>
          <w:rStyle w:val="tlid-translation"/>
          <w:rFonts w:eastAsiaTheme="majorEastAsia"/>
          <w:lang w:val="uk-UA"/>
        </w:rPr>
        <w:t>самий обов’язковий стандарт підтримується ч. 3 ст. 31 Закону</w:t>
      </w:r>
      <w:r w:rsidR="004A1254">
        <w:rPr>
          <w:rStyle w:val="tlid-translation"/>
          <w:rFonts w:eastAsiaTheme="majorEastAsia"/>
          <w:lang w:val="uk-UA"/>
        </w:rPr>
        <w:t xml:space="preserve"> України «Про міжнародне приватне право»</w:t>
      </w:r>
      <w:r>
        <w:rPr>
          <w:rStyle w:val="tlid-translation"/>
          <w:rFonts w:eastAsiaTheme="majorEastAsia"/>
          <w:lang w:val="uk-UA"/>
        </w:rPr>
        <w:t xml:space="preserve">. Ст. 31 </w:t>
      </w:r>
      <w:r w:rsidR="004A1254">
        <w:rPr>
          <w:rStyle w:val="tlid-translation"/>
          <w:rFonts w:eastAsiaTheme="majorEastAsia"/>
          <w:lang w:val="uk-UA"/>
        </w:rPr>
        <w:t xml:space="preserve">цього </w:t>
      </w:r>
      <w:r>
        <w:rPr>
          <w:rStyle w:val="tlid-translation"/>
          <w:rFonts w:eastAsiaTheme="majorEastAsia"/>
          <w:lang w:val="uk-UA"/>
        </w:rPr>
        <w:t xml:space="preserve">Закону містить більш конкретні вимоги, що стосуються форми угоди про зовнішню торгівлю. Тому, якщо сторони угоди перебувають у різних </w:t>
      </w:r>
      <w:r w:rsidR="004A1254">
        <w:rPr>
          <w:rStyle w:val="tlid-translation"/>
          <w:rFonts w:eastAsiaTheme="majorEastAsia"/>
          <w:lang w:val="uk-UA"/>
        </w:rPr>
        <w:t>країнах</w:t>
      </w:r>
      <w:r>
        <w:rPr>
          <w:rStyle w:val="tlid-translation"/>
          <w:rFonts w:eastAsiaTheme="majorEastAsia"/>
          <w:lang w:val="uk-UA"/>
        </w:rPr>
        <w:t xml:space="preserve"> </w:t>
      </w:r>
      <w:r w:rsidR="004A1254">
        <w:rPr>
          <w:rStyle w:val="tlid-translation"/>
          <w:rFonts w:eastAsiaTheme="majorEastAsia"/>
          <w:lang w:val="uk-UA"/>
        </w:rPr>
        <w:t>–</w:t>
      </w:r>
      <w:r>
        <w:rPr>
          <w:rStyle w:val="tlid-translation"/>
          <w:rFonts w:eastAsiaTheme="majorEastAsia"/>
          <w:lang w:val="uk-UA"/>
        </w:rPr>
        <w:t xml:space="preserve"> форма</w:t>
      </w:r>
      <w:r w:rsidR="004A1254">
        <w:rPr>
          <w:rStyle w:val="tlid-translation"/>
          <w:rFonts w:eastAsiaTheme="majorEastAsia"/>
          <w:lang w:val="uk-UA"/>
        </w:rPr>
        <w:t xml:space="preserve"> </w:t>
      </w:r>
      <w:r>
        <w:rPr>
          <w:rStyle w:val="tlid-translation"/>
          <w:rFonts w:eastAsiaTheme="majorEastAsia"/>
          <w:lang w:val="uk-UA"/>
        </w:rPr>
        <w:t xml:space="preserve">договору залежить від права </w:t>
      </w:r>
      <w:r w:rsidR="004A1254">
        <w:rPr>
          <w:rStyle w:val="tlid-translation"/>
          <w:rFonts w:eastAsiaTheme="majorEastAsia"/>
          <w:lang w:val="uk-UA"/>
        </w:rPr>
        <w:t xml:space="preserve">місця </w:t>
      </w:r>
      <w:r>
        <w:rPr>
          <w:rStyle w:val="tlid-translation"/>
          <w:rFonts w:eastAsiaTheme="majorEastAsia"/>
          <w:lang w:val="uk-UA"/>
        </w:rPr>
        <w:t xml:space="preserve">проживання сторони, яка </w:t>
      </w:r>
      <w:r w:rsidR="004A1254">
        <w:rPr>
          <w:rStyle w:val="tlid-translation"/>
          <w:rFonts w:eastAsiaTheme="majorEastAsia"/>
          <w:lang w:val="uk-UA"/>
        </w:rPr>
        <w:t>зробила</w:t>
      </w:r>
      <w:r>
        <w:rPr>
          <w:rStyle w:val="tlid-translation"/>
          <w:rFonts w:eastAsiaTheme="majorEastAsia"/>
          <w:lang w:val="uk-UA"/>
        </w:rPr>
        <w:t xml:space="preserve"> пропозицію, якщо договором не передбачено інше. Форма правочину на нерухоме майно визначається відповідно до законодавства держави, в якій знаходиться нерухомість, а у випадку нерухомості, </w:t>
      </w:r>
      <w:r w:rsidR="004A1254">
        <w:rPr>
          <w:rStyle w:val="tlid-translation"/>
          <w:rFonts w:eastAsiaTheme="majorEastAsia"/>
          <w:lang w:val="uk-UA"/>
        </w:rPr>
        <w:t xml:space="preserve">право </w:t>
      </w:r>
      <w:r>
        <w:rPr>
          <w:rStyle w:val="tlid-translation"/>
          <w:rFonts w:eastAsiaTheme="majorEastAsia"/>
          <w:lang w:val="uk-UA"/>
        </w:rPr>
        <w:t>на яку зареєстрован</w:t>
      </w:r>
      <w:r w:rsidR="004A1254">
        <w:rPr>
          <w:rStyle w:val="tlid-translation"/>
          <w:rFonts w:eastAsiaTheme="majorEastAsia"/>
          <w:lang w:val="uk-UA"/>
        </w:rPr>
        <w:t>е</w:t>
      </w:r>
      <w:r>
        <w:rPr>
          <w:rStyle w:val="tlid-translation"/>
          <w:rFonts w:eastAsiaTheme="majorEastAsia"/>
          <w:lang w:val="uk-UA"/>
        </w:rPr>
        <w:t xml:space="preserve"> на території України </w:t>
      </w:r>
      <w:r w:rsidR="004A1254">
        <w:rPr>
          <w:rStyle w:val="tlid-translation"/>
          <w:rFonts w:eastAsiaTheme="majorEastAsia"/>
          <w:lang w:val="uk-UA"/>
        </w:rPr>
        <w:t>–</w:t>
      </w:r>
      <w:r>
        <w:rPr>
          <w:rStyle w:val="tlid-translation"/>
          <w:rFonts w:eastAsiaTheme="majorEastAsia"/>
          <w:lang w:val="uk-UA"/>
        </w:rPr>
        <w:t xml:space="preserve"> прав</w:t>
      </w:r>
      <w:r w:rsidR="004A1254">
        <w:rPr>
          <w:rStyle w:val="tlid-translation"/>
          <w:rFonts w:eastAsiaTheme="majorEastAsia"/>
          <w:lang w:val="uk-UA"/>
        </w:rPr>
        <w:t xml:space="preserve">а </w:t>
      </w:r>
      <w:r>
        <w:rPr>
          <w:rStyle w:val="tlid-translation"/>
          <w:rFonts w:eastAsiaTheme="majorEastAsia"/>
          <w:lang w:val="uk-UA"/>
        </w:rPr>
        <w:t>України.</w:t>
      </w:r>
    </w:p>
    <w:p w:rsidR="004A1254" w:rsidRDefault="00D5711A" w:rsidP="00680380">
      <w:pPr>
        <w:spacing w:line="240" w:lineRule="auto"/>
        <w:rPr>
          <w:rStyle w:val="tlid-translation"/>
          <w:rFonts w:eastAsiaTheme="majorEastAsia"/>
          <w:lang w:val="uk-UA"/>
        </w:rPr>
      </w:pPr>
      <w:r>
        <w:rPr>
          <w:rStyle w:val="tlid-translation"/>
          <w:rFonts w:eastAsiaTheme="majorEastAsia"/>
          <w:lang w:val="uk-UA"/>
        </w:rPr>
        <w:t>Тому письмова форма зовнішнь</w:t>
      </w:r>
      <w:r w:rsidR="004A1254">
        <w:rPr>
          <w:rStyle w:val="tlid-translation"/>
          <w:rFonts w:eastAsiaTheme="majorEastAsia"/>
          <w:lang w:val="uk-UA"/>
        </w:rPr>
        <w:t>оекономічного контракту, однією зі сторін якого</w:t>
      </w:r>
      <w:r>
        <w:rPr>
          <w:rStyle w:val="tlid-translation"/>
          <w:rFonts w:eastAsiaTheme="majorEastAsia"/>
          <w:lang w:val="uk-UA"/>
        </w:rPr>
        <w:t xml:space="preserve"> є резидент України, є обов</w:t>
      </w:r>
      <w:r w:rsidR="004A1254">
        <w:rPr>
          <w:rStyle w:val="tlid-translation"/>
          <w:rFonts w:eastAsiaTheme="majorEastAsia"/>
          <w:lang w:val="uk-UA"/>
        </w:rPr>
        <w:t>’</w:t>
      </w:r>
      <w:r>
        <w:rPr>
          <w:rStyle w:val="tlid-translation"/>
          <w:rFonts w:eastAsiaTheme="majorEastAsia"/>
          <w:lang w:val="uk-UA"/>
        </w:rPr>
        <w:t xml:space="preserve">язковою, інакше договір може бути визнаний недійсним. </w:t>
      </w:r>
      <w:r w:rsidR="004A1254">
        <w:rPr>
          <w:rStyle w:val="tlid-translation"/>
          <w:rFonts w:eastAsiaTheme="majorEastAsia"/>
          <w:lang w:val="uk-UA"/>
        </w:rPr>
        <w:t>Законодавством України встановлено, що</w:t>
      </w:r>
      <w:r>
        <w:rPr>
          <w:rStyle w:val="tlid-translation"/>
          <w:rFonts w:eastAsiaTheme="majorEastAsia"/>
          <w:lang w:val="uk-UA"/>
        </w:rPr>
        <w:t xml:space="preserve"> письмова форма є обов’язковою для всіх договорів </w:t>
      </w:r>
      <w:proofErr w:type="spellStart"/>
      <w:r>
        <w:rPr>
          <w:rStyle w:val="tlid-translation"/>
          <w:rFonts w:eastAsiaTheme="majorEastAsia"/>
          <w:lang w:val="uk-UA"/>
        </w:rPr>
        <w:t>ЗЕД</w:t>
      </w:r>
      <w:proofErr w:type="spellEnd"/>
      <w:r w:rsidR="004A1254">
        <w:rPr>
          <w:rStyle w:val="tlid-translation"/>
          <w:rFonts w:eastAsiaTheme="majorEastAsia"/>
          <w:lang w:val="uk-UA"/>
        </w:rPr>
        <w:t>, які укладаються с</w:t>
      </w:r>
      <w:r>
        <w:rPr>
          <w:rStyle w:val="tlid-translation"/>
          <w:rFonts w:eastAsiaTheme="majorEastAsia"/>
          <w:lang w:val="uk-UA"/>
        </w:rPr>
        <w:t>уб</w:t>
      </w:r>
      <w:r w:rsidR="004A1254">
        <w:rPr>
          <w:rStyle w:val="tlid-translation"/>
          <w:rFonts w:eastAsiaTheme="majorEastAsia"/>
          <w:lang w:val="uk-UA"/>
        </w:rPr>
        <w:t>’</w:t>
      </w:r>
      <w:r>
        <w:rPr>
          <w:rStyle w:val="tlid-translation"/>
          <w:rFonts w:eastAsiaTheme="majorEastAsia"/>
          <w:lang w:val="uk-UA"/>
        </w:rPr>
        <w:t>єкта</w:t>
      </w:r>
      <w:r w:rsidR="004A1254">
        <w:rPr>
          <w:rStyle w:val="tlid-translation"/>
          <w:rFonts w:eastAsiaTheme="majorEastAsia"/>
          <w:lang w:val="uk-UA"/>
        </w:rPr>
        <w:t>ми</w:t>
      </w:r>
      <w:r>
        <w:rPr>
          <w:rStyle w:val="tlid-translation"/>
          <w:rFonts w:eastAsiaTheme="majorEastAsia"/>
          <w:lang w:val="uk-UA"/>
        </w:rPr>
        <w:t xml:space="preserve"> зовнішньоекономічної діяльності України. Винятки з цього правила можуть бути передбачені лише законом або міжнародним договором України.</w:t>
      </w:r>
    </w:p>
    <w:p w:rsidR="00D5711A" w:rsidRDefault="00D5711A" w:rsidP="00680380">
      <w:pPr>
        <w:spacing w:line="240" w:lineRule="auto"/>
        <w:rPr>
          <w:rStyle w:val="tlid-translation"/>
          <w:rFonts w:eastAsiaTheme="majorEastAsia"/>
          <w:lang w:val="uk-UA"/>
        </w:rPr>
      </w:pPr>
      <w:r>
        <w:rPr>
          <w:rStyle w:val="tlid-translation"/>
          <w:rFonts w:eastAsiaTheme="majorEastAsia"/>
          <w:lang w:val="uk-UA"/>
        </w:rPr>
        <w:t xml:space="preserve">До речі, Віденська конвенція дозволяє укладати зовнішньоторговельні угоди усно. Однак Україна ратифікувала Віденську конвенцію із застереженнями щодо можливості укладення договорів </w:t>
      </w:r>
      <w:proofErr w:type="spellStart"/>
      <w:r>
        <w:rPr>
          <w:rStyle w:val="tlid-translation"/>
          <w:rFonts w:eastAsiaTheme="majorEastAsia"/>
          <w:lang w:val="uk-UA"/>
        </w:rPr>
        <w:t>ЗЕД</w:t>
      </w:r>
      <w:proofErr w:type="spellEnd"/>
      <w:r>
        <w:rPr>
          <w:rStyle w:val="tlid-translation"/>
          <w:rFonts w:eastAsiaTheme="majorEastAsia"/>
          <w:lang w:val="uk-UA"/>
        </w:rPr>
        <w:t xml:space="preserve"> </w:t>
      </w:r>
      <w:r w:rsidR="004A1254">
        <w:rPr>
          <w:rStyle w:val="tlid-translation"/>
          <w:rFonts w:eastAsiaTheme="majorEastAsia"/>
          <w:lang w:val="uk-UA"/>
        </w:rPr>
        <w:t>у</w:t>
      </w:r>
      <w:r>
        <w:rPr>
          <w:rStyle w:val="tlid-translation"/>
          <w:rFonts w:eastAsiaTheme="majorEastAsia"/>
          <w:lang w:val="uk-UA"/>
        </w:rPr>
        <w:t xml:space="preserve"> будь-як</w:t>
      </w:r>
      <w:r w:rsidR="004A1254">
        <w:rPr>
          <w:rStyle w:val="tlid-translation"/>
          <w:rFonts w:eastAsiaTheme="majorEastAsia"/>
          <w:lang w:val="uk-UA"/>
        </w:rPr>
        <w:t>ій</w:t>
      </w:r>
      <w:r>
        <w:rPr>
          <w:rStyle w:val="tlid-translation"/>
          <w:rFonts w:eastAsiaTheme="majorEastAsia"/>
          <w:lang w:val="uk-UA"/>
        </w:rPr>
        <w:t xml:space="preserve"> форми, крім письмової.</w:t>
      </w:r>
    </w:p>
    <w:p w:rsidR="004A1254" w:rsidRPr="004A1254" w:rsidRDefault="00D5711A" w:rsidP="004A1254">
      <w:pPr>
        <w:spacing w:line="240" w:lineRule="auto"/>
        <w:jc w:val="center"/>
        <w:rPr>
          <w:rStyle w:val="tlid-translation"/>
          <w:rFonts w:eastAsiaTheme="majorEastAsia"/>
          <w:b/>
          <w:i/>
          <w:lang w:val="uk-UA"/>
        </w:rPr>
      </w:pPr>
      <w:r w:rsidRPr="004A1254">
        <w:rPr>
          <w:rStyle w:val="tlid-translation"/>
          <w:rFonts w:eastAsiaTheme="majorEastAsia"/>
          <w:b/>
          <w:i/>
          <w:lang w:val="uk-UA"/>
        </w:rPr>
        <w:t xml:space="preserve">Мова </w:t>
      </w:r>
      <w:r w:rsidR="001E0A50">
        <w:rPr>
          <w:rStyle w:val="tlid-translation"/>
          <w:rFonts w:eastAsiaTheme="majorEastAsia"/>
          <w:b/>
          <w:i/>
          <w:lang w:val="uk-UA"/>
        </w:rPr>
        <w:t>контракту</w:t>
      </w:r>
    </w:p>
    <w:p w:rsidR="00D5711A" w:rsidRDefault="00D5711A" w:rsidP="00680380">
      <w:pPr>
        <w:spacing w:line="240" w:lineRule="auto"/>
        <w:rPr>
          <w:lang w:val="uk-UA"/>
        </w:rPr>
      </w:pPr>
      <w:r>
        <w:rPr>
          <w:rStyle w:val="tlid-translation"/>
          <w:rFonts w:eastAsiaTheme="majorEastAsia"/>
          <w:lang w:val="uk-UA"/>
        </w:rPr>
        <w:t xml:space="preserve">На практиці, мабуть, найпоширенішим питанням є мова, якою слід користуватися при укладанні </w:t>
      </w:r>
      <w:r w:rsidR="00F7578B">
        <w:rPr>
          <w:rStyle w:val="tlid-translation"/>
          <w:rFonts w:eastAsiaTheme="majorEastAsia"/>
          <w:lang w:val="uk-UA"/>
        </w:rPr>
        <w:t>контрактів</w:t>
      </w:r>
      <w:r>
        <w:rPr>
          <w:rStyle w:val="tlid-translation"/>
          <w:rFonts w:eastAsiaTheme="majorEastAsia"/>
          <w:lang w:val="uk-UA"/>
        </w:rPr>
        <w:t xml:space="preserve"> </w:t>
      </w:r>
      <w:proofErr w:type="spellStart"/>
      <w:r w:rsidR="00F7578B">
        <w:rPr>
          <w:rStyle w:val="tlid-translation"/>
          <w:rFonts w:eastAsiaTheme="majorEastAsia"/>
          <w:lang w:val="uk-UA"/>
        </w:rPr>
        <w:t>ЗЕД</w:t>
      </w:r>
      <w:proofErr w:type="spellEnd"/>
      <w:r>
        <w:rPr>
          <w:rStyle w:val="tlid-translation"/>
          <w:rFonts w:eastAsiaTheme="majorEastAsia"/>
          <w:lang w:val="uk-UA"/>
        </w:rPr>
        <w:t xml:space="preserve">. </w:t>
      </w:r>
      <w:r w:rsidR="00F7578B">
        <w:rPr>
          <w:rStyle w:val="tlid-translation"/>
          <w:rFonts w:eastAsiaTheme="majorEastAsia"/>
          <w:lang w:val="uk-UA"/>
        </w:rPr>
        <w:t>Законодавство України, що регулює дану сферу,</w:t>
      </w:r>
      <w:r>
        <w:rPr>
          <w:rStyle w:val="tlid-translation"/>
          <w:rFonts w:eastAsiaTheme="majorEastAsia"/>
          <w:lang w:val="uk-UA"/>
        </w:rPr>
        <w:t xml:space="preserve"> </w:t>
      </w:r>
      <w:r w:rsidR="00F7578B">
        <w:rPr>
          <w:rStyle w:val="tlid-translation"/>
          <w:rFonts w:eastAsiaTheme="majorEastAsia"/>
          <w:lang w:val="uk-UA"/>
        </w:rPr>
        <w:t xml:space="preserve">не дає чіткої відповіді </w:t>
      </w:r>
      <w:r>
        <w:rPr>
          <w:rStyle w:val="tlid-translation"/>
          <w:rFonts w:eastAsiaTheme="majorEastAsia"/>
          <w:lang w:val="uk-UA"/>
        </w:rPr>
        <w:t xml:space="preserve">щодо мови, </w:t>
      </w:r>
      <w:r w:rsidR="00F7578B">
        <w:rPr>
          <w:rStyle w:val="tlid-translation"/>
          <w:rFonts w:eastAsiaTheme="majorEastAsia"/>
          <w:lang w:val="uk-UA"/>
        </w:rPr>
        <w:t xml:space="preserve">яку необхідно </w:t>
      </w:r>
      <w:r>
        <w:rPr>
          <w:rStyle w:val="tlid-translation"/>
          <w:rFonts w:eastAsiaTheme="majorEastAsia"/>
          <w:lang w:val="uk-UA"/>
        </w:rPr>
        <w:t>використову</w:t>
      </w:r>
      <w:r w:rsidR="00F7578B">
        <w:rPr>
          <w:rStyle w:val="tlid-translation"/>
          <w:rFonts w:eastAsiaTheme="majorEastAsia"/>
          <w:lang w:val="uk-UA"/>
        </w:rPr>
        <w:t>вати</w:t>
      </w:r>
      <w:r>
        <w:rPr>
          <w:rStyle w:val="tlid-translation"/>
          <w:rFonts w:eastAsiaTheme="majorEastAsia"/>
          <w:lang w:val="uk-UA"/>
        </w:rPr>
        <w:t xml:space="preserve"> для укладення міжнародної угоди про продаж товарів чи послуг. Українське цивільне законодавство також не визначає, якою мовою має бути укладена зовнішньоекономічна угода. </w:t>
      </w:r>
      <w:r w:rsidR="00F7578B">
        <w:rPr>
          <w:rStyle w:val="tlid-translation"/>
          <w:rFonts w:eastAsiaTheme="majorEastAsia"/>
          <w:lang w:val="uk-UA"/>
        </w:rPr>
        <w:t>На практиці</w:t>
      </w:r>
      <w:r>
        <w:rPr>
          <w:rStyle w:val="tlid-translation"/>
          <w:rFonts w:eastAsiaTheme="majorEastAsia"/>
          <w:lang w:val="uk-UA"/>
        </w:rPr>
        <w:t xml:space="preserve"> мовами міжнародних договорів України, а також угод підприємств, установ та організацій України з підприємствами, установами та організаціями інших держав</w:t>
      </w:r>
      <w:r w:rsidR="00F7578B">
        <w:rPr>
          <w:rStyle w:val="tlid-translation"/>
          <w:rFonts w:eastAsiaTheme="majorEastAsia"/>
          <w:lang w:val="uk-UA"/>
        </w:rPr>
        <w:t xml:space="preserve"> є з одного боку – державна мова (українська), а з іншого – мова іншої сторони (сторін), якщо </w:t>
      </w:r>
      <w:r>
        <w:rPr>
          <w:rStyle w:val="tlid-translation"/>
          <w:rFonts w:eastAsiaTheme="majorEastAsia"/>
          <w:lang w:val="uk-UA"/>
        </w:rPr>
        <w:t xml:space="preserve">міжнародним договором не передбачено інше. Отже, </w:t>
      </w:r>
      <w:r w:rsidR="00F7578B">
        <w:rPr>
          <w:rStyle w:val="tlid-translation"/>
          <w:rFonts w:eastAsiaTheme="majorEastAsia"/>
          <w:lang w:val="uk-UA"/>
        </w:rPr>
        <w:t>найчастіше</w:t>
      </w:r>
      <w:r>
        <w:rPr>
          <w:rStyle w:val="tlid-translation"/>
          <w:rFonts w:eastAsiaTheme="majorEastAsia"/>
          <w:lang w:val="uk-UA"/>
        </w:rPr>
        <w:t xml:space="preserve"> договір </w:t>
      </w:r>
      <w:proofErr w:type="spellStart"/>
      <w:r w:rsidR="00F7578B">
        <w:rPr>
          <w:rStyle w:val="tlid-translation"/>
          <w:rFonts w:eastAsiaTheme="majorEastAsia"/>
          <w:lang w:val="uk-UA"/>
        </w:rPr>
        <w:t>ЗЕД</w:t>
      </w:r>
      <w:proofErr w:type="spellEnd"/>
      <w:r>
        <w:rPr>
          <w:rStyle w:val="tlid-translation"/>
          <w:rFonts w:eastAsiaTheme="majorEastAsia"/>
          <w:lang w:val="uk-UA"/>
        </w:rPr>
        <w:t xml:space="preserve"> </w:t>
      </w:r>
      <w:r w:rsidR="00F7578B">
        <w:rPr>
          <w:rStyle w:val="tlid-translation"/>
          <w:rFonts w:eastAsiaTheme="majorEastAsia"/>
          <w:lang w:val="uk-UA"/>
        </w:rPr>
        <w:t>є</w:t>
      </w:r>
      <w:r>
        <w:rPr>
          <w:rStyle w:val="tlid-translation"/>
          <w:rFonts w:eastAsiaTheme="majorEastAsia"/>
          <w:lang w:val="uk-UA"/>
        </w:rPr>
        <w:t xml:space="preserve"> двомовним, </w:t>
      </w:r>
      <w:r w:rsidR="00F7578B">
        <w:rPr>
          <w:rStyle w:val="tlid-translation"/>
          <w:rFonts w:eastAsiaTheme="majorEastAsia"/>
          <w:lang w:val="uk-UA"/>
        </w:rPr>
        <w:t xml:space="preserve">в якому </w:t>
      </w:r>
      <w:r>
        <w:rPr>
          <w:rStyle w:val="tlid-translation"/>
          <w:rFonts w:eastAsiaTheme="majorEastAsia"/>
          <w:lang w:val="uk-UA"/>
        </w:rPr>
        <w:t xml:space="preserve">одна з мов </w:t>
      </w:r>
      <w:r w:rsidR="00F7578B">
        <w:rPr>
          <w:rStyle w:val="tlid-translation"/>
          <w:rFonts w:eastAsiaTheme="majorEastAsia"/>
          <w:lang w:val="uk-UA"/>
        </w:rPr>
        <w:t>–</w:t>
      </w:r>
      <w:r>
        <w:rPr>
          <w:rStyle w:val="tlid-translation"/>
          <w:rFonts w:eastAsiaTheme="majorEastAsia"/>
          <w:lang w:val="uk-UA"/>
        </w:rPr>
        <w:t xml:space="preserve"> українськ</w:t>
      </w:r>
      <w:r w:rsidR="00F7578B">
        <w:rPr>
          <w:rStyle w:val="tlid-translation"/>
          <w:rFonts w:eastAsiaTheme="majorEastAsia"/>
          <w:lang w:val="uk-UA"/>
        </w:rPr>
        <w:t>а</w:t>
      </w:r>
      <w:r>
        <w:rPr>
          <w:rStyle w:val="tlid-translation"/>
          <w:rFonts w:eastAsiaTheme="majorEastAsia"/>
          <w:lang w:val="uk-UA"/>
        </w:rPr>
        <w:t>. Іншою мовою контракту зазвичай є англійська.</w:t>
      </w:r>
    </w:p>
    <w:p w:rsidR="008D1928" w:rsidRPr="008D1928" w:rsidRDefault="008D1928" w:rsidP="00680380">
      <w:pPr>
        <w:spacing w:line="240" w:lineRule="auto"/>
        <w:rPr>
          <w:lang w:val="uk-UA"/>
        </w:rPr>
      </w:pPr>
    </w:p>
    <w:p w:rsidR="00680380" w:rsidRPr="00F87ACE" w:rsidRDefault="00680380" w:rsidP="00680380">
      <w:pPr>
        <w:spacing w:line="240" w:lineRule="auto"/>
        <w:jc w:val="center"/>
        <w:rPr>
          <w:b/>
          <w:lang w:val="uk-UA"/>
        </w:rPr>
      </w:pPr>
      <w:r w:rsidRPr="00F87ACE">
        <w:rPr>
          <w:b/>
          <w:lang w:val="uk-UA"/>
        </w:rPr>
        <w:t>Література:</w:t>
      </w:r>
    </w:p>
    <w:p w:rsidR="00C30F52" w:rsidRDefault="00C30F52" w:rsidP="004F7A16">
      <w:pPr>
        <w:spacing w:line="240" w:lineRule="auto"/>
        <w:rPr>
          <w:rStyle w:val="tlid-translation"/>
          <w:rFonts w:eastAsiaTheme="majorEastAsia"/>
          <w:lang w:val="uk-UA"/>
        </w:rPr>
      </w:pPr>
      <w:r>
        <w:rPr>
          <w:lang w:val="uk-UA"/>
        </w:rPr>
        <w:t xml:space="preserve">Господарський Кодекс України </w:t>
      </w:r>
      <w:r w:rsidRPr="00E30DCB">
        <w:rPr>
          <w:lang w:val="uk-UA"/>
        </w:rPr>
        <w:t xml:space="preserve">від 16.01.2003 № </w:t>
      </w:r>
      <w:r w:rsidRPr="00E30DCB">
        <w:rPr>
          <w:bCs/>
          <w:lang w:val="uk-UA"/>
        </w:rPr>
        <w:t>436-</w:t>
      </w:r>
      <w:proofErr w:type="spellStart"/>
      <w:r w:rsidRPr="00C30F52">
        <w:rPr>
          <w:bCs/>
        </w:rPr>
        <w:t>IV</w:t>
      </w:r>
      <w:proofErr w:type="spellEnd"/>
      <w:r w:rsidRPr="00C30F52">
        <w:rPr>
          <w:bCs/>
          <w:lang w:val="uk-UA"/>
        </w:rPr>
        <w:t xml:space="preserve"> (поточна редакція від 02.04.2020). </w:t>
      </w:r>
      <w:r>
        <w:rPr>
          <w:rStyle w:val="tlid-translation"/>
          <w:rFonts w:eastAsiaTheme="majorEastAsia"/>
          <w:i/>
          <w:lang w:val="uk-UA"/>
        </w:rPr>
        <w:t>Відомості Верховної Ради (</w:t>
      </w:r>
      <w:proofErr w:type="spellStart"/>
      <w:r>
        <w:rPr>
          <w:rStyle w:val="tlid-translation"/>
          <w:rFonts w:eastAsiaTheme="majorEastAsia"/>
          <w:i/>
          <w:lang w:val="uk-UA"/>
        </w:rPr>
        <w:t>ВВР</w:t>
      </w:r>
      <w:proofErr w:type="spellEnd"/>
      <w:r>
        <w:rPr>
          <w:rStyle w:val="tlid-translation"/>
          <w:rFonts w:eastAsiaTheme="majorEastAsia"/>
          <w:i/>
          <w:lang w:val="uk-UA"/>
        </w:rPr>
        <w:t xml:space="preserve">), </w:t>
      </w:r>
      <w:r>
        <w:rPr>
          <w:rStyle w:val="tlid-translation"/>
          <w:rFonts w:eastAsiaTheme="majorEastAsia"/>
          <w:lang w:val="uk-UA"/>
        </w:rPr>
        <w:t xml:space="preserve">2003, № 18, № 19-20, № 21-22, ст. 144. </w:t>
      </w:r>
      <w:r>
        <w:rPr>
          <w:rStyle w:val="tlid-translation"/>
          <w:rFonts w:eastAsiaTheme="majorEastAsia"/>
          <w:lang w:val="en-US"/>
        </w:rPr>
        <w:t>URL</w:t>
      </w:r>
      <w:r w:rsidRPr="00C30F52">
        <w:rPr>
          <w:rStyle w:val="tlid-translation"/>
          <w:rFonts w:eastAsiaTheme="majorEastAsia"/>
          <w:lang w:val="uk-UA"/>
        </w:rPr>
        <w:t xml:space="preserve">: </w:t>
      </w:r>
      <w:hyperlink r:id="rId6" w:history="1">
        <w:r w:rsidRPr="000F0390">
          <w:rPr>
            <w:rStyle w:val="a4"/>
            <w:rFonts w:eastAsiaTheme="majorEastAsia"/>
            <w:lang w:val="en-US"/>
          </w:rPr>
          <w:t>https</w:t>
        </w:r>
        <w:r w:rsidRPr="000F0390">
          <w:rPr>
            <w:rStyle w:val="a4"/>
            <w:rFonts w:eastAsiaTheme="majorEastAsia"/>
            <w:lang w:val="uk-UA"/>
          </w:rPr>
          <w:t>://</w:t>
        </w:r>
        <w:proofErr w:type="spellStart"/>
        <w:r w:rsidRPr="000F0390">
          <w:rPr>
            <w:rStyle w:val="a4"/>
            <w:rFonts w:eastAsiaTheme="majorEastAsia"/>
            <w:lang w:val="en-US"/>
          </w:rPr>
          <w:t>zakon</w:t>
        </w:r>
        <w:proofErr w:type="spellEnd"/>
        <w:r w:rsidRPr="000F0390">
          <w:rPr>
            <w:rStyle w:val="a4"/>
            <w:rFonts w:eastAsiaTheme="majorEastAsia"/>
            <w:lang w:val="uk-UA"/>
          </w:rPr>
          <w:t>.</w:t>
        </w:r>
        <w:proofErr w:type="spellStart"/>
        <w:r w:rsidRPr="000F0390">
          <w:rPr>
            <w:rStyle w:val="a4"/>
            <w:rFonts w:eastAsiaTheme="majorEastAsia"/>
            <w:lang w:val="en-US"/>
          </w:rPr>
          <w:t>rada</w:t>
        </w:r>
        <w:proofErr w:type="spellEnd"/>
        <w:r w:rsidRPr="000F0390">
          <w:rPr>
            <w:rStyle w:val="a4"/>
            <w:rFonts w:eastAsiaTheme="majorEastAsia"/>
            <w:lang w:val="uk-UA"/>
          </w:rPr>
          <w:t>.</w:t>
        </w:r>
        <w:proofErr w:type="spellStart"/>
        <w:r w:rsidRPr="000F0390">
          <w:rPr>
            <w:rStyle w:val="a4"/>
            <w:rFonts w:eastAsiaTheme="majorEastAsia"/>
            <w:lang w:val="en-US"/>
          </w:rPr>
          <w:t>gov</w:t>
        </w:r>
        <w:proofErr w:type="spellEnd"/>
        <w:r w:rsidRPr="000F0390">
          <w:rPr>
            <w:rStyle w:val="a4"/>
            <w:rFonts w:eastAsiaTheme="majorEastAsia"/>
            <w:lang w:val="uk-UA"/>
          </w:rPr>
          <w:t>.</w:t>
        </w:r>
        <w:proofErr w:type="spellStart"/>
        <w:r w:rsidRPr="000F0390">
          <w:rPr>
            <w:rStyle w:val="a4"/>
            <w:rFonts w:eastAsiaTheme="majorEastAsia"/>
            <w:lang w:val="en-US"/>
          </w:rPr>
          <w:t>ua</w:t>
        </w:r>
        <w:proofErr w:type="spellEnd"/>
        <w:r w:rsidRPr="000F0390">
          <w:rPr>
            <w:rStyle w:val="a4"/>
            <w:rFonts w:eastAsiaTheme="majorEastAsia"/>
            <w:lang w:val="uk-UA"/>
          </w:rPr>
          <w:t>/</w:t>
        </w:r>
        <w:r w:rsidRPr="000F0390">
          <w:rPr>
            <w:rStyle w:val="a4"/>
            <w:rFonts w:eastAsiaTheme="majorEastAsia"/>
            <w:lang w:val="en-US"/>
          </w:rPr>
          <w:t>laws</w:t>
        </w:r>
        <w:r w:rsidRPr="000F0390">
          <w:rPr>
            <w:rStyle w:val="a4"/>
            <w:rFonts w:eastAsiaTheme="majorEastAsia"/>
            <w:lang w:val="uk-UA"/>
          </w:rPr>
          <w:t>/</w:t>
        </w:r>
        <w:r w:rsidRPr="000F0390">
          <w:rPr>
            <w:rStyle w:val="a4"/>
            <w:rFonts w:eastAsiaTheme="majorEastAsia"/>
            <w:lang w:val="en-US"/>
          </w:rPr>
          <w:t>show</w:t>
        </w:r>
        <w:r w:rsidRPr="000F0390">
          <w:rPr>
            <w:rStyle w:val="a4"/>
            <w:rFonts w:eastAsiaTheme="majorEastAsia"/>
            <w:lang w:val="uk-UA"/>
          </w:rPr>
          <w:t>/436-15</w:t>
        </w:r>
      </w:hyperlink>
      <w:r>
        <w:rPr>
          <w:rStyle w:val="tlid-translation"/>
          <w:rFonts w:eastAsiaTheme="majorEastAsia"/>
          <w:lang w:val="uk-UA"/>
        </w:rPr>
        <w:t xml:space="preserve"> (дата звернення 05.04.2020)</w:t>
      </w:r>
    </w:p>
    <w:p w:rsidR="005A136D" w:rsidRDefault="005A136D" w:rsidP="004F7A16">
      <w:pPr>
        <w:spacing w:line="240" w:lineRule="auto"/>
        <w:rPr>
          <w:rStyle w:val="tlid-translation"/>
          <w:rFonts w:eastAsiaTheme="majorEastAsia"/>
          <w:lang w:val="uk-UA"/>
        </w:rPr>
      </w:pPr>
      <w:r>
        <w:rPr>
          <w:rStyle w:val="tlid-translation"/>
          <w:rFonts w:eastAsiaTheme="majorEastAsia"/>
          <w:lang w:val="uk-UA"/>
        </w:rPr>
        <w:t>Закон України «Про зовнішньоекономічну діяльність»</w:t>
      </w:r>
      <w:r w:rsidR="00807A2B">
        <w:rPr>
          <w:rStyle w:val="tlid-translation"/>
          <w:rFonts w:eastAsiaTheme="majorEastAsia"/>
          <w:lang w:val="uk-UA"/>
        </w:rPr>
        <w:t xml:space="preserve"> від 16.04.1991 № </w:t>
      </w:r>
      <w:proofErr w:type="spellStart"/>
      <w:r w:rsidR="00807A2B">
        <w:rPr>
          <w:rStyle w:val="tlid-translation"/>
          <w:rFonts w:eastAsiaTheme="majorEastAsia"/>
          <w:lang w:val="uk-UA"/>
        </w:rPr>
        <w:t>959-ХІ</w:t>
      </w:r>
      <w:proofErr w:type="spellEnd"/>
      <w:r w:rsidR="00807A2B">
        <w:rPr>
          <w:rStyle w:val="tlid-translation"/>
          <w:rFonts w:eastAsiaTheme="majorEastAsia"/>
          <w:lang w:val="en-US"/>
        </w:rPr>
        <w:t>I</w:t>
      </w:r>
      <w:r w:rsidR="00807A2B">
        <w:rPr>
          <w:rStyle w:val="tlid-translation"/>
          <w:rFonts w:eastAsiaTheme="majorEastAsia"/>
          <w:lang w:val="uk-UA"/>
        </w:rPr>
        <w:t xml:space="preserve"> (поточна редакція від 13.02.2020). </w:t>
      </w:r>
      <w:r w:rsidR="00807A2B">
        <w:rPr>
          <w:rStyle w:val="tlid-translation"/>
          <w:rFonts w:eastAsiaTheme="majorEastAsia"/>
          <w:i/>
          <w:lang w:val="uk-UA"/>
        </w:rPr>
        <w:t>Відомості Верховної Ради (</w:t>
      </w:r>
      <w:proofErr w:type="spellStart"/>
      <w:r w:rsidR="00807A2B">
        <w:rPr>
          <w:rStyle w:val="tlid-translation"/>
          <w:rFonts w:eastAsiaTheme="majorEastAsia"/>
          <w:i/>
          <w:lang w:val="uk-UA"/>
        </w:rPr>
        <w:t>ВВР</w:t>
      </w:r>
      <w:proofErr w:type="spellEnd"/>
      <w:r w:rsidR="00807A2B">
        <w:rPr>
          <w:rStyle w:val="tlid-translation"/>
          <w:rFonts w:eastAsiaTheme="majorEastAsia"/>
          <w:i/>
          <w:lang w:val="uk-UA"/>
        </w:rPr>
        <w:t xml:space="preserve">), </w:t>
      </w:r>
      <w:r w:rsidR="00807A2B">
        <w:rPr>
          <w:rStyle w:val="tlid-translation"/>
          <w:rFonts w:eastAsiaTheme="majorEastAsia"/>
          <w:lang w:val="uk-UA"/>
        </w:rPr>
        <w:lastRenderedPageBreak/>
        <w:t xml:space="preserve">1991, № 29, ст. 377. </w:t>
      </w:r>
      <w:r w:rsidR="00807A2B">
        <w:rPr>
          <w:rStyle w:val="tlid-translation"/>
          <w:rFonts w:eastAsiaTheme="majorEastAsia"/>
          <w:lang w:val="en-US"/>
        </w:rPr>
        <w:t>URL</w:t>
      </w:r>
      <w:r w:rsidR="00807A2B" w:rsidRPr="00C30F52">
        <w:rPr>
          <w:rStyle w:val="tlid-translation"/>
          <w:rFonts w:eastAsiaTheme="majorEastAsia"/>
          <w:lang w:val="uk-UA"/>
        </w:rPr>
        <w:t xml:space="preserve">: </w:t>
      </w:r>
      <w:hyperlink r:id="rId7" w:history="1">
        <w:r w:rsidR="00807A2B" w:rsidRPr="00D460FB">
          <w:rPr>
            <w:rStyle w:val="a4"/>
          </w:rPr>
          <w:t>https</w:t>
        </w:r>
        <w:r w:rsidR="00807A2B" w:rsidRPr="00511E6D">
          <w:rPr>
            <w:rStyle w:val="a4"/>
            <w:lang w:val="uk-UA"/>
          </w:rPr>
          <w:t>://</w:t>
        </w:r>
        <w:r w:rsidR="00807A2B" w:rsidRPr="00D460FB">
          <w:rPr>
            <w:rStyle w:val="a4"/>
          </w:rPr>
          <w:t>zakon</w:t>
        </w:r>
        <w:r w:rsidR="00807A2B" w:rsidRPr="00511E6D">
          <w:rPr>
            <w:rStyle w:val="a4"/>
            <w:lang w:val="uk-UA"/>
          </w:rPr>
          <w:t>.</w:t>
        </w:r>
        <w:r w:rsidR="00807A2B" w:rsidRPr="00D460FB">
          <w:rPr>
            <w:rStyle w:val="a4"/>
          </w:rPr>
          <w:t>rada</w:t>
        </w:r>
        <w:r w:rsidR="00807A2B" w:rsidRPr="00511E6D">
          <w:rPr>
            <w:rStyle w:val="a4"/>
            <w:lang w:val="uk-UA"/>
          </w:rPr>
          <w:t>.</w:t>
        </w:r>
        <w:r w:rsidR="00807A2B" w:rsidRPr="00D460FB">
          <w:rPr>
            <w:rStyle w:val="a4"/>
          </w:rPr>
          <w:t>gov</w:t>
        </w:r>
        <w:r w:rsidR="00807A2B" w:rsidRPr="00511E6D">
          <w:rPr>
            <w:rStyle w:val="a4"/>
            <w:lang w:val="uk-UA"/>
          </w:rPr>
          <w:t>.</w:t>
        </w:r>
        <w:r w:rsidR="00807A2B" w:rsidRPr="00D460FB">
          <w:rPr>
            <w:rStyle w:val="a4"/>
          </w:rPr>
          <w:t>ua</w:t>
        </w:r>
        <w:r w:rsidR="00807A2B" w:rsidRPr="00511E6D">
          <w:rPr>
            <w:rStyle w:val="a4"/>
            <w:lang w:val="uk-UA"/>
          </w:rPr>
          <w:t>/</w:t>
        </w:r>
        <w:r w:rsidR="00807A2B" w:rsidRPr="00D460FB">
          <w:rPr>
            <w:rStyle w:val="a4"/>
          </w:rPr>
          <w:t>laws</w:t>
        </w:r>
        <w:r w:rsidR="00807A2B" w:rsidRPr="00511E6D">
          <w:rPr>
            <w:rStyle w:val="a4"/>
            <w:lang w:val="uk-UA"/>
          </w:rPr>
          <w:t>/</w:t>
        </w:r>
        <w:r w:rsidR="00807A2B" w:rsidRPr="00D460FB">
          <w:rPr>
            <w:rStyle w:val="a4"/>
          </w:rPr>
          <w:t>show</w:t>
        </w:r>
        <w:r w:rsidR="00807A2B" w:rsidRPr="00511E6D">
          <w:rPr>
            <w:rStyle w:val="a4"/>
            <w:lang w:val="uk-UA"/>
          </w:rPr>
          <w:t>/959-12</w:t>
        </w:r>
      </w:hyperlink>
      <w:r w:rsidR="00807A2B">
        <w:rPr>
          <w:lang w:val="uk-UA"/>
        </w:rPr>
        <w:t xml:space="preserve"> </w:t>
      </w:r>
      <w:r w:rsidR="00807A2B">
        <w:rPr>
          <w:rStyle w:val="tlid-translation"/>
          <w:rFonts w:eastAsiaTheme="majorEastAsia"/>
          <w:lang w:val="uk-UA"/>
        </w:rPr>
        <w:t>(дата звернення 08.04.2020)</w:t>
      </w:r>
    </w:p>
    <w:p w:rsidR="005A136D" w:rsidRDefault="005A136D" w:rsidP="004F7A16">
      <w:pPr>
        <w:spacing w:line="240" w:lineRule="auto"/>
        <w:rPr>
          <w:rStyle w:val="tlid-translation"/>
          <w:rFonts w:eastAsiaTheme="majorEastAsia"/>
          <w:lang w:val="uk-UA"/>
        </w:rPr>
      </w:pPr>
      <w:r>
        <w:rPr>
          <w:rStyle w:val="tlid-translation"/>
          <w:rFonts w:eastAsiaTheme="majorEastAsia"/>
          <w:lang w:val="uk-UA"/>
        </w:rPr>
        <w:t>Закон України «Про міжнародне приватне право» від 23.06.2005 № 2709-</w:t>
      </w:r>
      <w:r>
        <w:rPr>
          <w:rStyle w:val="tlid-translation"/>
          <w:rFonts w:eastAsiaTheme="majorEastAsia"/>
          <w:lang w:val="en-US"/>
        </w:rPr>
        <w:t>IV</w:t>
      </w:r>
      <w:r>
        <w:rPr>
          <w:rStyle w:val="tlid-translation"/>
          <w:rFonts w:eastAsiaTheme="majorEastAsia"/>
          <w:lang w:val="uk-UA"/>
        </w:rPr>
        <w:t xml:space="preserve"> (поточна редакція від 20.10.2019). </w:t>
      </w:r>
      <w:r>
        <w:rPr>
          <w:rStyle w:val="tlid-translation"/>
          <w:rFonts w:eastAsiaTheme="majorEastAsia"/>
          <w:i/>
          <w:lang w:val="uk-UA"/>
        </w:rPr>
        <w:t>Відомості Верховної Ради (</w:t>
      </w:r>
      <w:proofErr w:type="spellStart"/>
      <w:r>
        <w:rPr>
          <w:rStyle w:val="tlid-translation"/>
          <w:rFonts w:eastAsiaTheme="majorEastAsia"/>
          <w:i/>
          <w:lang w:val="uk-UA"/>
        </w:rPr>
        <w:t>ВВР</w:t>
      </w:r>
      <w:proofErr w:type="spellEnd"/>
      <w:r>
        <w:rPr>
          <w:rStyle w:val="tlid-translation"/>
          <w:rFonts w:eastAsiaTheme="majorEastAsia"/>
          <w:i/>
          <w:lang w:val="uk-UA"/>
        </w:rPr>
        <w:t xml:space="preserve">), </w:t>
      </w:r>
      <w:r>
        <w:rPr>
          <w:rStyle w:val="tlid-translation"/>
          <w:rFonts w:eastAsiaTheme="majorEastAsia"/>
          <w:lang w:val="uk-UA"/>
        </w:rPr>
        <w:t xml:space="preserve">2005, № 32, ст. 422. </w:t>
      </w:r>
      <w:r>
        <w:rPr>
          <w:rStyle w:val="tlid-translation"/>
          <w:rFonts w:eastAsiaTheme="majorEastAsia"/>
          <w:lang w:val="en-US"/>
        </w:rPr>
        <w:t>URL</w:t>
      </w:r>
      <w:r w:rsidRPr="00C30F52">
        <w:rPr>
          <w:rStyle w:val="tlid-translation"/>
          <w:rFonts w:eastAsiaTheme="majorEastAsia"/>
          <w:lang w:val="uk-UA"/>
        </w:rPr>
        <w:t xml:space="preserve">: </w:t>
      </w:r>
      <w:hyperlink r:id="rId8" w:history="1">
        <w:r w:rsidRPr="00D460FB">
          <w:rPr>
            <w:rStyle w:val="a4"/>
          </w:rPr>
          <w:t>https</w:t>
        </w:r>
        <w:r w:rsidRPr="00631D07">
          <w:rPr>
            <w:rStyle w:val="a4"/>
            <w:lang w:val="uk-UA"/>
          </w:rPr>
          <w:t>://</w:t>
        </w:r>
        <w:r w:rsidRPr="00D460FB">
          <w:rPr>
            <w:rStyle w:val="a4"/>
          </w:rPr>
          <w:t>zakon</w:t>
        </w:r>
        <w:r w:rsidRPr="00631D07">
          <w:rPr>
            <w:rStyle w:val="a4"/>
            <w:lang w:val="uk-UA"/>
          </w:rPr>
          <w:t>.</w:t>
        </w:r>
        <w:r w:rsidRPr="00D460FB">
          <w:rPr>
            <w:rStyle w:val="a4"/>
          </w:rPr>
          <w:t>rada</w:t>
        </w:r>
        <w:r w:rsidRPr="00631D07">
          <w:rPr>
            <w:rStyle w:val="a4"/>
            <w:lang w:val="uk-UA"/>
          </w:rPr>
          <w:t>.</w:t>
        </w:r>
        <w:r w:rsidRPr="00D460FB">
          <w:rPr>
            <w:rStyle w:val="a4"/>
          </w:rPr>
          <w:t>gov</w:t>
        </w:r>
        <w:r w:rsidRPr="00631D07">
          <w:rPr>
            <w:rStyle w:val="a4"/>
            <w:lang w:val="uk-UA"/>
          </w:rPr>
          <w:t>.</w:t>
        </w:r>
        <w:r w:rsidRPr="00D460FB">
          <w:rPr>
            <w:rStyle w:val="a4"/>
          </w:rPr>
          <w:t>ua</w:t>
        </w:r>
        <w:r w:rsidRPr="00631D07">
          <w:rPr>
            <w:rStyle w:val="a4"/>
            <w:lang w:val="uk-UA"/>
          </w:rPr>
          <w:t>/</w:t>
        </w:r>
        <w:r w:rsidRPr="00D460FB">
          <w:rPr>
            <w:rStyle w:val="a4"/>
          </w:rPr>
          <w:t>laws</w:t>
        </w:r>
        <w:r w:rsidRPr="00631D07">
          <w:rPr>
            <w:rStyle w:val="a4"/>
            <w:lang w:val="uk-UA"/>
          </w:rPr>
          <w:t>/</w:t>
        </w:r>
        <w:r w:rsidRPr="00D460FB">
          <w:rPr>
            <w:rStyle w:val="a4"/>
          </w:rPr>
          <w:t>show</w:t>
        </w:r>
        <w:r w:rsidRPr="00631D07">
          <w:rPr>
            <w:rStyle w:val="a4"/>
            <w:lang w:val="uk-UA"/>
          </w:rPr>
          <w:t>/2709-15</w:t>
        </w:r>
      </w:hyperlink>
      <w:r>
        <w:rPr>
          <w:lang w:val="uk-UA"/>
        </w:rPr>
        <w:t xml:space="preserve"> </w:t>
      </w:r>
      <w:r>
        <w:rPr>
          <w:rStyle w:val="tlid-translation"/>
          <w:rFonts w:eastAsiaTheme="majorEastAsia"/>
          <w:lang w:val="uk-UA"/>
        </w:rPr>
        <w:t>(дата звернення 08.04.2020)</w:t>
      </w:r>
    </w:p>
    <w:p w:rsidR="0035689C" w:rsidRPr="005A136D" w:rsidRDefault="0035689C" w:rsidP="0035689C">
      <w:pPr>
        <w:spacing w:line="240" w:lineRule="auto"/>
        <w:rPr>
          <w:lang w:val="uk-UA"/>
        </w:rPr>
      </w:pPr>
      <w:r>
        <w:rPr>
          <w:rStyle w:val="tlid-translation"/>
          <w:rFonts w:eastAsiaTheme="majorEastAsia"/>
          <w:lang w:val="uk-UA"/>
        </w:rPr>
        <w:t xml:space="preserve">Закон України «Про міжнародний комерційний арбітраж» від 24.02.1994 № </w:t>
      </w:r>
      <w:proofErr w:type="spellStart"/>
      <w:r>
        <w:rPr>
          <w:rStyle w:val="tlid-translation"/>
          <w:rFonts w:eastAsiaTheme="majorEastAsia"/>
          <w:lang w:val="uk-UA"/>
        </w:rPr>
        <w:t>4002-ХІ</w:t>
      </w:r>
      <w:proofErr w:type="spellEnd"/>
      <w:r>
        <w:rPr>
          <w:rStyle w:val="tlid-translation"/>
          <w:rFonts w:eastAsiaTheme="majorEastAsia"/>
          <w:lang w:val="en-US"/>
        </w:rPr>
        <w:t>I</w:t>
      </w:r>
      <w:r>
        <w:rPr>
          <w:rStyle w:val="tlid-translation"/>
          <w:rFonts w:eastAsiaTheme="majorEastAsia"/>
          <w:lang w:val="uk-UA"/>
        </w:rPr>
        <w:t xml:space="preserve"> (поточна редакція від 15.12.2017). </w:t>
      </w:r>
      <w:r>
        <w:rPr>
          <w:rStyle w:val="tlid-translation"/>
          <w:rFonts w:eastAsiaTheme="majorEastAsia"/>
          <w:i/>
          <w:lang w:val="uk-UA"/>
        </w:rPr>
        <w:t>Відомості Верховної Ради (</w:t>
      </w:r>
      <w:proofErr w:type="spellStart"/>
      <w:r>
        <w:rPr>
          <w:rStyle w:val="tlid-translation"/>
          <w:rFonts w:eastAsiaTheme="majorEastAsia"/>
          <w:i/>
          <w:lang w:val="uk-UA"/>
        </w:rPr>
        <w:t>ВВР</w:t>
      </w:r>
      <w:proofErr w:type="spellEnd"/>
      <w:r>
        <w:rPr>
          <w:rStyle w:val="tlid-translation"/>
          <w:rFonts w:eastAsiaTheme="majorEastAsia"/>
          <w:i/>
          <w:lang w:val="uk-UA"/>
        </w:rPr>
        <w:t xml:space="preserve">), </w:t>
      </w:r>
      <w:r>
        <w:rPr>
          <w:rStyle w:val="tlid-translation"/>
          <w:rFonts w:eastAsiaTheme="majorEastAsia"/>
          <w:lang w:val="uk-UA"/>
        </w:rPr>
        <w:t xml:space="preserve">1994, № 25, ст. 198. </w:t>
      </w:r>
      <w:r>
        <w:rPr>
          <w:rStyle w:val="tlid-translation"/>
          <w:rFonts w:eastAsiaTheme="majorEastAsia"/>
          <w:lang w:val="en-US"/>
        </w:rPr>
        <w:t>URL</w:t>
      </w:r>
      <w:r w:rsidRPr="00C30F52">
        <w:rPr>
          <w:rStyle w:val="tlid-translation"/>
          <w:rFonts w:eastAsiaTheme="majorEastAsia"/>
          <w:lang w:val="uk-UA"/>
        </w:rPr>
        <w:t xml:space="preserve">: </w:t>
      </w:r>
      <w:hyperlink r:id="rId9" w:history="1">
        <w:r w:rsidRPr="00D460FB">
          <w:rPr>
            <w:rStyle w:val="a4"/>
          </w:rPr>
          <w:t>https</w:t>
        </w:r>
        <w:r w:rsidRPr="00A46A4D">
          <w:rPr>
            <w:rStyle w:val="a4"/>
            <w:lang w:val="uk-UA"/>
          </w:rPr>
          <w:t>://</w:t>
        </w:r>
        <w:r w:rsidRPr="00D460FB">
          <w:rPr>
            <w:rStyle w:val="a4"/>
          </w:rPr>
          <w:t>zakon</w:t>
        </w:r>
        <w:r w:rsidRPr="00A46A4D">
          <w:rPr>
            <w:rStyle w:val="a4"/>
            <w:lang w:val="uk-UA"/>
          </w:rPr>
          <w:t>.</w:t>
        </w:r>
        <w:r w:rsidRPr="00D460FB">
          <w:rPr>
            <w:rStyle w:val="a4"/>
          </w:rPr>
          <w:t>rada</w:t>
        </w:r>
        <w:r w:rsidRPr="00A46A4D">
          <w:rPr>
            <w:rStyle w:val="a4"/>
            <w:lang w:val="uk-UA"/>
          </w:rPr>
          <w:t>.</w:t>
        </w:r>
        <w:r w:rsidRPr="00D460FB">
          <w:rPr>
            <w:rStyle w:val="a4"/>
          </w:rPr>
          <w:t>gov</w:t>
        </w:r>
        <w:r w:rsidRPr="00A46A4D">
          <w:rPr>
            <w:rStyle w:val="a4"/>
            <w:lang w:val="uk-UA"/>
          </w:rPr>
          <w:t>.</w:t>
        </w:r>
        <w:r w:rsidRPr="00D460FB">
          <w:rPr>
            <w:rStyle w:val="a4"/>
          </w:rPr>
          <w:t>ua</w:t>
        </w:r>
        <w:r w:rsidRPr="00A46A4D">
          <w:rPr>
            <w:rStyle w:val="a4"/>
            <w:lang w:val="uk-UA"/>
          </w:rPr>
          <w:t>/</w:t>
        </w:r>
        <w:r w:rsidRPr="00D460FB">
          <w:rPr>
            <w:rStyle w:val="a4"/>
          </w:rPr>
          <w:t>laws</w:t>
        </w:r>
        <w:r w:rsidRPr="00A46A4D">
          <w:rPr>
            <w:rStyle w:val="a4"/>
            <w:lang w:val="uk-UA"/>
          </w:rPr>
          <w:t>/</w:t>
        </w:r>
        <w:r w:rsidRPr="00D460FB">
          <w:rPr>
            <w:rStyle w:val="a4"/>
          </w:rPr>
          <w:t>show</w:t>
        </w:r>
        <w:r w:rsidRPr="00A46A4D">
          <w:rPr>
            <w:rStyle w:val="a4"/>
            <w:lang w:val="uk-UA"/>
          </w:rPr>
          <w:t>/4002-12</w:t>
        </w:r>
      </w:hyperlink>
      <w:r>
        <w:rPr>
          <w:lang w:val="uk-UA"/>
        </w:rPr>
        <w:t xml:space="preserve"> </w:t>
      </w:r>
      <w:r>
        <w:rPr>
          <w:rStyle w:val="tlid-translation"/>
          <w:rFonts w:eastAsiaTheme="majorEastAsia"/>
          <w:lang w:val="uk-UA"/>
        </w:rPr>
        <w:t>(дата звернення 08.04.2020)</w:t>
      </w:r>
    </w:p>
    <w:p w:rsidR="0070153C" w:rsidRDefault="0070153C" w:rsidP="0070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tlid-translation"/>
          <w:rFonts w:eastAsiaTheme="majorEastAsia"/>
          <w:lang w:val="uk-UA"/>
        </w:rPr>
      </w:pPr>
      <w:r w:rsidRPr="0070153C">
        <w:rPr>
          <w:rStyle w:val="tlid-translation"/>
          <w:rFonts w:eastAsiaTheme="majorEastAsia"/>
          <w:lang w:val="uk-UA"/>
        </w:rPr>
        <w:t>Конвенція Організації Об'єднаних Націй про договори міжнародної купівлі-продажу товарів</w:t>
      </w:r>
      <w:r w:rsidR="009613ED">
        <w:rPr>
          <w:rStyle w:val="tlid-translation"/>
          <w:rFonts w:eastAsiaTheme="majorEastAsia"/>
          <w:lang w:val="uk-UA"/>
        </w:rPr>
        <w:t xml:space="preserve"> (Віденська Конвенція)</w:t>
      </w:r>
      <w:r w:rsidRPr="0070153C">
        <w:rPr>
          <w:rStyle w:val="tlid-translation"/>
          <w:rFonts w:eastAsiaTheme="majorEastAsia"/>
          <w:lang w:val="uk-UA"/>
        </w:rPr>
        <w:t xml:space="preserve"> від 11.04.1980 р.</w:t>
      </w:r>
      <w:bookmarkStart w:id="1" w:name="o2"/>
      <w:bookmarkEnd w:id="1"/>
      <w:r w:rsidRPr="0070153C">
        <w:rPr>
          <w:rStyle w:val="tlid-translation"/>
          <w:rFonts w:eastAsiaTheme="majorEastAsia"/>
          <w:lang w:val="uk-UA"/>
        </w:rPr>
        <w:t xml:space="preserve"> Набуття чинності для України: 01.02.1991 р. </w:t>
      </w:r>
      <w:r>
        <w:rPr>
          <w:rStyle w:val="tlid-translation"/>
          <w:rFonts w:eastAsiaTheme="majorEastAsia"/>
          <w:lang w:val="en-US"/>
        </w:rPr>
        <w:t>URL</w:t>
      </w:r>
      <w:r w:rsidRPr="00C30F52">
        <w:rPr>
          <w:rStyle w:val="tlid-translation"/>
          <w:rFonts w:eastAsiaTheme="majorEastAsia"/>
          <w:lang w:val="uk-UA"/>
        </w:rPr>
        <w:t xml:space="preserve">: </w:t>
      </w:r>
      <w:hyperlink r:id="rId10" w:history="1">
        <w:r w:rsidRPr="00D460FB">
          <w:rPr>
            <w:rStyle w:val="a4"/>
          </w:rPr>
          <w:t>https</w:t>
        </w:r>
        <w:r w:rsidRPr="0070153C">
          <w:rPr>
            <w:rStyle w:val="a4"/>
            <w:lang w:val="uk-UA"/>
          </w:rPr>
          <w:t>://</w:t>
        </w:r>
        <w:r w:rsidRPr="00D460FB">
          <w:rPr>
            <w:rStyle w:val="a4"/>
          </w:rPr>
          <w:t>zakon</w:t>
        </w:r>
        <w:r w:rsidRPr="0070153C">
          <w:rPr>
            <w:rStyle w:val="a4"/>
            <w:lang w:val="uk-UA"/>
          </w:rPr>
          <w:t>.</w:t>
        </w:r>
        <w:r w:rsidRPr="00D460FB">
          <w:rPr>
            <w:rStyle w:val="a4"/>
          </w:rPr>
          <w:t>rada</w:t>
        </w:r>
        <w:r w:rsidRPr="0070153C">
          <w:rPr>
            <w:rStyle w:val="a4"/>
            <w:lang w:val="uk-UA"/>
          </w:rPr>
          <w:t>.</w:t>
        </w:r>
        <w:r w:rsidRPr="00D460FB">
          <w:rPr>
            <w:rStyle w:val="a4"/>
          </w:rPr>
          <w:t>gov</w:t>
        </w:r>
        <w:r w:rsidRPr="0070153C">
          <w:rPr>
            <w:rStyle w:val="a4"/>
            <w:lang w:val="uk-UA"/>
          </w:rPr>
          <w:t>.</w:t>
        </w:r>
        <w:r w:rsidRPr="00D460FB">
          <w:rPr>
            <w:rStyle w:val="a4"/>
          </w:rPr>
          <w:t>ua</w:t>
        </w:r>
        <w:r w:rsidRPr="0070153C">
          <w:rPr>
            <w:rStyle w:val="a4"/>
            <w:lang w:val="uk-UA"/>
          </w:rPr>
          <w:t>/</w:t>
        </w:r>
        <w:r w:rsidRPr="00D460FB">
          <w:rPr>
            <w:rStyle w:val="a4"/>
          </w:rPr>
          <w:t>laws</w:t>
        </w:r>
        <w:r w:rsidRPr="0070153C">
          <w:rPr>
            <w:rStyle w:val="a4"/>
            <w:lang w:val="uk-UA"/>
          </w:rPr>
          <w:t>/</w:t>
        </w:r>
        <w:r w:rsidRPr="00D460FB">
          <w:rPr>
            <w:rStyle w:val="a4"/>
          </w:rPr>
          <w:t>show</w:t>
        </w:r>
        <w:r w:rsidRPr="0070153C">
          <w:rPr>
            <w:rStyle w:val="a4"/>
            <w:lang w:val="uk-UA"/>
          </w:rPr>
          <w:t>/2709-15</w:t>
        </w:r>
      </w:hyperlink>
      <w:r>
        <w:rPr>
          <w:lang w:val="uk-UA"/>
        </w:rPr>
        <w:t xml:space="preserve"> </w:t>
      </w:r>
      <w:r>
        <w:rPr>
          <w:rStyle w:val="tlid-translation"/>
          <w:rFonts w:eastAsiaTheme="majorEastAsia"/>
          <w:lang w:val="uk-UA"/>
        </w:rPr>
        <w:t>(дата звернення 08.04.2020)</w:t>
      </w:r>
    </w:p>
    <w:p w:rsidR="009613ED" w:rsidRDefault="009613ED" w:rsidP="0096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tlid-translation"/>
          <w:rFonts w:eastAsiaTheme="majorEastAsia"/>
          <w:lang w:val="uk-UA"/>
        </w:rPr>
      </w:pPr>
      <w:r w:rsidRPr="0070153C">
        <w:rPr>
          <w:rStyle w:val="tlid-translation"/>
          <w:rFonts w:eastAsiaTheme="majorEastAsia"/>
          <w:lang w:val="uk-UA"/>
        </w:rPr>
        <w:t xml:space="preserve">Конвенція Організації Об'єднаних Націй про </w:t>
      </w:r>
      <w:r>
        <w:rPr>
          <w:rStyle w:val="tlid-translation"/>
          <w:rFonts w:eastAsiaTheme="majorEastAsia"/>
          <w:lang w:val="uk-UA"/>
        </w:rPr>
        <w:t>позовну діяльність у міжнародній купівлі-продажу товарів</w:t>
      </w:r>
      <w:r w:rsidRPr="0070153C">
        <w:rPr>
          <w:rStyle w:val="tlid-translation"/>
          <w:rFonts w:eastAsiaTheme="majorEastAsia"/>
          <w:lang w:val="uk-UA"/>
        </w:rPr>
        <w:t xml:space="preserve"> від 1</w:t>
      </w:r>
      <w:r>
        <w:rPr>
          <w:rStyle w:val="tlid-translation"/>
          <w:rFonts w:eastAsiaTheme="majorEastAsia"/>
          <w:lang w:val="uk-UA"/>
        </w:rPr>
        <w:t>4.06</w:t>
      </w:r>
      <w:r w:rsidRPr="0070153C">
        <w:rPr>
          <w:rStyle w:val="tlid-translation"/>
          <w:rFonts w:eastAsiaTheme="majorEastAsia"/>
          <w:lang w:val="uk-UA"/>
        </w:rPr>
        <w:t>.19</w:t>
      </w:r>
      <w:r>
        <w:rPr>
          <w:rStyle w:val="tlid-translation"/>
          <w:rFonts w:eastAsiaTheme="majorEastAsia"/>
          <w:lang w:val="uk-UA"/>
        </w:rPr>
        <w:t>74</w:t>
      </w:r>
      <w:r w:rsidRPr="0070153C">
        <w:rPr>
          <w:rStyle w:val="tlid-translation"/>
          <w:rFonts w:eastAsiaTheme="majorEastAsia"/>
          <w:lang w:val="uk-UA"/>
        </w:rPr>
        <w:t xml:space="preserve"> р. Набуття чинності для України: 01.0</w:t>
      </w:r>
      <w:r>
        <w:rPr>
          <w:rStyle w:val="tlid-translation"/>
          <w:rFonts w:eastAsiaTheme="majorEastAsia"/>
          <w:lang w:val="uk-UA"/>
        </w:rPr>
        <w:t>4</w:t>
      </w:r>
      <w:r w:rsidRPr="0070153C">
        <w:rPr>
          <w:rStyle w:val="tlid-translation"/>
          <w:rFonts w:eastAsiaTheme="majorEastAsia"/>
          <w:lang w:val="uk-UA"/>
        </w:rPr>
        <w:t>.199</w:t>
      </w:r>
      <w:r>
        <w:rPr>
          <w:rStyle w:val="tlid-translation"/>
          <w:rFonts w:eastAsiaTheme="majorEastAsia"/>
          <w:lang w:val="uk-UA"/>
        </w:rPr>
        <w:t>4</w:t>
      </w:r>
      <w:r w:rsidRPr="0070153C">
        <w:rPr>
          <w:rStyle w:val="tlid-translation"/>
          <w:rFonts w:eastAsiaTheme="majorEastAsia"/>
          <w:lang w:val="uk-UA"/>
        </w:rPr>
        <w:t xml:space="preserve"> р. </w:t>
      </w:r>
      <w:r>
        <w:rPr>
          <w:rStyle w:val="tlid-translation"/>
          <w:rFonts w:eastAsiaTheme="majorEastAsia"/>
          <w:lang w:val="en-US"/>
        </w:rPr>
        <w:t>URL</w:t>
      </w:r>
      <w:r w:rsidRPr="00C30F52">
        <w:rPr>
          <w:rStyle w:val="tlid-translation"/>
          <w:rFonts w:eastAsiaTheme="majorEastAsia"/>
          <w:lang w:val="uk-UA"/>
        </w:rPr>
        <w:t xml:space="preserve">: </w:t>
      </w:r>
      <w:hyperlink r:id="rId11" w:history="1">
        <w:r w:rsidRPr="00D460FB">
          <w:rPr>
            <w:rStyle w:val="a4"/>
          </w:rPr>
          <w:t>https</w:t>
        </w:r>
        <w:r w:rsidRPr="0035689C">
          <w:rPr>
            <w:rStyle w:val="a4"/>
            <w:lang w:val="uk-UA"/>
          </w:rPr>
          <w:t>://</w:t>
        </w:r>
        <w:r w:rsidRPr="00D460FB">
          <w:rPr>
            <w:rStyle w:val="a4"/>
          </w:rPr>
          <w:t>zakon</w:t>
        </w:r>
        <w:r w:rsidRPr="0035689C">
          <w:rPr>
            <w:rStyle w:val="a4"/>
            <w:lang w:val="uk-UA"/>
          </w:rPr>
          <w:t>.</w:t>
        </w:r>
        <w:r w:rsidRPr="00D460FB">
          <w:rPr>
            <w:rStyle w:val="a4"/>
          </w:rPr>
          <w:t>rada</w:t>
        </w:r>
        <w:r w:rsidRPr="0035689C">
          <w:rPr>
            <w:rStyle w:val="a4"/>
            <w:lang w:val="uk-UA"/>
          </w:rPr>
          <w:t>.</w:t>
        </w:r>
        <w:r w:rsidRPr="00D460FB">
          <w:rPr>
            <w:rStyle w:val="a4"/>
          </w:rPr>
          <w:t>gov</w:t>
        </w:r>
        <w:r w:rsidRPr="0035689C">
          <w:rPr>
            <w:rStyle w:val="a4"/>
            <w:lang w:val="uk-UA"/>
          </w:rPr>
          <w:t>.</w:t>
        </w:r>
        <w:r w:rsidRPr="00D460FB">
          <w:rPr>
            <w:rStyle w:val="a4"/>
          </w:rPr>
          <w:t>ua</w:t>
        </w:r>
        <w:r w:rsidRPr="0035689C">
          <w:rPr>
            <w:rStyle w:val="a4"/>
            <w:lang w:val="uk-UA"/>
          </w:rPr>
          <w:t>/</w:t>
        </w:r>
        <w:r w:rsidRPr="00D460FB">
          <w:rPr>
            <w:rStyle w:val="a4"/>
          </w:rPr>
          <w:t>laws</w:t>
        </w:r>
        <w:r w:rsidRPr="0035689C">
          <w:rPr>
            <w:rStyle w:val="a4"/>
            <w:lang w:val="uk-UA"/>
          </w:rPr>
          <w:t>/</w:t>
        </w:r>
        <w:r w:rsidRPr="00D460FB">
          <w:rPr>
            <w:rStyle w:val="a4"/>
          </w:rPr>
          <w:t>show</w:t>
        </w:r>
        <w:r w:rsidRPr="0035689C">
          <w:rPr>
            <w:rStyle w:val="a4"/>
            <w:lang w:val="uk-UA"/>
          </w:rPr>
          <w:t>/995_002</w:t>
        </w:r>
      </w:hyperlink>
      <w:r>
        <w:rPr>
          <w:lang w:val="uk-UA"/>
        </w:rPr>
        <w:t xml:space="preserve"> </w:t>
      </w:r>
      <w:r>
        <w:rPr>
          <w:rStyle w:val="tlid-translation"/>
          <w:rFonts w:eastAsiaTheme="majorEastAsia"/>
          <w:lang w:val="uk-UA"/>
        </w:rPr>
        <w:t>(дата звернення 08.04.2020)</w:t>
      </w:r>
    </w:p>
    <w:p w:rsidR="007D6E06" w:rsidRDefault="007D6E06" w:rsidP="007D6E06">
      <w:pPr>
        <w:pStyle w:val="1"/>
        <w:spacing w:line="240" w:lineRule="auto"/>
        <w:jc w:val="both"/>
        <w:rPr>
          <w:kern w:val="0"/>
          <w:lang w:val="en-US"/>
        </w:rPr>
      </w:pPr>
      <w:proofErr w:type="spellStart"/>
      <w:r w:rsidRPr="00F37518">
        <w:rPr>
          <w:kern w:val="0"/>
        </w:rPr>
        <w:t>Incoterms</w:t>
      </w:r>
      <w:proofErr w:type="spellEnd"/>
      <w:r w:rsidRPr="00F37518">
        <w:rPr>
          <w:kern w:val="0"/>
        </w:rPr>
        <w:t xml:space="preserve"> 2020</w:t>
      </w:r>
      <w:r>
        <w:rPr>
          <w:kern w:val="0"/>
          <w:lang w:val="en-US"/>
        </w:rPr>
        <w:t xml:space="preserve">. URL: </w:t>
      </w:r>
      <w:hyperlink r:id="rId12" w:history="1">
        <w:r w:rsidRPr="000F0390">
          <w:rPr>
            <w:rStyle w:val="a4"/>
            <w:kern w:val="0"/>
            <w:lang w:val="en-US"/>
          </w:rPr>
          <w:t>https://dhl-freight-connections.com/en/incoterms-2020/</w:t>
        </w:r>
      </w:hyperlink>
    </w:p>
    <w:p w:rsidR="007D6E06" w:rsidRDefault="007D6E06" w:rsidP="007D6E06">
      <w:pPr>
        <w:pStyle w:val="1"/>
        <w:spacing w:line="240" w:lineRule="auto"/>
        <w:jc w:val="both"/>
        <w:rPr>
          <w:lang w:val="en-US"/>
        </w:rPr>
      </w:pPr>
      <w:r>
        <w:t xml:space="preserve">Правила </w:t>
      </w:r>
      <w:proofErr w:type="spellStart"/>
      <w:r>
        <w:t>INCOTERMS</w:t>
      </w:r>
      <w:proofErr w:type="spellEnd"/>
      <w:r>
        <w:t xml:space="preserve">® 2020. </w:t>
      </w:r>
      <w:r>
        <w:rPr>
          <w:lang w:val="en-US"/>
        </w:rPr>
        <w:t xml:space="preserve">URL: </w:t>
      </w:r>
      <w:hyperlink r:id="rId13" w:history="1">
        <w:r w:rsidRPr="000F0390">
          <w:rPr>
            <w:rStyle w:val="a4"/>
            <w:lang w:val="en-US"/>
          </w:rPr>
          <w:t>https://www.dhl.com/ua-ru/home/our-divisions/freight/customer-service/incoterms-2020.html</w:t>
        </w:r>
      </w:hyperlink>
    </w:p>
    <w:p w:rsidR="007D6E06" w:rsidRPr="00162148" w:rsidRDefault="007D6E06" w:rsidP="007D6E06">
      <w:pPr>
        <w:pStyle w:val="head1"/>
        <w:spacing w:before="0" w:beforeAutospacing="0" w:after="0" w:afterAutospacing="0"/>
        <w:ind w:firstLine="709"/>
        <w:jc w:val="both"/>
        <w:rPr>
          <w:sz w:val="28"/>
          <w:szCs w:val="28"/>
          <w:lang w:val="uk-UA"/>
        </w:rPr>
      </w:pPr>
      <w:r w:rsidRPr="00162148">
        <w:rPr>
          <w:sz w:val="28"/>
          <w:szCs w:val="28"/>
          <w:lang w:val="uk-UA"/>
        </w:rPr>
        <w:t xml:space="preserve">Нові правила </w:t>
      </w:r>
      <w:proofErr w:type="spellStart"/>
      <w:r w:rsidRPr="00162148">
        <w:rPr>
          <w:sz w:val="28"/>
          <w:szCs w:val="28"/>
          <w:lang w:val="uk-UA"/>
        </w:rPr>
        <w:t>Інкотермс</w:t>
      </w:r>
      <w:proofErr w:type="spellEnd"/>
      <w:r w:rsidRPr="00162148">
        <w:rPr>
          <w:sz w:val="28"/>
          <w:szCs w:val="28"/>
          <w:lang w:val="uk-UA"/>
        </w:rPr>
        <w:t xml:space="preserve"> 2020. Департамент з підвищення конкурентоспроможності регіону Харківської обласної державної адміністрації. </w:t>
      </w:r>
      <w:r w:rsidRPr="00162148">
        <w:rPr>
          <w:sz w:val="28"/>
          <w:szCs w:val="28"/>
          <w:lang w:val="en-US"/>
        </w:rPr>
        <w:t>URL:</w:t>
      </w:r>
      <w:r w:rsidRPr="00162148">
        <w:rPr>
          <w:sz w:val="28"/>
          <w:szCs w:val="28"/>
          <w:lang w:val="uk-UA"/>
        </w:rPr>
        <w:t xml:space="preserve"> </w:t>
      </w:r>
      <w:hyperlink r:id="rId14" w:history="1">
        <w:r w:rsidRPr="00162148">
          <w:rPr>
            <w:rStyle w:val="a4"/>
            <w:sz w:val="28"/>
            <w:szCs w:val="28"/>
            <w:lang w:val="uk-UA"/>
          </w:rPr>
          <w:t>http://www.compet.kh.gov.ua/ukr/2443-novi-pravila-inkoterms-2020</w:t>
        </w:r>
      </w:hyperlink>
    </w:p>
    <w:p w:rsidR="004F7A16" w:rsidRPr="0043729E" w:rsidRDefault="004F7A16" w:rsidP="004F7A16">
      <w:pPr>
        <w:spacing w:line="240" w:lineRule="auto"/>
        <w:rPr>
          <w:rStyle w:val="a4"/>
          <w:kern w:val="28"/>
          <w:lang w:val="uk-UA"/>
        </w:rPr>
      </w:pPr>
      <w:proofErr w:type="spellStart"/>
      <w:r w:rsidRPr="00CD0D9B">
        <w:rPr>
          <w:lang w:val="uk-UA"/>
        </w:rPr>
        <w:t>Гребельник</w:t>
      </w:r>
      <w:proofErr w:type="spellEnd"/>
      <w:r w:rsidRPr="00CD0D9B">
        <w:rPr>
          <w:lang w:val="uk-UA"/>
        </w:rPr>
        <w:t xml:space="preserve"> О. П. Основи зовнішньоекономічної діяльності: підручник. 5-те вид., перероб. та </w:t>
      </w:r>
      <w:proofErr w:type="spellStart"/>
      <w:r w:rsidRPr="00CD0D9B">
        <w:rPr>
          <w:lang w:val="uk-UA"/>
        </w:rPr>
        <w:t>допов</w:t>
      </w:r>
      <w:proofErr w:type="spellEnd"/>
      <w:r w:rsidRPr="00CD0D9B">
        <w:rPr>
          <w:lang w:val="uk-UA"/>
        </w:rPr>
        <w:t xml:space="preserve">.; Університет </w:t>
      </w:r>
      <w:proofErr w:type="spellStart"/>
      <w:r w:rsidRPr="00CD0D9B">
        <w:rPr>
          <w:lang w:val="uk-UA"/>
        </w:rPr>
        <w:t>ДФС</w:t>
      </w:r>
      <w:proofErr w:type="spellEnd"/>
      <w:r w:rsidRPr="00CD0D9B">
        <w:rPr>
          <w:lang w:val="uk-UA"/>
        </w:rPr>
        <w:t xml:space="preserve"> України. Ірпінь: 2019. 410 с. (Серія «Податкова та митна справа в Україні», т. 128).</w:t>
      </w:r>
      <w:r>
        <w:rPr>
          <w:lang w:val="uk-UA"/>
        </w:rPr>
        <w:t xml:space="preserve"> </w:t>
      </w:r>
      <w:r>
        <w:rPr>
          <w:lang w:val="en-US"/>
        </w:rPr>
        <w:t>URL</w:t>
      </w:r>
      <w:r w:rsidRPr="0043729E">
        <w:rPr>
          <w:lang w:val="uk-UA"/>
        </w:rPr>
        <w:t xml:space="preserve">: </w:t>
      </w:r>
      <w:hyperlink r:id="rId15" w:history="1">
        <w:r w:rsidRPr="0074349B">
          <w:rPr>
            <w:rStyle w:val="a4"/>
            <w:kern w:val="28"/>
            <w:lang w:val="uk-UA"/>
          </w:rPr>
          <w:t>http://ir.nusta.edu.ua/jspui/handle/doc/4007</w:t>
        </w:r>
      </w:hyperlink>
    </w:p>
    <w:p w:rsidR="00680380" w:rsidRPr="00CD0D9B" w:rsidRDefault="00680380" w:rsidP="00680380">
      <w:pPr>
        <w:spacing w:line="240" w:lineRule="auto"/>
        <w:rPr>
          <w:rStyle w:val="a4"/>
          <w:kern w:val="28"/>
          <w:lang w:val="uk-UA"/>
        </w:rPr>
      </w:pPr>
      <w:r w:rsidRPr="002F295F">
        <w:rPr>
          <w:lang w:val="uk-UA"/>
        </w:rPr>
        <w:t xml:space="preserve">Козак Ю. Г., Савельєв Є. В. та </w:t>
      </w:r>
      <w:proofErr w:type="spellStart"/>
      <w:r w:rsidRPr="002F295F">
        <w:rPr>
          <w:lang w:val="uk-UA"/>
        </w:rPr>
        <w:t>інш</w:t>
      </w:r>
      <w:proofErr w:type="spellEnd"/>
      <w:r w:rsidRPr="002F295F">
        <w:rPr>
          <w:lang w:val="uk-UA"/>
        </w:rPr>
        <w:t>.</w:t>
      </w:r>
      <w:r>
        <w:rPr>
          <w:lang w:val="uk-UA"/>
        </w:rPr>
        <w:t xml:space="preserve"> Зовнішньоекономічна діяльність</w:t>
      </w:r>
      <w:r w:rsidRPr="002F295F">
        <w:rPr>
          <w:lang w:val="uk-UA"/>
        </w:rPr>
        <w:t>: навчальний посібник</w:t>
      </w:r>
      <w:r>
        <w:rPr>
          <w:lang w:val="uk-UA"/>
        </w:rPr>
        <w:t>.</w:t>
      </w:r>
      <w:r w:rsidRPr="002F295F">
        <w:rPr>
          <w:lang w:val="uk-UA"/>
        </w:rPr>
        <w:t xml:space="preserve"> 6-е вид., перероб. та </w:t>
      </w:r>
      <w:proofErr w:type="spellStart"/>
      <w:r w:rsidRPr="002F295F">
        <w:rPr>
          <w:lang w:val="uk-UA"/>
        </w:rPr>
        <w:t>доп</w:t>
      </w:r>
      <w:proofErr w:type="spellEnd"/>
      <w:r w:rsidRPr="002F295F">
        <w:rPr>
          <w:lang w:val="uk-UA"/>
        </w:rPr>
        <w:t xml:space="preserve">. </w:t>
      </w:r>
      <w:r>
        <w:rPr>
          <w:lang w:val="uk-UA"/>
        </w:rPr>
        <w:t>Р</w:t>
      </w:r>
      <w:r w:rsidRPr="002F295F">
        <w:rPr>
          <w:lang w:val="uk-UA"/>
        </w:rPr>
        <w:t>ед. Ю. Г. Козак</w:t>
      </w:r>
      <w:r>
        <w:rPr>
          <w:lang w:val="uk-UA"/>
        </w:rPr>
        <w:t>.</w:t>
      </w:r>
      <w:r w:rsidRPr="002F295F">
        <w:rPr>
          <w:lang w:val="uk-UA"/>
        </w:rPr>
        <w:t xml:space="preserve"> Київ: </w:t>
      </w:r>
      <w:proofErr w:type="spellStart"/>
      <w:r w:rsidRPr="002F295F">
        <w:rPr>
          <w:lang w:val="uk-UA"/>
        </w:rPr>
        <w:t>ЦУЛ</w:t>
      </w:r>
      <w:proofErr w:type="spellEnd"/>
      <w:r w:rsidRPr="002F295F">
        <w:rPr>
          <w:lang w:val="uk-UA"/>
        </w:rPr>
        <w:t>, 2019. 292 с.</w:t>
      </w:r>
      <w:r>
        <w:rPr>
          <w:lang w:val="uk-UA"/>
        </w:rPr>
        <w:t xml:space="preserve"> </w:t>
      </w:r>
      <w:r>
        <w:rPr>
          <w:lang w:val="en-US"/>
        </w:rPr>
        <w:t>URL</w:t>
      </w:r>
      <w:r>
        <w:rPr>
          <w:lang w:val="uk-UA"/>
        </w:rPr>
        <w:t xml:space="preserve">: </w:t>
      </w:r>
      <w:hyperlink r:id="rId16" w:history="1">
        <w:r w:rsidRPr="002F295F">
          <w:rPr>
            <w:rStyle w:val="a4"/>
            <w:kern w:val="28"/>
            <w:lang w:val="uk-UA"/>
          </w:rPr>
          <w:t>http://dspace.oneu.edu.ua/jspui/handle/123456789/8350</w:t>
        </w:r>
      </w:hyperlink>
    </w:p>
    <w:p w:rsidR="008E4768" w:rsidRPr="008E4768" w:rsidRDefault="008E4768" w:rsidP="007A0D5D">
      <w:pPr>
        <w:pStyle w:val="1"/>
        <w:spacing w:line="240" w:lineRule="auto"/>
        <w:jc w:val="both"/>
      </w:pPr>
      <w:r>
        <w:t xml:space="preserve">Ларін М. Укладання зовнішньоекономічного контракту: все починається з простих деталей. </w:t>
      </w:r>
      <w:proofErr w:type="spellStart"/>
      <w:r>
        <w:rPr>
          <w:i/>
        </w:rPr>
        <w:t>Юрінком</w:t>
      </w:r>
      <w:proofErr w:type="spellEnd"/>
      <w:r>
        <w:rPr>
          <w:i/>
        </w:rPr>
        <w:t xml:space="preserve"> Інтер</w:t>
      </w:r>
      <w:r>
        <w:t xml:space="preserve">. 2018. № 44 (957). </w:t>
      </w:r>
      <w:r>
        <w:rPr>
          <w:lang w:val="en-US"/>
        </w:rPr>
        <w:t>URL</w:t>
      </w:r>
      <w:r w:rsidRPr="008E4768">
        <w:t xml:space="preserve">: </w:t>
      </w:r>
      <w:hyperlink r:id="rId17" w:history="1">
        <w:r w:rsidRPr="00D460FB">
          <w:rPr>
            <w:rStyle w:val="a4"/>
            <w:lang w:val="en-US"/>
          </w:rPr>
          <w:t>https</w:t>
        </w:r>
        <w:r w:rsidRPr="00D460FB">
          <w:rPr>
            <w:rStyle w:val="a4"/>
          </w:rPr>
          <w:t>://</w:t>
        </w:r>
        <w:proofErr w:type="spellStart"/>
        <w:r w:rsidRPr="00D460FB">
          <w:rPr>
            <w:rStyle w:val="a4"/>
            <w:lang w:val="en-US"/>
          </w:rPr>
          <w:t>yurincom</w:t>
        </w:r>
        <w:proofErr w:type="spellEnd"/>
        <w:r w:rsidRPr="00D460FB">
          <w:rPr>
            <w:rStyle w:val="a4"/>
          </w:rPr>
          <w:t>.</w:t>
        </w:r>
        <w:r w:rsidRPr="00D460FB">
          <w:rPr>
            <w:rStyle w:val="a4"/>
            <w:lang w:val="en-US"/>
          </w:rPr>
          <w:t>com</w:t>
        </w:r>
        <w:r w:rsidRPr="00D460FB">
          <w:rPr>
            <w:rStyle w:val="a4"/>
          </w:rPr>
          <w:t>/</w:t>
        </w:r>
        <w:r w:rsidRPr="00D460FB">
          <w:rPr>
            <w:rStyle w:val="a4"/>
            <w:lang w:val="en-US"/>
          </w:rPr>
          <w:t>legal</w:t>
        </w:r>
        <w:r w:rsidRPr="00D460FB">
          <w:rPr>
            <w:rStyle w:val="a4"/>
          </w:rPr>
          <w:t>_</w:t>
        </w:r>
        <w:r w:rsidRPr="00D460FB">
          <w:rPr>
            <w:rStyle w:val="a4"/>
            <w:lang w:val="en-US"/>
          </w:rPr>
          <w:t>practice</w:t>
        </w:r>
        <w:r w:rsidRPr="00D460FB">
          <w:rPr>
            <w:rStyle w:val="a4"/>
          </w:rPr>
          <w:t>/</w:t>
        </w:r>
        <w:proofErr w:type="spellStart"/>
        <w:r w:rsidRPr="00D460FB">
          <w:rPr>
            <w:rStyle w:val="a4"/>
            <w:lang w:val="en-US"/>
          </w:rPr>
          <w:t>analitychna</w:t>
        </w:r>
        <w:proofErr w:type="spellEnd"/>
        <w:r w:rsidRPr="00D460FB">
          <w:rPr>
            <w:rStyle w:val="a4"/>
          </w:rPr>
          <w:t>_</w:t>
        </w:r>
        <w:proofErr w:type="spellStart"/>
        <w:r w:rsidRPr="00D460FB">
          <w:rPr>
            <w:rStyle w:val="a4"/>
            <w:lang w:val="en-US"/>
          </w:rPr>
          <w:t>yurysprudentsiia</w:t>
        </w:r>
        <w:proofErr w:type="spellEnd"/>
        <w:r w:rsidRPr="00D460FB">
          <w:rPr>
            <w:rStyle w:val="a4"/>
          </w:rPr>
          <w:t>/</w:t>
        </w:r>
        <w:proofErr w:type="spellStart"/>
        <w:r w:rsidRPr="00D460FB">
          <w:rPr>
            <w:rStyle w:val="a4"/>
            <w:lang w:val="en-US"/>
          </w:rPr>
          <w:t>ukladannia</w:t>
        </w:r>
        <w:proofErr w:type="spellEnd"/>
        <w:r w:rsidRPr="00D460FB">
          <w:rPr>
            <w:rStyle w:val="a4"/>
          </w:rPr>
          <w:t>-</w:t>
        </w:r>
        <w:proofErr w:type="spellStart"/>
        <w:r w:rsidRPr="00D460FB">
          <w:rPr>
            <w:rStyle w:val="a4"/>
            <w:lang w:val="en-US"/>
          </w:rPr>
          <w:t>zovnishnoekonomichnoho</w:t>
        </w:r>
        <w:proofErr w:type="spellEnd"/>
        <w:r w:rsidRPr="00D460FB">
          <w:rPr>
            <w:rStyle w:val="a4"/>
          </w:rPr>
          <w:t>-</w:t>
        </w:r>
        <w:proofErr w:type="spellStart"/>
        <w:r w:rsidRPr="00D460FB">
          <w:rPr>
            <w:rStyle w:val="a4"/>
            <w:lang w:val="en-US"/>
          </w:rPr>
          <w:t>kontraktu</w:t>
        </w:r>
        <w:proofErr w:type="spellEnd"/>
        <w:r w:rsidRPr="00D460FB">
          <w:rPr>
            <w:rStyle w:val="a4"/>
          </w:rPr>
          <w:t>-</w:t>
        </w:r>
        <w:proofErr w:type="spellStart"/>
        <w:r w:rsidRPr="00D460FB">
          <w:rPr>
            <w:rStyle w:val="a4"/>
            <w:lang w:val="en-US"/>
          </w:rPr>
          <w:t>vse</w:t>
        </w:r>
        <w:proofErr w:type="spellEnd"/>
        <w:r w:rsidRPr="00D460FB">
          <w:rPr>
            <w:rStyle w:val="a4"/>
          </w:rPr>
          <w:t>-</w:t>
        </w:r>
        <w:proofErr w:type="spellStart"/>
        <w:r w:rsidRPr="00D460FB">
          <w:rPr>
            <w:rStyle w:val="a4"/>
            <w:lang w:val="en-US"/>
          </w:rPr>
          <w:t>pochynaietsia</w:t>
        </w:r>
        <w:proofErr w:type="spellEnd"/>
        <w:r w:rsidRPr="00D460FB">
          <w:rPr>
            <w:rStyle w:val="a4"/>
          </w:rPr>
          <w:t>-</w:t>
        </w:r>
        <w:r w:rsidRPr="00D460FB">
          <w:rPr>
            <w:rStyle w:val="a4"/>
            <w:lang w:val="en-US"/>
          </w:rPr>
          <w:t>z</w:t>
        </w:r>
        <w:r w:rsidRPr="00D460FB">
          <w:rPr>
            <w:rStyle w:val="a4"/>
          </w:rPr>
          <w:t>-</w:t>
        </w:r>
        <w:proofErr w:type="spellStart"/>
        <w:r w:rsidRPr="00D460FB">
          <w:rPr>
            <w:rStyle w:val="a4"/>
            <w:lang w:val="en-US"/>
          </w:rPr>
          <w:t>prostykh</w:t>
        </w:r>
        <w:proofErr w:type="spellEnd"/>
        <w:r w:rsidRPr="00D460FB">
          <w:rPr>
            <w:rStyle w:val="a4"/>
          </w:rPr>
          <w:t>-</w:t>
        </w:r>
        <w:proofErr w:type="spellStart"/>
        <w:r w:rsidRPr="00D460FB">
          <w:rPr>
            <w:rStyle w:val="a4"/>
            <w:lang w:val="en-US"/>
          </w:rPr>
          <w:t>detalej</w:t>
        </w:r>
        <w:proofErr w:type="spellEnd"/>
        <w:r w:rsidRPr="00D460FB">
          <w:rPr>
            <w:rStyle w:val="a4"/>
          </w:rPr>
          <w:t>/</w:t>
        </w:r>
      </w:hyperlink>
      <w:r>
        <w:t xml:space="preserve"> (дата звернення 08.04.2020)</w:t>
      </w:r>
    </w:p>
    <w:p w:rsidR="007A0D5D" w:rsidRDefault="007A0D5D" w:rsidP="007A0D5D">
      <w:pPr>
        <w:pStyle w:val="1"/>
        <w:spacing w:line="240" w:lineRule="auto"/>
        <w:jc w:val="both"/>
        <w:rPr>
          <w:lang w:val="en-US"/>
        </w:rPr>
      </w:pPr>
      <w:proofErr w:type="spellStart"/>
      <w:r>
        <w:t>Трусов</w:t>
      </w:r>
      <w:proofErr w:type="spellEnd"/>
      <w:r>
        <w:t xml:space="preserve"> О. </w:t>
      </w:r>
      <w:proofErr w:type="spellStart"/>
      <w:r>
        <w:t>ІНКОТЕРМС</w:t>
      </w:r>
      <w:proofErr w:type="spellEnd"/>
      <w:r>
        <w:t xml:space="preserve"> 2020: особливості можливого застосування. </w:t>
      </w:r>
      <w:r>
        <w:rPr>
          <w:lang w:val="en-US"/>
        </w:rPr>
        <w:t>URL</w:t>
      </w:r>
      <w:r w:rsidRPr="00631D07">
        <w:rPr>
          <w:lang w:val="en-US"/>
        </w:rPr>
        <w:t xml:space="preserve">: </w:t>
      </w:r>
      <w:hyperlink r:id="rId18" w:history="1">
        <w:r w:rsidRPr="000F0390">
          <w:rPr>
            <w:rStyle w:val="a4"/>
            <w:lang w:val="en-US"/>
          </w:rPr>
          <w:t>http://www.visnuk.com.ua/uk/news/100015209-inkoterms-2020-osoblivosti-mozhlivogo-zastosuvannya-1</w:t>
        </w:r>
      </w:hyperlink>
    </w:p>
    <w:p w:rsidR="00680380" w:rsidRPr="005B18FE" w:rsidRDefault="00680380" w:rsidP="00680380">
      <w:pPr>
        <w:spacing w:line="240" w:lineRule="auto"/>
        <w:rPr>
          <w:lang w:val="uk-UA"/>
        </w:rPr>
      </w:pPr>
      <w:proofErr w:type="spellStart"/>
      <w:r w:rsidRPr="0023353B">
        <w:rPr>
          <w:lang w:val="uk-UA"/>
        </w:rPr>
        <w:t>Тюріна</w:t>
      </w:r>
      <w:proofErr w:type="spellEnd"/>
      <w:r w:rsidRPr="0023353B">
        <w:rPr>
          <w:lang w:val="uk-UA"/>
        </w:rPr>
        <w:t xml:space="preserve"> Н.</w:t>
      </w:r>
      <w:r>
        <w:rPr>
          <w:lang w:val="uk-UA"/>
        </w:rPr>
        <w:t xml:space="preserve"> </w:t>
      </w:r>
      <w:r w:rsidRPr="0023353B">
        <w:rPr>
          <w:lang w:val="uk-UA"/>
        </w:rPr>
        <w:t xml:space="preserve">М., </w:t>
      </w:r>
      <w:proofErr w:type="spellStart"/>
      <w:r w:rsidRPr="0023353B">
        <w:rPr>
          <w:lang w:val="uk-UA"/>
        </w:rPr>
        <w:t>Карвацька</w:t>
      </w:r>
      <w:proofErr w:type="spellEnd"/>
      <w:r w:rsidRPr="0023353B">
        <w:rPr>
          <w:lang w:val="uk-UA"/>
        </w:rPr>
        <w:t xml:space="preserve"> Н.</w:t>
      </w:r>
      <w:r>
        <w:rPr>
          <w:lang w:val="uk-UA"/>
        </w:rPr>
        <w:t xml:space="preserve"> </w:t>
      </w:r>
      <w:r w:rsidRPr="0023353B">
        <w:rPr>
          <w:lang w:val="uk-UA"/>
        </w:rPr>
        <w:t xml:space="preserve">С. Зовнішньоекономічна діяльність підприємства: </w:t>
      </w:r>
      <w:proofErr w:type="spellStart"/>
      <w:r w:rsidRPr="0023353B">
        <w:rPr>
          <w:lang w:val="uk-UA"/>
        </w:rPr>
        <w:t>навч</w:t>
      </w:r>
      <w:proofErr w:type="spellEnd"/>
      <w:r w:rsidRPr="0023353B">
        <w:rPr>
          <w:lang w:val="uk-UA"/>
        </w:rPr>
        <w:t xml:space="preserve">. </w:t>
      </w:r>
      <w:proofErr w:type="spellStart"/>
      <w:r w:rsidRPr="0023353B">
        <w:rPr>
          <w:lang w:val="uk-UA"/>
        </w:rPr>
        <w:t>посіб</w:t>
      </w:r>
      <w:proofErr w:type="spellEnd"/>
      <w:r w:rsidRPr="0023353B">
        <w:rPr>
          <w:lang w:val="uk-UA"/>
        </w:rPr>
        <w:t>. К</w:t>
      </w:r>
      <w:r>
        <w:rPr>
          <w:lang w:val="uk-UA"/>
        </w:rPr>
        <w:t>иїв</w:t>
      </w:r>
      <w:r w:rsidRPr="0023353B">
        <w:rPr>
          <w:lang w:val="uk-UA"/>
        </w:rPr>
        <w:t>: Центр учбо</w:t>
      </w:r>
      <w:r>
        <w:rPr>
          <w:lang w:val="uk-UA"/>
        </w:rPr>
        <w:t>вої літератури, 2013. 408 с.</w:t>
      </w:r>
    </w:p>
    <w:p w:rsidR="00680380" w:rsidRPr="0043729E" w:rsidRDefault="00680380" w:rsidP="00680380">
      <w:pPr>
        <w:spacing w:line="240" w:lineRule="auto"/>
        <w:rPr>
          <w:rStyle w:val="a4"/>
          <w:kern w:val="28"/>
        </w:rPr>
      </w:pPr>
      <w:proofErr w:type="spellStart"/>
      <w:r w:rsidRPr="0043729E">
        <w:rPr>
          <w:lang w:val="uk-UA"/>
        </w:rPr>
        <w:t>Хрупович</w:t>
      </w:r>
      <w:proofErr w:type="spellEnd"/>
      <w:r w:rsidRPr="0043729E">
        <w:rPr>
          <w:lang w:val="uk-UA"/>
        </w:rPr>
        <w:t xml:space="preserve"> С. Є. Зовнішньоекономічна діяльність підприємства: навчальний посібник для студентів усіх форм навчання напряму підготовки </w:t>
      </w:r>
      <w:r w:rsidRPr="0043729E">
        <w:rPr>
          <w:lang w:val="uk-UA"/>
        </w:rPr>
        <w:lastRenderedPageBreak/>
        <w:t xml:space="preserve">6.030504 «Економіка підприємства», спеціальності: 076 «Підприємництво, торгівля та біржова діяльність». Тернопіль, 2017. 137с. URL: </w:t>
      </w:r>
      <w:hyperlink r:id="rId19" w:history="1">
        <w:r w:rsidRPr="0043729E">
          <w:rPr>
            <w:rStyle w:val="a4"/>
            <w:kern w:val="28"/>
            <w:lang w:val="uk-UA"/>
          </w:rPr>
          <w:t>http://elartu.tntu.edu.ua/bitstream/lib/22432/5/Navch_Posibnyk-ZED_2017.pdf</w:t>
        </w:r>
      </w:hyperlink>
    </w:p>
    <w:p w:rsidR="00A860C6" w:rsidRPr="00A860C6" w:rsidRDefault="00A860C6" w:rsidP="00162148">
      <w:pPr>
        <w:pStyle w:val="1"/>
        <w:spacing w:line="240" w:lineRule="auto"/>
        <w:jc w:val="both"/>
      </w:pPr>
    </w:p>
    <w:sectPr w:rsidR="00A860C6" w:rsidRPr="00A86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33AA"/>
    <w:multiLevelType w:val="hybridMultilevel"/>
    <w:tmpl w:val="8F20476E"/>
    <w:lvl w:ilvl="0" w:tplc="D33066A0">
      <w:start w:val="1"/>
      <w:numFmt w:val="bullet"/>
      <w:lvlText w:val=""/>
      <w:lvlJc w:val="left"/>
      <w:pPr>
        <w:tabs>
          <w:tab w:val="num" w:pos="720"/>
        </w:tabs>
        <w:ind w:left="720" w:hanging="360"/>
      </w:pPr>
      <w:rPr>
        <w:rFonts w:ascii="Symbol" w:hAnsi="Symbol" w:hint="default"/>
      </w:rPr>
    </w:lvl>
    <w:lvl w:ilvl="1" w:tplc="DB9A2A20" w:tentative="1">
      <w:start w:val="1"/>
      <w:numFmt w:val="bullet"/>
      <w:lvlText w:val="•"/>
      <w:lvlJc w:val="left"/>
      <w:pPr>
        <w:tabs>
          <w:tab w:val="num" w:pos="1440"/>
        </w:tabs>
        <w:ind w:left="1440" w:hanging="360"/>
      </w:pPr>
      <w:rPr>
        <w:rFonts w:ascii="Arial" w:hAnsi="Arial" w:hint="default"/>
      </w:rPr>
    </w:lvl>
    <w:lvl w:ilvl="2" w:tplc="57B66D6C" w:tentative="1">
      <w:start w:val="1"/>
      <w:numFmt w:val="bullet"/>
      <w:lvlText w:val="•"/>
      <w:lvlJc w:val="left"/>
      <w:pPr>
        <w:tabs>
          <w:tab w:val="num" w:pos="2160"/>
        </w:tabs>
        <w:ind w:left="2160" w:hanging="360"/>
      </w:pPr>
      <w:rPr>
        <w:rFonts w:ascii="Arial" w:hAnsi="Arial" w:hint="default"/>
      </w:rPr>
    </w:lvl>
    <w:lvl w:ilvl="3" w:tplc="510002AE" w:tentative="1">
      <w:start w:val="1"/>
      <w:numFmt w:val="bullet"/>
      <w:lvlText w:val="•"/>
      <w:lvlJc w:val="left"/>
      <w:pPr>
        <w:tabs>
          <w:tab w:val="num" w:pos="2880"/>
        </w:tabs>
        <w:ind w:left="2880" w:hanging="360"/>
      </w:pPr>
      <w:rPr>
        <w:rFonts w:ascii="Arial" w:hAnsi="Arial" w:hint="default"/>
      </w:rPr>
    </w:lvl>
    <w:lvl w:ilvl="4" w:tplc="4CACE620" w:tentative="1">
      <w:start w:val="1"/>
      <w:numFmt w:val="bullet"/>
      <w:lvlText w:val="•"/>
      <w:lvlJc w:val="left"/>
      <w:pPr>
        <w:tabs>
          <w:tab w:val="num" w:pos="3600"/>
        </w:tabs>
        <w:ind w:left="3600" w:hanging="360"/>
      </w:pPr>
      <w:rPr>
        <w:rFonts w:ascii="Arial" w:hAnsi="Arial" w:hint="default"/>
      </w:rPr>
    </w:lvl>
    <w:lvl w:ilvl="5" w:tplc="17B4C1C0" w:tentative="1">
      <w:start w:val="1"/>
      <w:numFmt w:val="bullet"/>
      <w:lvlText w:val="•"/>
      <w:lvlJc w:val="left"/>
      <w:pPr>
        <w:tabs>
          <w:tab w:val="num" w:pos="4320"/>
        </w:tabs>
        <w:ind w:left="4320" w:hanging="360"/>
      </w:pPr>
      <w:rPr>
        <w:rFonts w:ascii="Arial" w:hAnsi="Arial" w:hint="default"/>
      </w:rPr>
    </w:lvl>
    <w:lvl w:ilvl="6" w:tplc="8AB6DE66" w:tentative="1">
      <w:start w:val="1"/>
      <w:numFmt w:val="bullet"/>
      <w:lvlText w:val="•"/>
      <w:lvlJc w:val="left"/>
      <w:pPr>
        <w:tabs>
          <w:tab w:val="num" w:pos="5040"/>
        </w:tabs>
        <w:ind w:left="5040" w:hanging="360"/>
      </w:pPr>
      <w:rPr>
        <w:rFonts w:ascii="Arial" w:hAnsi="Arial" w:hint="default"/>
      </w:rPr>
    </w:lvl>
    <w:lvl w:ilvl="7" w:tplc="694E33F6" w:tentative="1">
      <w:start w:val="1"/>
      <w:numFmt w:val="bullet"/>
      <w:lvlText w:val="•"/>
      <w:lvlJc w:val="left"/>
      <w:pPr>
        <w:tabs>
          <w:tab w:val="num" w:pos="5760"/>
        </w:tabs>
        <w:ind w:left="5760" w:hanging="360"/>
      </w:pPr>
      <w:rPr>
        <w:rFonts w:ascii="Arial" w:hAnsi="Arial" w:hint="default"/>
      </w:rPr>
    </w:lvl>
    <w:lvl w:ilvl="8" w:tplc="E4DA117E" w:tentative="1">
      <w:start w:val="1"/>
      <w:numFmt w:val="bullet"/>
      <w:lvlText w:val="•"/>
      <w:lvlJc w:val="left"/>
      <w:pPr>
        <w:tabs>
          <w:tab w:val="num" w:pos="6480"/>
        </w:tabs>
        <w:ind w:left="6480" w:hanging="360"/>
      </w:pPr>
      <w:rPr>
        <w:rFonts w:ascii="Arial" w:hAnsi="Arial" w:hint="default"/>
      </w:rPr>
    </w:lvl>
  </w:abstractNum>
  <w:abstractNum w:abstractNumId="1">
    <w:nsid w:val="2D997D49"/>
    <w:multiLevelType w:val="hybridMultilevel"/>
    <w:tmpl w:val="3BF4603E"/>
    <w:lvl w:ilvl="0" w:tplc="C8B20610">
      <w:start w:val="1"/>
      <w:numFmt w:val="bullet"/>
      <w:lvlText w:val="•"/>
      <w:lvlJc w:val="left"/>
      <w:pPr>
        <w:tabs>
          <w:tab w:val="num" w:pos="720"/>
        </w:tabs>
        <w:ind w:left="720" w:hanging="360"/>
      </w:pPr>
      <w:rPr>
        <w:rFonts w:ascii="Arial" w:hAnsi="Arial" w:hint="default"/>
      </w:rPr>
    </w:lvl>
    <w:lvl w:ilvl="1" w:tplc="DB9A2A20" w:tentative="1">
      <w:start w:val="1"/>
      <w:numFmt w:val="bullet"/>
      <w:lvlText w:val="•"/>
      <w:lvlJc w:val="left"/>
      <w:pPr>
        <w:tabs>
          <w:tab w:val="num" w:pos="1440"/>
        </w:tabs>
        <w:ind w:left="1440" w:hanging="360"/>
      </w:pPr>
      <w:rPr>
        <w:rFonts w:ascii="Arial" w:hAnsi="Arial" w:hint="default"/>
      </w:rPr>
    </w:lvl>
    <w:lvl w:ilvl="2" w:tplc="57B66D6C" w:tentative="1">
      <w:start w:val="1"/>
      <w:numFmt w:val="bullet"/>
      <w:lvlText w:val="•"/>
      <w:lvlJc w:val="left"/>
      <w:pPr>
        <w:tabs>
          <w:tab w:val="num" w:pos="2160"/>
        </w:tabs>
        <w:ind w:left="2160" w:hanging="360"/>
      </w:pPr>
      <w:rPr>
        <w:rFonts w:ascii="Arial" w:hAnsi="Arial" w:hint="default"/>
      </w:rPr>
    </w:lvl>
    <w:lvl w:ilvl="3" w:tplc="510002AE" w:tentative="1">
      <w:start w:val="1"/>
      <w:numFmt w:val="bullet"/>
      <w:lvlText w:val="•"/>
      <w:lvlJc w:val="left"/>
      <w:pPr>
        <w:tabs>
          <w:tab w:val="num" w:pos="2880"/>
        </w:tabs>
        <w:ind w:left="2880" w:hanging="360"/>
      </w:pPr>
      <w:rPr>
        <w:rFonts w:ascii="Arial" w:hAnsi="Arial" w:hint="default"/>
      </w:rPr>
    </w:lvl>
    <w:lvl w:ilvl="4" w:tplc="4CACE620" w:tentative="1">
      <w:start w:val="1"/>
      <w:numFmt w:val="bullet"/>
      <w:lvlText w:val="•"/>
      <w:lvlJc w:val="left"/>
      <w:pPr>
        <w:tabs>
          <w:tab w:val="num" w:pos="3600"/>
        </w:tabs>
        <w:ind w:left="3600" w:hanging="360"/>
      </w:pPr>
      <w:rPr>
        <w:rFonts w:ascii="Arial" w:hAnsi="Arial" w:hint="default"/>
      </w:rPr>
    </w:lvl>
    <w:lvl w:ilvl="5" w:tplc="17B4C1C0" w:tentative="1">
      <w:start w:val="1"/>
      <w:numFmt w:val="bullet"/>
      <w:lvlText w:val="•"/>
      <w:lvlJc w:val="left"/>
      <w:pPr>
        <w:tabs>
          <w:tab w:val="num" w:pos="4320"/>
        </w:tabs>
        <w:ind w:left="4320" w:hanging="360"/>
      </w:pPr>
      <w:rPr>
        <w:rFonts w:ascii="Arial" w:hAnsi="Arial" w:hint="default"/>
      </w:rPr>
    </w:lvl>
    <w:lvl w:ilvl="6" w:tplc="8AB6DE66" w:tentative="1">
      <w:start w:val="1"/>
      <w:numFmt w:val="bullet"/>
      <w:lvlText w:val="•"/>
      <w:lvlJc w:val="left"/>
      <w:pPr>
        <w:tabs>
          <w:tab w:val="num" w:pos="5040"/>
        </w:tabs>
        <w:ind w:left="5040" w:hanging="360"/>
      </w:pPr>
      <w:rPr>
        <w:rFonts w:ascii="Arial" w:hAnsi="Arial" w:hint="default"/>
      </w:rPr>
    </w:lvl>
    <w:lvl w:ilvl="7" w:tplc="694E33F6" w:tentative="1">
      <w:start w:val="1"/>
      <w:numFmt w:val="bullet"/>
      <w:lvlText w:val="•"/>
      <w:lvlJc w:val="left"/>
      <w:pPr>
        <w:tabs>
          <w:tab w:val="num" w:pos="5760"/>
        </w:tabs>
        <w:ind w:left="5760" w:hanging="360"/>
      </w:pPr>
      <w:rPr>
        <w:rFonts w:ascii="Arial" w:hAnsi="Arial" w:hint="default"/>
      </w:rPr>
    </w:lvl>
    <w:lvl w:ilvl="8" w:tplc="E4DA117E" w:tentative="1">
      <w:start w:val="1"/>
      <w:numFmt w:val="bullet"/>
      <w:lvlText w:val="•"/>
      <w:lvlJc w:val="left"/>
      <w:pPr>
        <w:tabs>
          <w:tab w:val="num" w:pos="6480"/>
        </w:tabs>
        <w:ind w:left="6480" w:hanging="360"/>
      </w:pPr>
      <w:rPr>
        <w:rFonts w:ascii="Arial" w:hAnsi="Arial" w:hint="default"/>
      </w:rPr>
    </w:lvl>
  </w:abstractNum>
  <w:abstractNum w:abstractNumId="2">
    <w:nsid w:val="2FB909BA"/>
    <w:multiLevelType w:val="hybridMultilevel"/>
    <w:tmpl w:val="87A8E080"/>
    <w:lvl w:ilvl="0" w:tplc="12B40702">
      <w:start w:val="1"/>
      <w:numFmt w:val="bullet"/>
      <w:lvlText w:val="•"/>
      <w:lvlJc w:val="left"/>
      <w:pPr>
        <w:tabs>
          <w:tab w:val="num" w:pos="720"/>
        </w:tabs>
        <w:ind w:left="720" w:hanging="360"/>
      </w:pPr>
      <w:rPr>
        <w:rFonts w:ascii="Arial" w:hAnsi="Arial" w:hint="default"/>
      </w:rPr>
    </w:lvl>
    <w:lvl w:ilvl="1" w:tplc="45065724" w:tentative="1">
      <w:start w:val="1"/>
      <w:numFmt w:val="bullet"/>
      <w:lvlText w:val="•"/>
      <w:lvlJc w:val="left"/>
      <w:pPr>
        <w:tabs>
          <w:tab w:val="num" w:pos="1440"/>
        </w:tabs>
        <w:ind w:left="1440" w:hanging="360"/>
      </w:pPr>
      <w:rPr>
        <w:rFonts w:ascii="Arial" w:hAnsi="Arial" w:hint="default"/>
      </w:rPr>
    </w:lvl>
    <w:lvl w:ilvl="2" w:tplc="673848B4" w:tentative="1">
      <w:start w:val="1"/>
      <w:numFmt w:val="bullet"/>
      <w:lvlText w:val="•"/>
      <w:lvlJc w:val="left"/>
      <w:pPr>
        <w:tabs>
          <w:tab w:val="num" w:pos="2160"/>
        </w:tabs>
        <w:ind w:left="2160" w:hanging="360"/>
      </w:pPr>
      <w:rPr>
        <w:rFonts w:ascii="Arial" w:hAnsi="Arial" w:hint="default"/>
      </w:rPr>
    </w:lvl>
    <w:lvl w:ilvl="3" w:tplc="9CB4254E" w:tentative="1">
      <w:start w:val="1"/>
      <w:numFmt w:val="bullet"/>
      <w:lvlText w:val="•"/>
      <w:lvlJc w:val="left"/>
      <w:pPr>
        <w:tabs>
          <w:tab w:val="num" w:pos="2880"/>
        </w:tabs>
        <w:ind w:left="2880" w:hanging="360"/>
      </w:pPr>
      <w:rPr>
        <w:rFonts w:ascii="Arial" w:hAnsi="Arial" w:hint="default"/>
      </w:rPr>
    </w:lvl>
    <w:lvl w:ilvl="4" w:tplc="A2FC439E" w:tentative="1">
      <w:start w:val="1"/>
      <w:numFmt w:val="bullet"/>
      <w:lvlText w:val="•"/>
      <w:lvlJc w:val="left"/>
      <w:pPr>
        <w:tabs>
          <w:tab w:val="num" w:pos="3600"/>
        </w:tabs>
        <w:ind w:left="3600" w:hanging="360"/>
      </w:pPr>
      <w:rPr>
        <w:rFonts w:ascii="Arial" w:hAnsi="Arial" w:hint="default"/>
      </w:rPr>
    </w:lvl>
    <w:lvl w:ilvl="5" w:tplc="8E724224" w:tentative="1">
      <w:start w:val="1"/>
      <w:numFmt w:val="bullet"/>
      <w:lvlText w:val="•"/>
      <w:lvlJc w:val="left"/>
      <w:pPr>
        <w:tabs>
          <w:tab w:val="num" w:pos="4320"/>
        </w:tabs>
        <w:ind w:left="4320" w:hanging="360"/>
      </w:pPr>
      <w:rPr>
        <w:rFonts w:ascii="Arial" w:hAnsi="Arial" w:hint="default"/>
      </w:rPr>
    </w:lvl>
    <w:lvl w:ilvl="6" w:tplc="CE4A939A" w:tentative="1">
      <w:start w:val="1"/>
      <w:numFmt w:val="bullet"/>
      <w:lvlText w:val="•"/>
      <w:lvlJc w:val="left"/>
      <w:pPr>
        <w:tabs>
          <w:tab w:val="num" w:pos="5040"/>
        </w:tabs>
        <w:ind w:left="5040" w:hanging="360"/>
      </w:pPr>
      <w:rPr>
        <w:rFonts w:ascii="Arial" w:hAnsi="Arial" w:hint="default"/>
      </w:rPr>
    </w:lvl>
    <w:lvl w:ilvl="7" w:tplc="F848A168" w:tentative="1">
      <w:start w:val="1"/>
      <w:numFmt w:val="bullet"/>
      <w:lvlText w:val="•"/>
      <w:lvlJc w:val="left"/>
      <w:pPr>
        <w:tabs>
          <w:tab w:val="num" w:pos="5760"/>
        </w:tabs>
        <w:ind w:left="5760" w:hanging="360"/>
      </w:pPr>
      <w:rPr>
        <w:rFonts w:ascii="Arial" w:hAnsi="Arial" w:hint="default"/>
      </w:rPr>
    </w:lvl>
    <w:lvl w:ilvl="8" w:tplc="BE0C4BF2" w:tentative="1">
      <w:start w:val="1"/>
      <w:numFmt w:val="bullet"/>
      <w:lvlText w:val="•"/>
      <w:lvlJc w:val="left"/>
      <w:pPr>
        <w:tabs>
          <w:tab w:val="num" w:pos="6480"/>
        </w:tabs>
        <w:ind w:left="6480" w:hanging="360"/>
      </w:pPr>
      <w:rPr>
        <w:rFonts w:ascii="Arial" w:hAnsi="Arial" w:hint="default"/>
      </w:rPr>
    </w:lvl>
  </w:abstractNum>
  <w:abstractNum w:abstractNumId="3">
    <w:nsid w:val="30F6060E"/>
    <w:multiLevelType w:val="hybridMultilevel"/>
    <w:tmpl w:val="F9C6C308"/>
    <w:lvl w:ilvl="0" w:tplc="7EB688A4">
      <w:start w:val="1"/>
      <w:numFmt w:val="bullet"/>
      <w:lvlText w:val="•"/>
      <w:lvlJc w:val="left"/>
      <w:pPr>
        <w:tabs>
          <w:tab w:val="num" w:pos="720"/>
        </w:tabs>
        <w:ind w:left="720" w:hanging="360"/>
      </w:pPr>
      <w:rPr>
        <w:rFonts w:ascii="Arial" w:hAnsi="Arial" w:hint="default"/>
      </w:rPr>
    </w:lvl>
    <w:lvl w:ilvl="1" w:tplc="8CFC2720" w:tentative="1">
      <w:start w:val="1"/>
      <w:numFmt w:val="bullet"/>
      <w:lvlText w:val="•"/>
      <w:lvlJc w:val="left"/>
      <w:pPr>
        <w:tabs>
          <w:tab w:val="num" w:pos="1440"/>
        </w:tabs>
        <w:ind w:left="1440" w:hanging="360"/>
      </w:pPr>
      <w:rPr>
        <w:rFonts w:ascii="Arial" w:hAnsi="Arial" w:hint="default"/>
      </w:rPr>
    </w:lvl>
    <w:lvl w:ilvl="2" w:tplc="6BD68010" w:tentative="1">
      <w:start w:val="1"/>
      <w:numFmt w:val="bullet"/>
      <w:lvlText w:val="•"/>
      <w:lvlJc w:val="left"/>
      <w:pPr>
        <w:tabs>
          <w:tab w:val="num" w:pos="2160"/>
        </w:tabs>
        <w:ind w:left="2160" w:hanging="360"/>
      </w:pPr>
      <w:rPr>
        <w:rFonts w:ascii="Arial" w:hAnsi="Arial" w:hint="default"/>
      </w:rPr>
    </w:lvl>
    <w:lvl w:ilvl="3" w:tplc="4378D3FC" w:tentative="1">
      <w:start w:val="1"/>
      <w:numFmt w:val="bullet"/>
      <w:lvlText w:val="•"/>
      <w:lvlJc w:val="left"/>
      <w:pPr>
        <w:tabs>
          <w:tab w:val="num" w:pos="2880"/>
        </w:tabs>
        <w:ind w:left="2880" w:hanging="360"/>
      </w:pPr>
      <w:rPr>
        <w:rFonts w:ascii="Arial" w:hAnsi="Arial" w:hint="default"/>
      </w:rPr>
    </w:lvl>
    <w:lvl w:ilvl="4" w:tplc="1042150E" w:tentative="1">
      <w:start w:val="1"/>
      <w:numFmt w:val="bullet"/>
      <w:lvlText w:val="•"/>
      <w:lvlJc w:val="left"/>
      <w:pPr>
        <w:tabs>
          <w:tab w:val="num" w:pos="3600"/>
        </w:tabs>
        <w:ind w:left="3600" w:hanging="360"/>
      </w:pPr>
      <w:rPr>
        <w:rFonts w:ascii="Arial" w:hAnsi="Arial" w:hint="default"/>
      </w:rPr>
    </w:lvl>
    <w:lvl w:ilvl="5" w:tplc="42CE4308" w:tentative="1">
      <w:start w:val="1"/>
      <w:numFmt w:val="bullet"/>
      <w:lvlText w:val="•"/>
      <w:lvlJc w:val="left"/>
      <w:pPr>
        <w:tabs>
          <w:tab w:val="num" w:pos="4320"/>
        </w:tabs>
        <w:ind w:left="4320" w:hanging="360"/>
      </w:pPr>
      <w:rPr>
        <w:rFonts w:ascii="Arial" w:hAnsi="Arial" w:hint="default"/>
      </w:rPr>
    </w:lvl>
    <w:lvl w:ilvl="6" w:tplc="FCA4D718" w:tentative="1">
      <w:start w:val="1"/>
      <w:numFmt w:val="bullet"/>
      <w:lvlText w:val="•"/>
      <w:lvlJc w:val="left"/>
      <w:pPr>
        <w:tabs>
          <w:tab w:val="num" w:pos="5040"/>
        </w:tabs>
        <w:ind w:left="5040" w:hanging="360"/>
      </w:pPr>
      <w:rPr>
        <w:rFonts w:ascii="Arial" w:hAnsi="Arial" w:hint="default"/>
      </w:rPr>
    </w:lvl>
    <w:lvl w:ilvl="7" w:tplc="703878AC" w:tentative="1">
      <w:start w:val="1"/>
      <w:numFmt w:val="bullet"/>
      <w:lvlText w:val="•"/>
      <w:lvlJc w:val="left"/>
      <w:pPr>
        <w:tabs>
          <w:tab w:val="num" w:pos="5760"/>
        </w:tabs>
        <w:ind w:left="5760" w:hanging="360"/>
      </w:pPr>
      <w:rPr>
        <w:rFonts w:ascii="Arial" w:hAnsi="Arial" w:hint="default"/>
      </w:rPr>
    </w:lvl>
    <w:lvl w:ilvl="8" w:tplc="F6745210" w:tentative="1">
      <w:start w:val="1"/>
      <w:numFmt w:val="bullet"/>
      <w:lvlText w:val="•"/>
      <w:lvlJc w:val="left"/>
      <w:pPr>
        <w:tabs>
          <w:tab w:val="num" w:pos="6480"/>
        </w:tabs>
        <w:ind w:left="6480" w:hanging="360"/>
      </w:pPr>
      <w:rPr>
        <w:rFonts w:ascii="Arial" w:hAnsi="Arial" w:hint="default"/>
      </w:rPr>
    </w:lvl>
  </w:abstractNum>
  <w:abstractNum w:abstractNumId="4">
    <w:nsid w:val="4DB738F9"/>
    <w:multiLevelType w:val="hybridMultilevel"/>
    <w:tmpl w:val="E87EF0C2"/>
    <w:lvl w:ilvl="0" w:tplc="F4168FB8">
      <w:start w:val="1"/>
      <w:numFmt w:val="bullet"/>
      <w:lvlText w:val="•"/>
      <w:lvlJc w:val="left"/>
      <w:pPr>
        <w:tabs>
          <w:tab w:val="num" w:pos="720"/>
        </w:tabs>
        <w:ind w:left="720" w:hanging="360"/>
      </w:pPr>
      <w:rPr>
        <w:rFonts w:ascii="Arial" w:hAnsi="Arial" w:hint="default"/>
      </w:rPr>
    </w:lvl>
    <w:lvl w:ilvl="1" w:tplc="06E62618" w:tentative="1">
      <w:start w:val="1"/>
      <w:numFmt w:val="bullet"/>
      <w:lvlText w:val="•"/>
      <w:lvlJc w:val="left"/>
      <w:pPr>
        <w:tabs>
          <w:tab w:val="num" w:pos="1440"/>
        </w:tabs>
        <w:ind w:left="1440" w:hanging="360"/>
      </w:pPr>
      <w:rPr>
        <w:rFonts w:ascii="Arial" w:hAnsi="Arial" w:hint="default"/>
      </w:rPr>
    </w:lvl>
    <w:lvl w:ilvl="2" w:tplc="D5862C94" w:tentative="1">
      <w:start w:val="1"/>
      <w:numFmt w:val="bullet"/>
      <w:lvlText w:val="•"/>
      <w:lvlJc w:val="left"/>
      <w:pPr>
        <w:tabs>
          <w:tab w:val="num" w:pos="2160"/>
        </w:tabs>
        <w:ind w:left="2160" w:hanging="360"/>
      </w:pPr>
      <w:rPr>
        <w:rFonts w:ascii="Arial" w:hAnsi="Arial" w:hint="default"/>
      </w:rPr>
    </w:lvl>
    <w:lvl w:ilvl="3" w:tplc="6E8EB89E" w:tentative="1">
      <w:start w:val="1"/>
      <w:numFmt w:val="bullet"/>
      <w:lvlText w:val="•"/>
      <w:lvlJc w:val="left"/>
      <w:pPr>
        <w:tabs>
          <w:tab w:val="num" w:pos="2880"/>
        </w:tabs>
        <w:ind w:left="2880" w:hanging="360"/>
      </w:pPr>
      <w:rPr>
        <w:rFonts w:ascii="Arial" w:hAnsi="Arial" w:hint="default"/>
      </w:rPr>
    </w:lvl>
    <w:lvl w:ilvl="4" w:tplc="3D3A2C02" w:tentative="1">
      <w:start w:val="1"/>
      <w:numFmt w:val="bullet"/>
      <w:lvlText w:val="•"/>
      <w:lvlJc w:val="left"/>
      <w:pPr>
        <w:tabs>
          <w:tab w:val="num" w:pos="3600"/>
        </w:tabs>
        <w:ind w:left="3600" w:hanging="360"/>
      </w:pPr>
      <w:rPr>
        <w:rFonts w:ascii="Arial" w:hAnsi="Arial" w:hint="default"/>
      </w:rPr>
    </w:lvl>
    <w:lvl w:ilvl="5" w:tplc="D2045E3A" w:tentative="1">
      <w:start w:val="1"/>
      <w:numFmt w:val="bullet"/>
      <w:lvlText w:val="•"/>
      <w:lvlJc w:val="left"/>
      <w:pPr>
        <w:tabs>
          <w:tab w:val="num" w:pos="4320"/>
        </w:tabs>
        <w:ind w:left="4320" w:hanging="360"/>
      </w:pPr>
      <w:rPr>
        <w:rFonts w:ascii="Arial" w:hAnsi="Arial" w:hint="default"/>
      </w:rPr>
    </w:lvl>
    <w:lvl w:ilvl="6" w:tplc="40903722" w:tentative="1">
      <w:start w:val="1"/>
      <w:numFmt w:val="bullet"/>
      <w:lvlText w:val="•"/>
      <w:lvlJc w:val="left"/>
      <w:pPr>
        <w:tabs>
          <w:tab w:val="num" w:pos="5040"/>
        </w:tabs>
        <w:ind w:left="5040" w:hanging="360"/>
      </w:pPr>
      <w:rPr>
        <w:rFonts w:ascii="Arial" w:hAnsi="Arial" w:hint="default"/>
      </w:rPr>
    </w:lvl>
    <w:lvl w:ilvl="7" w:tplc="83BAFF80" w:tentative="1">
      <w:start w:val="1"/>
      <w:numFmt w:val="bullet"/>
      <w:lvlText w:val="•"/>
      <w:lvlJc w:val="left"/>
      <w:pPr>
        <w:tabs>
          <w:tab w:val="num" w:pos="5760"/>
        </w:tabs>
        <w:ind w:left="5760" w:hanging="360"/>
      </w:pPr>
      <w:rPr>
        <w:rFonts w:ascii="Arial" w:hAnsi="Arial" w:hint="default"/>
      </w:rPr>
    </w:lvl>
    <w:lvl w:ilvl="8" w:tplc="5830A650" w:tentative="1">
      <w:start w:val="1"/>
      <w:numFmt w:val="bullet"/>
      <w:lvlText w:val="•"/>
      <w:lvlJc w:val="left"/>
      <w:pPr>
        <w:tabs>
          <w:tab w:val="num" w:pos="6480"/>
        </w:tabs>
        <w:ind w:left="6480" w:hanging="360"/>
      </w:pPr>
      <w:rPr>
        <w:rFonts w:ascii="Arial" w:hAnsi="Arial" w:hint="default"/>
      </w:rPr>
    </w:lvl>
  </w:abstractNum>
  <w:abstractNum w:abstractNumId="5">
    <w:nsid w:val="66F50C87"/>
    <w:multiLevelType w:val="hybridMultilevel"/>
    <w:tmpl w:val="AFCE1790"/>
    <w:lvl w:ilvl="0" w:tplc="642C696E">
      <w:start w:val="1"/>
      <w:numFmt w:val="bullet"/>
      <w:lvlText w:val="•"/>
      <w:lvlJc w:val="left"/>
      <w:pPr>
        <w:tabs>
          <w:tab w:val="num" w:pos="720"/>
        </w:tabs>
        <w:ind w:left="720" w:hanging="360"/>
      </w:pPr>
      <w:rPr>
        <w:rFonts w:ascii="Arial" w:hAnsi="Arial" w:hint="default"/>
      </w:rPr>
    </w:lvl>
    <w:lvl w:ilvl="1" w:tplc="FA8A2B44" w:tentative="1">
      <w:start w:val="1"/>
      <w:numFmt w:val="bullet"/>
      <w:lvlText w:val="•"/>
      <w:lvlJc w:val="left"/>
      <w:pPr>
        <w:tabs>
          <w:tab w:val="num" w:pos="1440"/>
        </w:tabs>
        <w:ind w:left="1440" w:hanging="360"/>
      </w:pPr>
      <w:rPr>
        <w:rFonts w:ascii="Arial" w:hAnsi="Arial" w:hint="default"/>
      </w:rPr>
    </w:lvl>
    <w:lvl w:ilvl="2" w:tplc="2174D502" w:tentative="1">
      <w:start w:val="1"/>
      <w:numFmt w:val="bullet"/>
      <w:lvlText w:val="•"/>
      <w:lvlJc w:val="left"/>
      <w:pPr>
        <w:tabs>
          <w:tab w:val="num" w:pos="2160"/>
        </w:tabs>
        <w:ind w:left="2160" w:hanging="360"/>
      </w:pPr>
      <w:rPr>
        <w:rFonts w:ascii="Arial" w:hAnsi="Arial" w:hint="default"/>
      </w:rPr>
    </w:lvl>
    <w:lvl w:ilvl="3" w:tplc="60F28800" w:tentative="1">
      <w:start w:val="1"/>
      <w:numFmt w:val="bullet"/>
      <w:lvlText w:val="•"/>
      <w:lvlJc w:val="left"/>
      <w:pPr>
        <w:tabs>
          <w:tab w:val="num" w:pos="2880"/>
        </w:tabs>
        <w:ind w:left="2880" w:hanging="360"/>
      </w:pPr>
      <w:rPr>
        <w:rFonts w:ascii="Arial" w:hAnsi="Arial" w:hint="default"/>
      </w:rPr>
    </w:lvl>
    <w:lvl w:ilvl="4" w:tplc="FF04DA0E" w:tentative="1">
      <w:start w:val="1"/>
      <w:numFmt w:val="bullet"/>
      <w:lvlText w:val="•"/>
      <w:lvlJc w:val="left"/>
      <w:pPr>
        <w:tabs>
          <w:tab w:val="num" w:pos="3600"/>
        </w:tabs>
        <w:ind w:left="3600" w:hanging="360"/>
      </w:pPr>
      <w:rPr>
        <w:rFonts w:ascii="Arial" w:hAnsi="Arial" w:hint="default"/>
      </w:rPr>
    </w:lvl>
    <w:lvl w:ilvl="5" w:tplc="F90E4EB0" w:tentative="1">
      <w:start w:val="1"/>
      <w:numFmt w:val="bullet"/>
      <w:lvlText w:val="•"/>
      <w:lvlJc w:val="left"/>
      <w:pPr>
        <w:tabs>
          <w:tab w:val="num" w:pos="4320"/>
        </w:tabs>
        <w:ind w:left="4320" w:hanging="360"/>
      </w:pPr>
      <w:rPr>
        <w:rFonts w:ascii="Arial" w:hAnsi="Arial" w:hint="default"/>
      </w:rPr>
    </w:lvl>
    <w:lvl w:ilvl="6" w:tplc="16564E52" w:tentative="1">
      <w:start w:val="1"/>
      <w:numFmt w:val="bullet"/>
      <w:lvlText w:val="•"/>
      <w:lvlJc w:val="left"/>
      <w:pPr>
        <w:tabs>
          <w:tab w:val="num" w:pos="5040"/>
        </w:tabs>
        <w:ind w:left="5040" w:hanging="360"/>
      </w:pPr>
      <w:rPr>
        <w:rFonts w:ascii="Arial" w:hAnsi="Arial" w:hint="default"/>
      </w:rPr>
    </w:lvl>
    <w:lvl w:ilvl="7" w:tplc="16229660" w:tentative="1">
      <w:start w:val="1"/>
      <w:numFmt w:val="bullet"/>
      <w:lvlText w:val="•"/>
      <w:lvlJc w:val="left"/>
      <w:pPr>
        <w:tabs>
          <w:tab w:val="num" w:pos="5760"/>
        </w:tabs>
        <w:ind w:left="5760" w:hanging="360"/>
      </w:pPr>
      <w:rPr>
        <w:rFonts w:ascii="Arial" w:hAnsi="Arial" w:hint="default"/>
      </w:rPr>
    </w:lvl>
    <w:lvl w:ilvl="8" w:tplc="57724042" w:tentative="1">
      <w:start w:val="1"/>
      <w:numFmt w:val="bullet"/>
      <w:lvlText w:val="•"/>
      <w:lvlJc w:val="left"/>
      <w:pPr>
        <w:tabs>
          <w:tab w:val="num" w:pos="6480"/>
        </w:tabs>
        <w:ind w:left="6480" w:hanging="360"/>
      </w:pPr>
      <w:rPr>
        <w:rFonts w:ascii="Arial" w:hAnsi="Arial" w:hint="default"/>
      </w:rPr>
    </w:lvl>
  </w:abstractNum>
  <w:abstractNum w:abstractNumId="6">
    <w:nsid w:val="674467EA"/>
    <w:multiLevelType w:val="hybridMultilevel"/>
    <w:tmpl w:val="87A69076"/>
    <w:lvl w:ilvl="0" w:tplc="9B3E45AA">
      <w:start w:val="1"/>
      <w:numFmt w:val="bullet"/>
      <w:lvlText w:val="•"/>
      <w:lvlJc w:val="left"/>
      <w:pPr>
        <w:tabs>
          <w:tab w:val="num" w:pos="720"/>
        </w:tabs>
        <w:ind w:left="720" w:hanging="360"/>
      </w:pPr>
      <w:rPr>
        <w:rFonts w:ascii="Arial" w:hAnsi="Arial" w:hint="default"/>
      </w:rPr>
    </w:lvl>
    <w:lvl w:ilvl="1" w:tplc="005E5588" w:tentative="1">
      <w:start w:val="1"/>
      <w:numFmt w:val="bullet"/>
      <w:lvlText w:val="•"/>
      <w:lvlJc w:val="left"/>
      <w:pPr>
        <w:tabs>
          <w:tab w:val="num" w:pos="1440"/>
        </w:tabs>
        <w:ind w:left="1440" w:hanging="360"/>
      </w:pPr>
      <w:rPr>
        <w:rFonts w:ascii="Arial" w:hAnsi="Arial" w:hint="default"/>
      </w:rPr>
    </w:lvl>
    <w:lvl w:ilvl="2" w:tplc="983245D6" w:tentative="1">
      <w:start w:val="1"/>
      <w:numFmt w:val="bullet"/>
      <w:lvlText w:val="•"/>
      <w:lvlJc w:val="left"/>
      <w:pPr>
        <w:tabs>
          <w:tab w:val="num" w:pos="2160"/>
        </w:tabs>
        <w:ind w:left="2160" w:hanging="360"/>
      </w:pPr>
      <w:rPr>
        <w:rFonts w:ascii="Arial" w:hAnsi="Arial" w:hint="default"/>
      </w:rPr>
    </w:lvl>
    <w:lvl w:ilvl="3" w:tplc="76ECB6DE" w:tentative="1">
      <w:start w:val="1"/>
      <w:numFmt w:val="bullet"/>
      <w:lvlText w:val="•"/>
      <w:lvlJc w:val="left"/>
      <w:pPr>
        <w:tabs>
          <w:tab w:val="num" w:pos="2880"/>
        </w:tabs>
        <w:ind w:left="2880" w:hanging="360"/>
      </w:pPr>
      <w:rPr>
        <w:rFonts w:ascii="Arial" w:hAnsi="Arial" w:hint="default"/>
      </w:rPr>
    </w:lvl>
    <w:lvl w:ilvl="4" w:tplc="ED5C6A36" w:tentative="1">
      <w:start w:val="1"/>
      <w:numFmt w:val="bullet"/>
      <w:lvlText w:val="•"/>
      <w:lvlJc w:val="left"/>
      <w:pPr>
        <w:tabs>
          <w:tab w:val="num" w:pos="3600"/>
        </w:tabs>
        <w:ind w:left="3600" w:hanging="360"/>
      </w:pPr>
      <w:rPr>
        <w:rFonts w:ascii="Arial" w:hAnsi="Arial" w:hint="default"/>
      </w:rPr>
    </w:lvl>
    <w:lvl w:ilvl="5" w:tplc="25B620BE" w:tentative="1">
      <w:start w:val="1"/>
      <w:numFmt w:val="bullet"/>
      <w:lvlText w:val="•"/>
      <w:lvlJc w:val="left"/>
      <w:pPr>
        <w:tabs>
          <w:tab w:val="num" w:pos="4320"/>
        </w:tabs>
        <w:ind w:left="4320" w:hanging="360"/>
      </w:pPr>
      <w:rPr>
        <w:rFonts w:ascii="Arial" w:hAnsi="Arial" w:hint="default"/>
      </w:rPr>
    </w:lvl>
    <w:lvl w:ilvl="6" w:tplc="95F44436" w:tentative="1">
      <w:start w:val="1"/>
      <w:numFmt w:val="bullet"/>
      <w:lvlText w:val="•"/>
      <w:lvlJc w:val="left"/>
      <w:pPr>
        <w:tabs>
          <w:tab w:val="num" w:pos="5040"/>
        </w:tabs>
        <w:ind w:left="5040" w:hanging="360"/>
      </w:pPr>
      <w:rPr>
        <w:rFonts w:ascii="Arial" w:hAnsi="Arial" w:hint="default"/>
      </w:rPr>
    </w:lvl>
    <w:lvl w:ilvl="7" w:tplc="4776FF9E" w:tentative="1">
      <w:start w:val="1"/>
      <w:numFmt w:val="bullet"/>
      <w:lvlText w:val="•"/>
      <w:lvlJc w:val="left"/>
      <w:pPr>
        <w:tabs>
          <w:tab w:val="num" w:pos="5760"/>
        </w:tabs>
        <w:ind w:left="5760" w:hanging="360"/>
      </w:pPr>
      <w:rPr>
        <w:rFonts w:ascii="Arial" w:hAnsi="Arial" w:hint="default"/>
      </w:rPr>
    </w:lvl>
    <w:lvl w:ilvl="8" w:tplc="1542E1C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8"/>
    <w:rsid w:val="00013653"/>
    <w:rsid w:val="0005547C"/>
    <w:rsid w:val="000C022B"/>
    <w:rsid w:val="000C775D"/>
    <w:rsid w:val="000F6806"/>
    <w:rsid w:val="001342BC"/>
    <w:rsid w:val="00134AAF"/>
    <w:rsid w:val="00162148"/>
    <w:rsid w:val="001646B6"/>
    <w:rsid w:val="001B313C"/>
    <w:rsid w:val="001B664A"/>
    <w:rsid w:val="001E0A50"/>
    <w:rsid w:val="002267C0"/>
    <w:rsid w:val="00245F4E"/>
    <w:rsid w:val="002742E8"/>
    <w:rsid w:val="00277CB8"/>
    <w:rsid w:val="002C5CE7"/>
    <w:rsid w:val="002C7DD2"/>
    <w:rsid w:val="00320C7C"/>
    <w:rsid w:val="00345FDC"/>
    <w:rsid w:val="0035689C"/>
    <w:rsid w:val="00363A06"/>
    <w:rsid w:val="00375A2A"/>
    <w:rsid w:val="003C1020"/>
    <w:rsid w:val="003C657D"/>
    <w:rsid w:val="003D6EAE"/>
    <w:rsid w:val="003F079C"/>
    <w:rsid w:val="00480196"/>
    <w:rsid w:val="004A1254"/>
    <w:rsid w:val="004C4E27"/>
    <w:rsid w:val="004F7A16"/>
    <w:rsid w:val="00511E6D"/>
    <w:rsid w:val="00540387"/>
    <w:rsid w:val="00573158"/>
    <w:rsid w:val="0058132A"/>
    <w:rsid w:val="005A136D"/>
    <w:rsid w:val="005D4126"/>
    <w:rsid w:val="005E5D05"/>
    <w:rsid w:val="00607C63"/>
    <w:rsid w:val="00625480"/>
    <w:rsid w:val="00631D07"/>
    <w:rsid w:val="00675925"/>
    <w:rsid w:val="00680380"/>
    <w:rsid w:val="00695029"/>
    <w:rsid w:val="006A4561"/>
    <w:rsid w:val="006C2FFB"/>
    <w:rsid w:val="006C3E76"/>
    <w:rsid w:val="006D6BB2"/>
    <w:rsid w:val="0070153C"/>
    <w:rsid w:val="0071305E"/>
    <w:rsid w:val="00727F61"/>
    <w:rsid w:val="00791216"/>
    <w:rsid w:val="007A0D5D"/>
    <w:rsid w:val="007B31A4"/>
    <w:rsid w:val="007C7EDE"/>
    <w:rsid w:val="007D6E06"/>
    <w:rsid w:val="00807A2B"/>
    <w:rsid w:val="00812E65"/>
    <w:rsid w:val="008252D7"/>
    <w:rsid w:val="008570C3"/>
    <w:rsid w:val="00866375"/>
    <w:rsid w:val="0087645A"/>
    <w:rsid w:val="00876612"/>
    <w:rsid w:val="0088589F"/>
    <w:rsid w:val="008873E6"/>
    <w:rsid w:val="008A0549"/>
    <w:rsid w:val="008D1928"/>
    <w:rsid w:val="008E4768"/>
    <w:rsid w:val="009613ED"/>
    <w:rsid w:val="00A1560A"/>
    <w:rsid w:val="00A2578C"/>
    <w:rsid w:val="00A42BC9"/>
    <w:rsid w:val="00A4433D"/>
    <w:rsid w:val="00A46A4D"/>
    <w:rsid w:val="00A860C6"/>
    <w:rsid w:val="00A869D3"/>
    <w:rsid w:val="00AB4DE4"/>
    <w:rsid w:val="00B6229C"/>
    <w:rsid w:val="00BE410F"/>
    <w:rsid w:val="00C11453"/>
    <w:rsid w:val="00C30F52"/>
    <w:rsid w:val="00C50E60"/>
    <w:rsid w:val="00C52893"/>
    <w:rsid w:val="00C76AB4"/>
    <w:rsid w:val="00CA48D2"/>
    <w:rsid w:val="00D17CFB"/>
    <w:rsid w:val="00D23961"/>
    <w:rsid w:val="00D3621E"/>
    <w:rsid w:val="00D5711A"/>
    <w:rsid w:val="00D70D08"/>
    <w:rsid w:val="00DA39CC"/>
    <w:rsid w:val="00DA5743"/>
    <w:rsid w:val="00DE7A3E"/>
    <w:rsid w:val="00DF6495"/>
    <w:rsid w:val="00E27CA7"/>
    <w:rsid w:val="00E30DCB"/>
    <w:rsid w:val="00E3664A"/>
    <w:rsid w:val="00E872BE"/>
    <w:rsid w:val="00F37518"/>
    <w:rsid w:val="00F7578B"/>
    <w:rsid w:val="00FC2DE1"/>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8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character" w:styleId="a4">
    <w:name w:val="Hyperlink"/>
    <w:basedOn w:val="a0"/>
    <w:uiPriority w:val="99"/>
    <w:unhideWhenUsed/>
    <w:rsid w:val="00680380"/>
    <w:rPr>
      <w:color w:val="0000FF" w:themeColor="hyperlink"/>
      <w:u w:val="single"/>
    </w:rPr>
  </w:style>
  <w:style w:type="character" w:customStyle="1" w:styleId="tlid-translation">
    <w:name w:val="tlid-translation"/>
    <w:basedOn w:val="a0"/>
    <w:rsid w:val="002C5CE7"/>
  </w:style>
  <w:style w:type="paragraph" w:styleId="a5">
    <w:name w:val="List Paragraph"/>
    <w:basedOn w:val="a"/>
    <w:uiPriority w:val="34"/>
    <w:rsid w:val="001342BC"/>
    <w:pPr>
      <w:ind w:left="720"/>
      <w:contextualSpacing/>
    </w:pPr>
  </w:style>
  <w:style w:type="paragraph" w:styleId="a6">
    <w:name w:val="Normal (Web)"/>
    <w:basedOn w:val="a"/>
    <w:uiPriority w:val="99"/>
    <w:semiHidden/>
    <w:unhideWhenUsed/>
    <w:rsid w:val="00DA39CC"/>
    <w:pPr>
      <w:spacing w:before="100" w:beforeAutospacing="1" w:after="100" w:afterAutospacing="1" w:line="240" w:lineRule="auto"/>
      <w:ind w:firstLine="0"/>
      <w:jc w:val="left"/>
    </w:pPr>
    <w:rPr>
      <w:sz w:val="24"/>
      <w:szCs w:val="24"/>
      <w:lang w:eastAsia="ru-RU"/>
    </w:rPr>
  </w:style>
  <w:style w:type="paragraph" w:customStyle="1" w:styleId="head1">
    <w:name w:val="head1"/>
    <w:basedOn w:val="a"/>
    <w:rsid w:val="00162148"/>
    <w:pPr>
      <w:spacing w:before="100" w:beforeAutospacing="1" w:after="100" w:afterAutospacing="1" w:line="240" w:lineRule="auto"/>
      <w:ind w:firstLine="0"/>
      <w:jc w:val="left"/>
    </w:pPr>
    <w:rPr>
      <w:sz w:val="24"/>
      <w:szCs w:val="24"/>
      <w:lang w:eastAsia="ru-RU"/>
    </w:rPr>
  </w:style>
  <w:style w:type="paragraph" w:customStyle="1" w:styleId="head2">
    <w:name w:val="head2"/>
    <w:basedOn w:val="a"/>
    <w:rsid w:val="00162148"/>
    <w:pPr>
      <w:spacing w:before="100" w:beforeAutospacing="1" w:after="100" w:afterAutospacing="1" w:line="240" w:lineRule="auto"/>
      <w:ind w:firstLine="0"/>
      <w:jc w:val="left"/>
    </w:pPr>
    <w:rPr>
      <w:sz w:val="24"/>
      <w:szCs w:val="24"/>
      <w:lang w:eastAsia="ru-RU"/>
    </w:rPr>
  </w:style>
  <w:style w:type="table" w:styleId="a7">
    <w:name w:val="Table Grid"/>
    <w:basedOn w:val="a1"/>
    <w:uiPriority w:val="59"/>
    <w:rsid w:val="00A257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277CB8"/>
  </w:style>
  <w:style w:type="paragraph" w:styleId="HTML">
    <w:name w:val="HTML Preformatted"/>
    <w:basedOn w:val="a"/>
    <w:link w:val="HTML0"/>
    <w:uiPriority w:val="99"/>
    <w:semiHidden/>
    <w:unhideWhenUsed/>
    <w:rsid w:val="0070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0153C"/>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8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character" w:styleId="a4">
    <w:name w:val="Hyperlink"/>
    <w:basedOn w:val="a0"/>
    <w:uiPriority w:val="99"/>
    <w:unhideWhenUsed/>
    <w:rsid w:val="00680380"/>
    <w:rPr>
      <w:color w:val="0000FF" w:themeColor="hyperlink"/>
      <w:u w:val="single"/>
    </w:rPr>
  </w:style>
  <w:style w:type="character" w:customStyle="1" w:styleId="tlid-translation">
    <w:name w:val="tlid-translation"/>
    <w:basedOn w:val="a0"/>
    <w:rsid w:val="002C5CE7"/>
  </w:style>
  <w:style w:type="paragraph" w:styleId="a5">
    <w:name w:val="List Paragraph"/>
    <w:basedOn w:val="a"/>
    <w:uiPriority w:val="34"/>
    <w:rsid w:val="001342BC"/>
    <w:pPr>
      <w:ind w:left="720"/>
      <w:contextualSpacing/>
    </w:pPr>
  </w:style>
  <w:style w:type="paragraph" w:styleId="a6">
    <w:name w:val="Normal (Web)"/>
    <w:basedOn w:val="a"/>
    <w:uiPriority w:val="99"/>
    <w:semiHidden/>
    <w:unhideWhenUsed/>
    <w:rsid w:val="00DA39CC"/>
    <w:pPr>
      <w:spacing w:before="100" w:beforeAutospacing="1" w:after="100" w:afterAutospacing="1" w:line="240" w:lineRule="auto"/>
      <w:ind w:firstLine="0"/>
      <w:jc w:val="left"/>
    </w:pPr>
    <w:rPr>
      <w:sz w:val="24"/>
      <w:szCs w:val="24"/>
      <w:lang w:eastAsia="ru-RU"/>
    </w:rPr>
  </w:style>
  <w:style w:type="paragraph" w:customStyle="1" w:styleId="head1">
    <w:name w:val="head1"/>
    <w:basedOn w:val="a"/>
    <w:rsid w:val="00162148"/>
    <w:pPr>
      <w:spacing w:before="100" w:beforeAutospacing="1" w:after="100" w:afterAutospacing="1" w:line="240" w:lineRule="auto"/>
      <w:ind w:firstLine="0"/>
      <w:jc w:val="left"/>
    </w:pPr>
    <w:rPr>
      <w:sz w:val="24"/>
      <w:szCs w:val="24"/>
      <w:lang w:eastAsia="ru-RU"/>
    </w:rPr>
  </w:style>
  <w:style w:type="paragraph" w:customStyle="1" w:styleId="head2">
    <w:name w:val="head2"/>
    <w:basedOn w:val="a"/>
    <w:rsid w:val="00162148"/>
    <w:pPr>
      <w:spacing w:before="100" w:beforeAutospacing="1" w:after="100" w:afterAutospacing="1" w:line="240" w:lineRule="auto"/>
      <w:ind w:firstLine="0"/>
      <w:jc w:val="left"/>
    </w:pPr>
    <w:rPr>
      <w:sz w:val="24"/>
      <w:szCs w:val="24"/>
      <w:lang w:eastAsia="ru-RU"/>
    </w:rPr>
  </w:style>
  <w:style w:type="table" w:styleId="a7">
    <w:name w:val="Table Grid"/>
    <w:basedOn w:val="a1"/>
    <w:uiPriority w:val="59"/>
    <w:rsid w:val="00A257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277CB8"/>
  </w:style>
  <w:style w:type="paragraph" w:styleId="HTML">
    <w:name w:val="HTML Preformatted"/>
    <w:basedOn w:val="a"/>
    <w:link w:val="HTML0"/>
    <w:uiPriority w:val="99"/>
    <w:semiHidden/>
    <w:unhideWhenUsed/>
    <w:rsid w:val="0070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0153C"/>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7838">
      <w:bodyDiv w:val="1"/>
      <w:marLeft w:val="0"/>
      <w:marRight w:val="0"/>
      <w:marTop w:val="0"/>
      <w:marBottom w:val="0"/>
      <w:divBdr>
        <w:top w:val="none" w:sz="0" w:space="0" w:color="auto"/>
        <w:left w:val="none" w:sz="0" w:space="0" w:color="auto"/>
        <w:bottom w:val="none" w:sz="0" w:space="0" w:color="auto"/>
        <w:right w:val="none" w:sz="0" w:space="0" w:color="auto"/>
      </w:divBdr>
    </w:div>
    <w:div w:id="373895592">
      <w:bodyDiv w:val="1"/>
      <w:marLeft w:val="0"/>
      <w:marRight w:val="0"/>
      <w:marTop w:val="0"/>
      <w:marBottom w:val="0"/>
      <w:divBdr>
        <w:top w:val="none" w:sz="0" w:space="0" w:color="auto"/>
        <w:left w:val="none" w:sz="0" w:space="0" w:color="auto"/>
        <w:bottom w:val="none" w:sz="0" w:space="0" w:color="auto"/>
        <w:right w:val="none" w:sz="0" w:space="0" w:color="auto"/>
      </w:divBdr>
    </w:div>
    <w:div w:id="408892291">
      <w:bodyDiv w:val="1"/>
      <w:marLeft w:val="0"/>
      <w:marRight w:val="0"/>
      <w:marTop w:val="0"/>
      <w:marBottom w:val="0"/>
      <w:divBdr>
        <w:top w:val="none" w:sz="0" w:space="0" w:color="auto"/>
        <w:left w:val="none" w:sz="0" w:space="0" w:color="auto"/>
        <w:bottom w:val="none" w:sz="0" w:space="0" w:color="auto"/>
        <w:right w:val="none" w:sz="0" w:space="0" w:color="auto"/>
      </w:divBdr>
    </w:div>
    <w:div w:id="451483682">
      <w:bodyDiv w:val="1"/>
      <w:marLeft w:val="0"/>
      <w:marRight w:val="0"/>
      <w:marTop w:val="0"/>
      <w:marBottom w:val="0"/>
      <w:divBdr>
        <w:top w:val="none" w:sz="0" w:space="0" w:color="auto"/>
        <w:left w:val="none" w:sz="0" w:space="0" w:color="auto"/>
        <w:bottom w:val="none" w:sz="0" w:space="0" w:color="auto"/>
        <w:right w:val="none" w:sz="0" w:space="0" w:color="auto"/>
      </w:divBdr>
    </w:div>
    <w:div w:id="797064144">
      <w:bodyDiv w:val="1"/>
      <w:marLeft w:val="0"/>
      <w:marRight w:val="0"/>
      <w:marTop w:val="0"/>
      <w:marBottom w:val="0"/>
      <w:divBdr>
        <w:top w:val="none" w:sz="0" w:space="0" w:color="auto"/>
        <w:left w:val="none" w:sz="0" w:space="0" w:color="auto"/>
        <w:bottom w:val="none" w:sz="0" w:space="0" w:color="auto"/>
        <w:right w:val="none" w:sz="0" w:space="0" w:color="auto"/>
      </w:divBdr>
    </w:div>
    <w:div w:id="850755188">
      <w:bodyDiv w:val="1"/>
      <w:marLeft w:val="0"/>
      <w:marRight w:val="0"/>
      <w:marTop w:val="0"/>
      <w:marBottom w:val="0"/>
      <w:divBdr>
        <w:top w:val="none" w:sz="0" w:space="0" w:color="auto"/>
        <w:left w:val="none" w:sz="0" w:space="0" w:color="auto"/>
        <w:bottom w:val="none" w:sz="0" w:space="0" w:color="auto"/>
        <w:right w:val="none" w:sz="0" w:space="0" w:color="auto"/>
      </w:divBdr>
      <w:divsChild>
        <w:div w:id="884637194">
          <w:marLeft w:val="446"/>
          <w:marRight w:val="0"/>
          <w:marTop w:val="0"/>
          <w:marBottom w:val="0"/>
          <w:divBdr>
            <w:top w:val="none" w:sz="0" w:space="0" w:color="auto"/>
            <w:left w:val="none" w:sz="0" w:space="0" w:color="auto"/>
            <w:bottom w:val="none" w:sz="0" w:space="0" w:color="auto"/>
            <w:right w:val="none" w:sz="0" w:space="0" w:color="auto"/>
          </w:divBdr>
        </w:div>
        <w:div w:id="2096314291">
          <w:marLeft w:val="446"/>
          <w:marRight w:val="0"/>
          <w:marTop w:val="0"/>
          <w:marBottom w:val="0"/>
          <w:divBdr>
            <w:top w:val="none" w:sz="0" w:space="0" w:color="auto"/>
            <w:left w:val="none" w:sz="0" w:space="0" w:color="auto"/>
            <w:bottom w:val="none" w:sz="0" w:space="0" w:color="auto"/>
            <w:right w:val="none" w:sz="0" w:space="0" w:color="auto"/>
          </w:divBdr>
        </w:div>
        <w:div w:id="1453403068">
          <w:marLeft w:val="446"/>
          <w:marRight w:val="0"/>
          <w:marTop w:val="0"/>
          <w:marBottom w:val="0"/>
          <w:divBdr>
            <w:top w:val="none" w:sz="0" w:space="0" w:color="auto"/>
            <w:left w:val="none" w:sz="0" w:space="0" w:color="auto"/>
            <w:bottom w:val="none" w:sz="0" w:space="0" w:color="auto"/>
            <w:right w:val="none" w:sz="0" w:space="0" w:color="auto"/>
          </w:divBdr>
        </w:div>
        <w:div w:id="801582596">
          <w:marLeft w:val="446"/>
          <w:marRight w:val="0"/>
          <w:marTop w:val="0"/>
          <w:marBottom w:val="0"/>
          <w:divBdr>
            <w:top w:val="none" w:sz="0" w:space="0" w:color="auto"/>
            <w:left w:val="none" w:sz="0" w:space="0" w:color="auto"/>
            <w:bottom w:val="none" w:sz="0" w:space="0" w:color="auto"/>
            <w:right w:val="none" w:sz="0" w:space="0" w:color="auto"/>
          </w:divBdr>
        </w:div>
        <w:div w:id="1923951105">
          <w:marLeft w:val="446"/>
          <w:marRight w:val="0"/>
          <w:marTop w:val="0"/>
          <w:marBottom w:val="0"/>
          <w:divBdr>
            <w:top w:val="none" w:sz="0" w:space="0" w:color="auto"/>
            <w:left w:val="none" w:sz="0" w:space="0" w:color="auto"/>
            <w:bottom w:val="none" w:sz="0" w:space="0" w:color="auto"/>
            <w:right w:val="none" w:sz="0" w:space="0" w:color="auto"/>
          </w:divBdr>
        </w:div>
        <w:div w:id="1144469770">
          <w:marLeft w:val="446"/>
          <w:marRight w:val="0"/>
          <w:marTop w:val="0"/>
          <w:marBottom w:val="0"/>
          <w:divBdr>
            <w:top w:val="none" w:sz="0" w:space="0" w:color="auto"/>
            <w:left w:val="none" w:sz="0" w:space="0" w:color="auto"/>
            <w:bottom w:val="none" w:sz="0" w:space="0" w:color="auto"/>
            <w:right w:val="none" w:sz="0" w:space="0" w:color="auto"/>
          </w:divBdr>
        </w:div>
        <w:div w:id="295645409">
          <w:marLeft w:val="446"/>
          <w:marRight w:val="0"/>
          <w:marTop w:val="0"/>
          <w:marBottom w:val="0"/>
          <w:divBdr>
            <w:top w:val="none" w:sz="0" w:space="0" w:color="auto"/>
            <w:left w:val="none" w:sz="0" w:space="0" w:color="auto"/>
            <w:bottom w:val="none" w:sz="0" w:space="0" w:color="auto"/>
            <w:right w:val="none" w:sz="0" w:space="0" w:color="auto"/>
          </w:divBdr>
        </w:div>
      </w:divsChild>
    </w:div>
    <w:div w:id="898174887">
      <w:bodyDiv w:val="1"/>
      <w:marLeft w:val="0"/>
      <w:marRight w:val="0"/>
      <w:marTop w:val="0"/>
      <w:marBottom w:val="0"/>
      <w:divBdr>
        <w:top w:val="none" w:sz="0" w:space="0" w:color="auto"/>
        <w:left w:val="none" w:sz="0" w:space="0" w:color="auto"/>
        <w:bottom w:val="none" w:sz="0" w:space="0" w:color="auto"/>
        <w:right w:val="none" w:sz="0" w:space="0" w:color="auto"/>
      </w:divBdr>
      <w:divsChild>
        <w:div w:id="1210458339">
          <w:marLeft w:val="0"/>
          <w:marRight w:val="0"/>
          <w:marTop w:val="0"/>
          <w:marBottom w:val="0"/>
          <w:divBdr>
            <w:top w:val="none" w:sz="0" w:space="0" w:color="auto"/>
            <w:left w:val="none" w:sz="0" w:space="0" w:color="auto"/>
            <w:bottom w:val="none" w:sz="0" w:space="0" w:color="auto"/>
            <w:right w:val="none" w:sz="0" w:space="0" w:color="auto"/>
          </w:divBdr>
        </w:div>
      </w:divsChild>
    </w:div>
    <w:div w:id="937907109">
      <w:bodyDiv w:val="1"/>
      <w:marLeft w:val="0"/>
      <w:marRight w:val="0"/>
      <w:marTop w:val="0"/>
      <w:marBottom w:val="0"/>
      <w:divBdr>
        <w:top w:val="none" w:sz="0" w:space="0" w:color="auto"/>
        <w:left w:val="none" w:sz="0" w:space="0" w:color="auto"/>
        <w:bottom w:val="none" w:sz="0" w:space="0" w:color="auto"/>
        <w:right w:val="none" w:sz="0" w:space="0" w:color="auto"/>
      </w:divBdr>
    </w:div>
    <w:div w:id="966277900">
      <w:bodyDiv w:val="1"/>
      <w:marLeft w:val="0"/>
      <w:marRight w:val="0"/>
      <w:marTop w:val="0"/>
      <w:marBottom w:val="0"/>
      <w:divBdr>
        <w:top w:val="none" w:sz="0" w:space="0" w:color="auto"/>
        <w:left w:val="none" w:sz="0" w:space="0" w:color="auto"/>
        <w:bottom w:val="none" w:sz="0" w:space="0" w:color="auto"/>
        <w:right w:val="none" w:sz="0" w:space="0" w:color="auto"/>
      </w:divBdr>
    </w:div>
    <w:div w:id="1038434912">
      <w:bodyDiv w:val="1"/>
      <w:marLeft w:val="0"/>
      <w:marRight w:val="0"/>
      <w:marTop w:val="0"/>
      <w:marBottom w:val="0"/>
      <w:divBdr>
        <w:top w:val="none" w:sz="0" w:space="0" w:color="auto"/>
        <w:left w:val="none" w:sz="0" w:space="0" w:color="auto"/>
        <w:bottom w:val="none" w:sz="0" w:space="0" w:color="auto"/>
        <w:right w:val="none" w:sz="0" w:space="0" w:color="auto"/>
      </w:divBdr>
      <w:divsChild>
        <w:div w:id="1418868017">
          <w:marLeft w:val="446"/>
          <w:marRight w:val="0"/>
          <w:marTop w:val="0"/>
          <w:marBottom w:val="0"/>
          <w:divBdr>
            <w:top w:val="none" w:sz="0" w:space="0" w:color="auto"/>
            <w:left w:val="none" w:sz="0" w:space="0" w:color="auto"/>
            <w:bottom w:val="none" w:sz="0" w:space="0" w:color="auto"/>
            <w:right w:val="none" w:sz="0" w:space="0" w:color="auto"/>
          </w:divBdr>
        </w:div>
        <w:div w:id="2002151130">
          <w:marLeft w:val="446"/>
          <w:marRight w:val="0"/>
          <w:marTop w:val="0"/>
          <w:marBottom w:val="0"/>
          <w:divBdr>
            <w:top w:val="none" w:sz="0" w:space="0" w:color="auto"/>
            <w:left w:val="none" w:sz="0" w:space="0" w:color="auto"/>
            <w:bottom w:val="none" w:sz="0" w:space="0" w:color="auto"/>
            <w:right w:val="none" w:sz="0" w:space="0" w:color="auto"/>
          </w:divBdr>
        </w:div>
        <w:div w:id="1261717112">
          <w:marLeft w:val="446"/>
          <w:marRight w:val="0"/>
          <w:marTop w:val="0"/>
          <w:marBottom w:val="0"/>
          <w:divBdr>
            <w:top w:val="none" w:sz="0" w:space="0" w:color="auto"/>
            <w:left w:val="none" w:sz="0" w:space="0" w:color="auto"/>
            <w:bottom w:val="none" w:sz="0" w:space="0" w:color="auto"/>
            <w:right w:val="none" w:sz="0" w:space="0" w:color="auto"/>
          </w:divBdr>
        </w:div>
        <w:div w:id="1072654584">
          <w:marLeft w:val="446"/>
          <w:marRight w:val="0"/>
          <w:marTop w:val="0"/>
          <w:marBottom w:val="0"/>
          <w:divBdr>
            <w:top w:val="none" w:sz="0" w:space="0" w:color="auto"/>
            <w:left w:val="none" w:sz="0" w:space="0" w:color="auto"/>
            <w:bottom w:val="none" w:sz="0" w:space="0" w:color="auto"/>
            <w:right w:val="none" w:sz="0" w:space="0" w:color="auto"/>
          </w:divBdr>
        </w:div>
        <w:div w:id="631248936">
          <w:marLeft w:val="446"/>
          <w:marRight w:val="0"/>
          <w:marTop w:val="0"/>
          <w:marBottom w:val="0"/>
          <w:divBdr>
            <w:top w:val="none" w:sz="0" w:space="0" w:color="auto"/>
            <w:left w:val="none" w:sz="0" w:space="0" w:color="auto"/>
            <w:bottom w:val="none" w:sz="0" w:space="0" w:color="auto"/>
            <w:right w:val="none" w:sz="0" w:space="0" w:color="auto"/>
          </w:divBdr>
        </w:div>
        <w:div w:id="746265146">
          <w:marLeft w:val="446"/>
          <w:marRight w:val="0"/>
          <w:marTop w:val="0"/>
          <w:marBottom w:val="0"/>
          <w:divBdr>
            <w:top w:val="none" w:sz="0" w:space="0" w:color="auto"/>
            <w:left w:val="none" w:sz="0" w:space="0" w:color="auto"/>
            <w:bottom w:val="none" w:sz="0" w:space="0" w:color="auto"/>
            <w:right w:val="none" w:sz="0" w:space="0" w:color="auto"/>
          </w:divBdr>
        </w:div>
      </w:divsChild>
    </w:div>
    <w:div w:id="1200320277">
      <w:bodyDiv w:val="1"/>
      <w:marLeft w:val="0"/>
      <w:marRight w:val="0"/>
      <w:marTop w:val="0"/>
      <w:marBottom w:val="0"/>
      <w:divBdr>
        <w:top w:val="none" w:sz="0" w:space="0" w:color="auto"/>
        <w:left w:val="none" w:sz="0" w:space="0" w:color="auto"/>
        <w:bottom w:val="none" w:sz="0" w:space="0" w:color="auto"/>
        <w:right w:val="none" w:sz="0" w:space="0" w:color="auto"/>
      </w:divBdr>
      <w:divsChild>
        <w:div w:id="1135098262">
          <w:marLeft w:val="0"/>
          <w:marRight w:val="0"/>
          <w:marTop w:val="0"/>
          <w:marBottom w:val="0"/>
          <w:divBdr>
            <w:top w:val="none" w:sz="0" w:space="0" w:color="auto"/>
            <w:left w:val="none" w:sz="0" w:space="0" w:color="auto"/>
            <w:bottom w:val="none" w:sz="0" w:space="0" w:color="auto"/>
            <w:right w:val="none" w:sz="0" w:space="0" w:color="auto"/>
          </w:divBdr>
        </w:div>
      </w:divsChild>
    </w:div>
    <w:div w:id="1247113286">
      <w:bodyDiv w:val="1"/>
      <w:marLeft w:val="0"/>
      <w:marRight w:val="0"/>
      <w:marTop w:val="0"/>
      <w:marBottom w:val="0"/>
      <w:divBdr>
        <w:top w:val="none" w:sz="0" w:space="0" w:color="auto"/>
        <w:left w:val="none" w:sz="0" w:space="0" w:color="auto"/>
        <w:bottom w:val="none" w:sz="0" w:space="0" w:color="auto"/>
        <w:right w:val="none" w:sz="0" w:space="0" w:color="auto"/>
      </w:divBdr>
      <w:divsChild>
        <w:div w:id="1025205410">
          <w:marLeft w:val="446"/>
          <w:marRight w:val="0"/>
          <w:marTop w:val="0"/>
          <w:marBottom w:val="0"/>
          <w:divBdr>
            <w:top w:val="none" w:sz="0" w:space="0" w:color="auto"/>
            <w:left w:val="none" w:sz="0" w:space="0" w:color="auto"/>
            <w:bottom w:val="none" w:sz="0" w:space="0" w:color="auto"/>
            <w:right w:val="none" w:sz="0" w:space="0" w:color="auto"/>
          </w:divBdr>
        </w:div>
        <w:div w:id="924993723">
          <w:marLeft w:val="446"/>
          <w:marRight w:val="0"/>
          <w:marTop w:val="0"/>
          <w:marBottom w:val="0"/>
          <w:divBdr>
            <w:top w:val="none" w:sz="0" w:space="0" w:color="auto"/>
            <w:left w:val="none" w:sz="0" w:space="0" w:color="auto"/>
            <w:bottom w:val="none" w:sz="0" w:space="0" w:color="auto"/>
            <w:right w:val="none" w:sz="0" w:space="0" w:color="auto"/>
          </w:divBdr>
        </w:div>
        <w:div w:id="132412232">
          <w:marLeft w:val="446"/>
          <w:marRight w:val="0"/>
          <w:marTop w:val="0"/>
          <w:marBottom w:val="0"/>
          <w:divBdr>
            <w:top w:val="none" w:sz="0" w:space="0" w:color="auto"/>
            <w:left w:val="none" w:sz="0" w:space="0" w:color="auto"/>
            <w:bottom w:val="none" w:sz="0" w:space="0" w:color="auto"/>
            <w:right w:val="none" w:sz="0" w:space="0" w:color="auto"/>
          </w:divBdr>
        </w:div>
      </w:divsChild>
    </w:div>
    <w:div w:id="1257402933">
      <w:bodyDiv w:val="1"/>
      <w:marLeft w:val="0"/>
      <w:marRight w:val="0"/>
      <w:marTop w:val="0"/>
      <w:marBottom w:val="0"/>
      <w:divBdr>
        <w:top w:val="none" w:sz="0" w:space="0" w:color="auto"/>
        <w:left w:val="none" w:sz="0" w:space="0" w:color="auto"/>
        <w:bottom w:val="none" w:sz="0" w:space="0" w:color="auto"/>
        <w:right w:val="none" w:sz="0" w:space="0" w:color="auto"/>
      </w:divBdr>
    </w:div>
    <w:div w:id="1381247638">
      <w:bodyDiv w:val="1"/>
      <w:marLeft w:val="0"/>
      <w:marRight w:val="0"/>
      <w:marTop w:val="0"/>
      <w:marBottom w:val="0"/>
      <w:divBdr>
        <w:top w:val="none" w:sz="0" w:space="0" w:color="auto"/>
        <w:left w:val="none" w:sz="0" w:space="0" w:color="auto"/>
        <w:bottom w:val="none" w:sz="0" w:space="0" w:color="auto"/>
        <w:right w:val="none" w:sz="0" w:space="0" w:color="auto"/>
      </w:divBdr>
    </w:div>
    <w:div w:id="1902137715">
      <w:bodyDiv w:val="1"/>
      <w:marLeft w:val="0"/>
      <w:marRight w:val="0"/>
      <w:marTop w:val="0"/>
      <w:marBottom w:val="0"/>
      <w:divBdr>
        <w:top w:val="none" w:sz="0" w:space="0" w:color="auto"/>
        <w:left w:val="none" w:sz="0" w:space="0" w:color="auto"/>
        <w:bottom w:val="none" w:sz="0" w:space="0" w:color="auto"/>
        <w:right w:val="none" w:sz="0" w:space="0" w:color="auto"/>
      </w:divBdr>
      <w:divsChild>
        <w:div w:id="2061704014">
          <w:marLeft w:val="446"/>
          <w:marRight w:val="0"/>
          <w:marTop w:val="0"/>
          <w:marBottom w:val="0"/>
          <w:divBdr>
            <w:top w:val="none" w:sz="0" w:space="0" w:color="auto"/>
            <w:left w:val="none" w:sz="0" w:space="0" w:color="auto"/>
            <w:bottom w:val="none" w:sz="0" w:space="0" w:color="auto"/>
            <w:right w:val="none" w:sz="0" w:space="0" w:color="auto"/>
          </w:divBdr>
        </w:div>
        <w:div w:id="1355573915">
          <w:marLeft w:val="446"/>
          <w:marRight w:val="0"/>
          <w:marTop w:val="0"/>
          <w:marBottom w:val="0"/>
          <w:divBdr>
            <w:top w:val="none" w:sz="0" w:space="0" w:color="auto"/>
            <w:left w:val="none" w:sz="0" w:space="0" w:color="auto"/>
            <w:bottom w:val="none" w:sz="0" w:space="0" w:color="auto"/>
            <w:right w:val="none" w:sz="0" w:space="0" w:color="auto"/>
          </w:divBdr>
        </w:div>
        <w:div w:id="277490782">
          <w:marLeft w:val="446"/>
          <w:marRight w:val="0"/>
          <w:marTop w:val="0"/>
          <w:marBottom w:val="0"/>
          <w:divBdr>
            <w:top w:val="none" w:sz="0" w:space="0" w:color="auto"/>
            <w:left w:val="none" w:sz="0" w:space="0" w:color="auto"/>
            <w:bottom w:val="none" w:sz="0" w:space="0" w:color="auto"/>
            <w:right w:val="none" w:sz="0" w:space="0" w:color="auto"/>
          </w:divBdr>
        </w:div>
        <w:div w:id="331180242">
          <w:marLeft w:val="446"/>
          <w:marRight w:val="0"/>
          <w:marTop w:val="0"/>
          <w:marBottom w:val="0"/>
          <w:divBdr>
            <w:top w:val="none" w:sz="0" w:space="0" w:color="auto"/>
            <w:left w:val="none" w:sz="0" w:space="0" w:color="auto"/>
            <w:bottom w:val="none" w:sz="0" w:space="0" w:color="auto"/>
            <w:right w:val="none" w:sz="0" w:space="0" w:color="auto"/>
          </w:divBdr>
        </w:div>
        <w:div w:id="499541077">
          <w:marLeft w:val="446"/>
          <w:marRight w:val="0"/>
          <w:marTop w:val="0"/>
          <w:marBottom w:val="0"/>
          <w:divBdr>
            <w:top w:val="none" w:sz="0" w:space="0" w:color="auto"/>
            <w:left w:val="none" w:sz="0" w:space="0" w:color="auto"/>
            <w:bottom w:val="none" w:sz="0" w:space="0" w:color="auto"/>
            <w:right w:val="none" w:sz="0" w:space="0" w:color="auto"/>
          </w:divBdr>
        </w:div>
        <w:div w:id="1632704824">
          <w:marLeft w:val="446"/>
          <w:marRight w:val="0"/>
          <w:marTop w:val="0"/>
          <w:marBottom w:val="0"/>
          <w:divBdr>
            <w:top w:val="none" w:sz="0" w:space="0" w:color="auto"/>
            <w:left w:val="none" w:sz="0" w:space="0" w:color="auto"/>
            <w:bottom w:val="none" w:sz="0" w:space="0" w:color="auto"/>
            <w:right w:val="none" w:sz="0" w:space="0" w:color="auto"/>
          </w:divBdr>
        </w:div>
        <w:div w:id="390344467">
          <w:marLeft w:val="446"/>
          <w:marRight w:val="0"/>
          <w:marTop w:val="0"/>
          <w:marBottom w:val="0"/>
          <w:divBdr>
            <w:top w:val="none" w:sz="0" w:space="0" w:color="auto"/>
            <w:left w:val="none" w:sz="0" w:space="0" w:color="auto"/>
            <w:bottom w:val="none" w:sz="0" w:space="0" w:color="auto"/>
            <w:right w:val="none" w:sz="0" w:space="0" w:color="auto"/>
          </w:divBdr>
        </w:div>
      </w:divsChild>
    </w:div>
    <w:div w:id="1947497416">
      <w:bodyDiv w:val="1"/>
      <w:marLeft w:val="0"/>
      <w:marRight w:val="0"/>
      <w:marTop w:val="0"/>
      <w:marBottom w:val="0"/>
      <w:divBdr>
        <w:top w:val="none" w:sz="0" w:space="0" w:color="auto"/>
        <w:left w:val="none" w:sz="0" w:space="0" w:color="auto"/>
        <w:bottom w:val="none" w:sz="0" w:space="0" w:color="auto"/>
        <w:right w:val="none" w:sz="0" w:space="0" w:color="auto"/>
      </w:divBdr>
      <w:divsChild>
        <w:div w:id="603537133">
          <w:marLeft w:val="446"/>
          <w:marRight w:val="0"/>
          <w:marTop w:val="0"/>
          <w:marBottom w:val="0"/>
          <w:divBdr>
            <w:top w:val="none" w:sz="0" w:space="0" w:color="auto"/>
            <w:left w:val="none" w:sz="0" w:space="0" w:color="auto"/>
            <w:bottom w:val="none" w:sz="0" w:space="0" w:color="auto"/>
            <w:right w:val="none" w:sz="0" w:space="0" w:color="auto"/>
          </w:divBdr>
        </w:div>
        <w:div w:id="1855849149">
          <w:marLeft w:val="446"/>
          <w:marRight w:val="0"/>
          <w:marTop w:val="0"/>
          <w:marBottom w:val="0"/>
          <w:divBdr>
            <w:top w:val="none" w:sz="0" w:space="0" w:color="auto"/>
            <w:left w:val="none" w:sz="0" w:space="0" w:color="auto"/>
            <w:bottom w:val="none" w:sz="0" w:space="0" w:color="auto"/>
            <w:right w:val="none" w:sz="0" w:space="0" w:color="auto"/>
          </w:divBdr>
        </w:div>
        <w:div w:id="1161384572">
          <w:marLeft w:val="446"/>
          <w:marRight w:val="0"/>
          <w:marTop w:val="0"/>
          <w:marBottom w:val="0"/>
          <w:divBdr>
            <w:top w:val="none" w:sz="0" w:space="0" w:color="auto"/>
            <w:left w:val="none" w:sz="0" w:space="0" w:color="auto"/>
            <w:bottom w:val="none" w:sz="0" w:space="0" w:color="auto"/>
            <w:right w:val="none" w:sz="0" w:space="0" w:color="auto"/>
          </w:divBdr>
        </w:div>
      </w:divsChild>
    </w:div>
    <w:div w:id="19702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9-15" TargetMode="External"/><Relationship Id="rId13" Type="http://schemas.openxmlformats.org/officeDocument/2006/relationships/hyperlink" Target="https://www.dhl.com/ua-ru/home/our-divisions/freight/customer-service/incoterms-2020.html" TargetMode="External"/><Relationship Id="rId18" Type="http://schemas.openxmlformats.org/officeDocument/2006/relationships/hyperlink" Target="http://www.visnuk.com.ua/uk/news/100015209-inkoterms-2020-osoblivosti-mozhlivogo-zastosuvannya-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zakon.rada.gov.ua/laws/show/959-12" TargetMode="External"/><Relationship Id="rId12" Type="http://schemas.openxmlformats.org/officeDocument/2006/relationships/hyperlink" Target="https://dhl-freight-connections.com/en/incoterms-2020/" TargetMode="External"/><Relationship Id="rId17" Type="http://schemas.openxmlformats.org/officeDocument/2006/relationships/hyperlink" Target="https://yurincom.com/legal_practice/analitychna_yurysprudentsiia/ukladannia-zovnishnoekonomichnoho-kontraktu-vse-pochynaietsia-z-prostykh-detalej/" TargetMode="External"/><Relationship Id="rId2" Type="http://schemas.openxmlformats.org/officeDocument/2006/relationships/styles" Target="styles.xml"/><Relationship Id="rId16" Type="http://schemas.openxmlformats.org/officeDocument/2006/relationships/hyperlink" Target="http://dspace.oneu.edu.ua/jspui/handle/123456789/83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436-15" TargetMode="External"/><Relationship Id="rId11" Type="http://schemas.openxmlformats.org/officeDocument/2006/relationships/hyperlink" Target="https://zakon.rada.gov.ua/laws/show/995_002" TargetMode="External"/><Relationship Id="rId5" Type="http://schemas.openxmlformats.org/officeDocument/2006/relationships/webSettings" Target="webSettings.xml"/><Relationship Id="rId15" Type="http://schemas.openxmlformats.org/officeDocument/2006/relationships/hyperlink" Target="http://ir.nusta.edu.ua/jspui/handle/doc/4007" TargetMode="External"/><Relationship Id="rId10" Type="http://schemas.openxmlformats.org/officeDocument/2006/relationships/hyperlink" Target="https://zakon.rada.gov.ua/laws/show/2709-15" TargetMode="External"/><Relationship Id="rId19" Type="http://schemas.openxmlformats.org/officeDocument/2006/relationships/hyperlink" Target="http://elartu.tntu.edu.ua/bitstream/lib/22432/5/Navch_Posibnyk-ZED_2017.pdf" TargetMode="External"/><Relationship Id="rId4" Type="http://schemas.openxmlformats.org/officeDocument/2006/relationships/settings" Target="settings.xml"/><Relationship Id="rId9" Type="http://schemas.openxmlformats.org/officeDocument/2006/relationships/hyperlink" Target="https://zakon.rada.gov.ua/laws/show/4002-12" TargetMode="External"/><Relationship Id="rId14" Type="http://schemas.openxmlformats.org/officeDocument/2006/relationships/hyperlink" Target="http://www.compet.kh.gov.ua/ukr/2443-novi-pravila-inkoterms-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10</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93</cp:revision>
  <dcterms:created xsi:type="dcterms:W3CDTF">2020-04-11T15:40:00Z</dcterms:created>
  <dcterms:modified xsi:type="dcterms:W3CDTF">2020-04-27T10:38:00Z</dcterms:modified>
</cp:coreProperties>
</file>