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50545" w14:textId="2080C4DC" w:rsidR="00015E0A" w:rsidRPr="00015E0A" w:rsidRDefault="00015E0A" w:rsidP="00015E0A">
      <w:pPr>
        <w:jc w:val="center"/>
        <w:rPr>
          <w:rFonts w:ascii="Times New Roman" w:hAnsi="Times New Roman" w:cs="Times New Roman"/>
          <w:b/>
          <w:bCs/>
          <w:sz w:val="28"/>
          <w:szCs w:val="28"/>
        </w:rPr>
      </w:pPr>
      <w:r w:rsidRPr="00015E0A">
        <w:rPr>
          <w:rFonts w:ascii="Times New Roman" w:hAnsi="Times New Roman" w:cs="Times New Roman"/>
          <w:b/>
          <w:bCs/>
          <w:sz w:val="28"/>
          <w:szCs w:val="28"/>
        </w:rPr>
        <w:t xml:space="preserve">ЗМІСТ </w:t>
      </w:r>
      <w:r w:rsidR="00936644" w:rsidRPr="00936644">
        <w:rPr>
          <w:rFonts w:ascii="Times New Roman" w:hAnsi="Times New Roman" w:cs="Times New Roman"/>
          <w:b/>
          <w:bCs/>
          <w:sz w:val="28"/>
          <w:szCs w:val="28"/>
        </w:rPr>
        <w:t>НАВЧАЛЬНОЇ ДИСЦИПЛІНИ</w:t>
      </w:r>
    </w:p>
    <w:p w14:paraId="3987F9D0" w14:textId="5D6F3DBE" w:rsidR="00015E0A" w:rsidRPr="00015E0A" w:rsidRDefault="00015E0A" w:rsidP="00015E0A">
      <w:pPr>
        <w:jc w:val="center"/>
        <w:rPr>
          <w:rFonts w:ascii="Times New Roman" w:hAnsi="Times New Roman" w:cs="Times New Roman"/>
          <w:b/>
          <w:bCs/>
          <w:sz w:val="28"/>
          <w:szCs w:val="28"/>
        </w:rPr>
      </w:pPr>
      <w:r w:rsidRPr="00015E0A">
        <w:rPr>
          <w:rFonts w:ascii="Times New Roman" w:hAnsi="Times New Roman" w:cs="Times New Roman"/>
          <w:b/>
          <w:bCs/>
          <w:sz w:val="28"/>
          <w:szCs w:val="28"/>
        </w:rPr>
        <w:t>ТЕМИ</w:t>
      </w:r>
    </w:p>
    <w:p w14:paraId="308780EC" w14:textId="13A8A86A" w:rsidR="00015E0A" w:rsidRPr="00015E0A" w:rsidRDefault="00015E0A" w:rsidP="00015E0A">
      <w:pPr>
        <w:rPr>
          <w:rFonts w:ascii="Times New Roman" w:hAnsi="Times New Roman" w:cs="Times New Roman"/>
          <w:sz w:val="28"/>
          <w:szCs w:val="28"/>
        </w:rPr>
      </w:pPr>
      <w:r>
        <w:rPr>
          <w:rFonts w:ascii="Times New Roman" w:hAnsi="Times New Roman" w:cs="Times New Roman"/>
          <w:sz w:val="28"/>
          <w:szCs w:val="28"/>
        </w:rPr>
        <w:t xml:space="preserve">1. </w:t>
      </w:r>
      <w:r w:rsidRPr="00015E0A">
        <w:rPr>
          <w:rFonts w:ascii="Times New Roman" w:hAnsi="Times New Roman" w:cs="Times New Roman"/>
          <w:sz w:val="28"/>
          <w:szCs w:val="28"/>
        </w:rPr>
        <w:t>Теоретико-прикладні питання призначення покарання</w:t>
      </w:r>
    </w:p>
    <w:p w14:paraId="5969A7D6" w14:textId="017C57D0" w:rsidR="00015E0A" w:rsidRPr="00015E0A" w:rsidRDefault="00015E0A" w:rsidP="00015E0A">
      <w:pPr>
        <w:rPr>
          <w:rFonts w:ascii="Times New Roman" w:hAnsi="Times New Roman" w:cs="Times New Roman"/>
          <w:sz w:val="28"/>
          <w:szCs w:val="28"/>
        </w:rPr>
      </w:pPr>
      <w:r>
        <w:rPr>
          <w:rFonts w:ascii="Times New Roman" w:hAnsi="Times New Roman" w:cs="Times New Roman"/>
          <w:sz w:val="28"/>
          <w:szCs w:val="28"/>
        </w:rPr>
        <w:t xml:space="preserve">2 </w:t>
      </w:r>
      <w:r w:rsidRPr="00015E0A">
        <w:rPr>
          <w:rFonts w:ascii="Times New Roman" w:hAnsi="Times New Roman" w:cs="Times New Roman"/>
          <w:sz w:val="28"/>
          <w:szCs w:val="28"/>
        </w:rPr>
        <w:t>Теоретико-прикладні питання  звільнення покарання</w:t>
      </w:r>
    </w:p>
    <w:p w14:paraId="73626079" w14:textId="77777777" w:rsidR="00015E0A" w:rsidRDefault="00015E0A" w:rsidP="00015E0A">
      <w:pPr>
        <w:jc w:val="center"/>
        <w:rPr>
          <w:rFonts w:ascii="Times New Roman" w:hAnsi="Times New Roman" w:cs="Times New Roman"/>
          <w:b/>
          <w:bCs/>
          <w:sz w:val="28"/>
          <w:szCs w:val="28"/>
        </w:rPr>
      </w:pPr>
    </w:p>
    <w:p w14:paraId="4558AF3C" w14:textId="3B9F8FF4" w:rsidR="00015E0A" w:rsidRPr="00015E0A" w:rsidRDefault="00015E0A" w:rsidP="00015E0A">
      <w:pPr>
        <w:jc w:val="center"/>
        <w:rPr>
          <w:rFonts w:ascii="Times New Roman" w:hAnsi="Times New Roman" w:cs="Times New Roman"/>
          <w:b/>
          <w:bCs/>
          <w:sz w:val="28"/>
          <w:szCs w:val="28"/>
        </w:rPr>
      </w:pPr>
      <w:r w:rsidRPr="00015E0A">
        <w:rPr>
          <w:rFonts w:ascii="Times New Roman" w:hAnsi="Times New Roman" w:cs="Times New Roman"/>
          <w:b/>
          <w:bCs/>
          <w:sz w:val="28"/>
          <w:szCs w:val="28"/>
        </w:rPr>
        <w:t>ПРЕДМЕТ ВИВЧЕННЯ</w:t>
      </w:r>
    </w:p>
    <w:p w14:paraId="76475940" w14:textId="32D954E8" w:rsidR="00015E0A" w:rsidRPr="00015E0A" w:rsidRDefault="00015E0A" w:rsidP="00015E0A">
      <w:pPr>
        <w:rPr>
          <w:rFonts w:ascii="Times New Roman" w:hAnsi="Times New Roman" w:cs="Times New Roman"/>
          <w:sz w:val="28"/>
          <w:szCs w:val="28"/>
        </w:rPr>
      </w:pPr>
      <w:r>
        <w:rPr>
          <w:rFonts w:ascii="Times New Roman" w:hAnsi="Times New Roman" w:cs="Times New Roman"/>
          <w:sz w:val="28"/>
          <w:szCs w:val="28"/>
        </w:rPr>
        <w:t xml:space="preserve">1. </w:t>
      </w:r>
      <w:r w:rsidRPr="00015E0A">
        <w:rPr>
          <w:rFonts w:ascii="Times New Roman" w:hAnsi="Times New Roman" w:cs="Times New Roman"/>
          <w:sz w:val="28"/>
          <w:szCs w:val="28"/>
        </w:rPr>
        <w:t>Норми національного кримінального права України</w:t>
      </w:r>
    </w:p>
    <w:p w14:paraId="2A37DEE4" w14:textId="6AC2039E" w:rsidR="00015E0A" w:rsidRPr="00015E0A" w:rsidRDefault="00015E0A" w:rsidP="00015E0A">
      <w:pPr>
        <w:rPr>
          <w:rFonts w:ascii="Times New Roman" w:hAnsi="Times New Roman" w:cs="Times New Roman"/>
          <w:sz w:val="28"/>
          <w:szCs w:val="28"/>
        </w:rPr>
      </w:pPr>
      <w:r>
        <w:rPr>
          <w:rFonts w:ascii="Times New Roman" w:hAnsi="Times New Roman" w:cs="Times New Roman"/>
          <w:sz w:val="28"/>
          <w:szCs w:val="28"/>
        </w:rPr>
        <w:t xml:space="preserve">2. </w:t>
      </w:r>
      <w:r w:rsidRPr="00015E0A">
        <w:rPr>
          <w:rFonts w:ascii="Times New Roman" w:hAnsi="Times New Roman" w:cs="Times New Roman"/>
          <w:sz w:val="28"/>
          <w:szCs w:val="28"/>
        </w:rPr>
        <w:t>Матеріали судової практики застосування КК України</w:t>
      </w:r>
    </w:p>
    <w:p w14:paraId="3C6EA75F" w14:textId="41858DD9" w:rsidR="00015E0A" w:rsidRPr="00015E0A" w:rsidRDefault="00015E0A" w:rsidP="00015E0A">
      <w:pPr>
        <w:rPr>
          <w:rFonts w:ascii="Times New Roman" w:hAnsi="Times New Roman" w:cs="Times New Roman"/>
          <w:sz w:val="28"/>
          <w:szCs w:val="28"/>
        </w:rPr>
      </w:pPr>
      <w:r>
        <w:rPr>
          <w:rFonts w:ascii="Times New Roman" w:hAnsi="Times New Roman" w:cs="Times New Roman"/>
          <w:sz w:val="28"/>
          <w:szCs w:val="28"/>
        </w:rPr>
        <w:t xml:space="preserve">3. </w:t>
      </w:r>
      <w:r w:rsidRPr="00015E0A">
        <w:rPr>
          <w:rFonts w:ascii="Times New Roman" w:hAnsi="Times New Roman" w:cs="Times New Roman"/>
          <w:sz w:val="28"/>
          <w:szCs w:val="28"/>
        </w:rPr>
        <w:t>Положення доктрини кримінального права</w:t>
      </w:r>
    </w:p>
    <w:p w14:paraId="62ECCC36" w14:textId="77777777" w:rsidR="007341CD" w:rsidRPr="007341CD" w:rsidRDefault="007341CD" w:rsidP="007341CD">
      <w:pPr>
        <w:jc w:val="center"/>
        <w:rPr>
          <w:rFonts w:ascii="Times New Roman" w:hAnsi="Times New Roman" w:cs="Times New Roman"/>
          <w:b/>
          <w:bCs/>
          <w:sz w:val="28"/>
          <w:szCs w:val="28"/>
        </w:rPr>
      </w:pPr>
    </w:p>
    <w:p w14:paraId="1D7212C8" w14:textId="5BA750BA" w:rsidR="007341CD" w:rsidRPr="007341CD" w:rsidRDefault="007341CD" w:rsidP="007341CD">
      <w:pPr>
        <w:jc w:val="center"/>
        <w:rPr>
          <w:rFonts w:ascii="Times New Roman" w:hAnsi="Times New Roman" w:cs="Times New Roman"/>
          <w:b/>
          <w:bCs/>
          <w:sz w:val="28"/>
          <w:szCs w:val="28"/>
        </w:rPr>
      </w:pPr>
      <w:r w:rsidRPr="007341CD">
        <w:rPr>
          <w:rFonts w:ascii="Times New Roman" w:hAnsi="Times New Roman" w:cs="Times New Roman"/>
          <w:b/>
          <w:bCs/>
          <w:sz w:val="28"/>
          <w:szCs w:val="28"/>
        </w:rPr>
        <w:t xml:space="preserve">СТРУКТУРА </w:t>
      </w:r>
      <w:r w:rsidR="00936644" w:rsidRPr="00936644">
        <w:rPr>
          <w:rFonts w:ascii="Times New Roman" w:hAnsi="Times New Roman" w:cs="Times New Roman"/>
          <w:b/>
          <w:bCs/>
          <w:sz w:val="28"/>
          <w:szCs w:val="28"/>
        </w:rPr>
        <w:t>НАВЧАЛЬНОЇ ДИСЦИПЛІНИ</w:t>
      </w:r>
    </w:p>
    <w:p w14:paraId="3C474FD5" w14:textId="76FD8AD8" w:rsidR="007341CD" w:rsidRPr="007341CD" w:rsidRDefault="007341CD" w:rsidP="007341CD">
      <w:pPr>
        <w:rPr>
          <w:rFonts w:ascii="Times New Roman" w:hAnsi="Times New Roman" w:cs="Times New Roman"/>
          <w:b/>
          <w:bCs/>
          <w:sz w:val="28"/>
          <w:szCs w:val="28"/>
        </w:rPr>
      </w:pPr>
      <w:r>
        <w:rPr>
          <w:rFonts w:ascii="Times New Roman" w:hAnsi="Times New Roman" w:cs="Times New Roman"/>
          <w:b/>
          <w:bCs/>
          <w:sz w:val="28"/>
          <w:szCs w:val="28"/>
          <w:lang w:val="ru-RU"/>
        </w:rPr>
        <w:t xml:space="preserve">1. </w:t>
      </w:r>
      <w:r w:rsidRPr="007341CD">
        <w:rPr>
          <w:rFonts w:ascii="Times New Roman" w:hAnsi="Times New Roman" w:cs="Times New Roman"/>
          <w:b/>
          <w:bCs/>
          <w:sz w:val="28"/>
          <w:szCs w:val="28"/>
        </w:rPr>
        <w:t>Інститут призначення покарання</w:t>
      </w:r>
    </w:p>
    <w:p w14:paraId="16CE7BAB" w14:textId="77777777" w:rsidR="007341CD" w:rsidRPr="007341CD" w:rsidRDefault="007341CD" w:rsidP="007341CD">
      <w:pPr>
        <w:rPr>
          <w:rFonts w:ascii="Times New Roman" w:hAnsi="Times New Roman" w:cs="Times New Roman"/>
          <w:sz w:val="28"/>
          <w:szCs w:val="28"/>
        </w:rPr>
      </w:pPr>
      <w:r w:rsidRPr="007341CD">
        <w:rPr>
          <w:rFonts w:ascii="Times New Roman" w:hAnsi="Times New Roman" w:cs="Times New Roman"/>
          <w:sz w:val="28"/>
          <w:szCs w:val="28"/>
        </w:rPr>
        <w:t>8 лекцій</w:t>
      </w:r>
    </w:p>
    <w:p w14:paraId="0A6B0812" w14:textId="77777777" w:rsidR="007341CD" w:rsidRPr="007341CD" w:rsidRDefault="007341CD" w:rsidP="007341CD">
      <w:pPr>
        <w:rPr>
          <w:rFonts w:ascii="Times New Roman" w:hAnsi="Times New Roman" w:cs="Times New Roman"/>
          <w:sz w:val="28"/>
          <w:szCs w:val="28"/>
        </w:rPr>
      </w:pPr>
      <w:r w:rsidRPr="007341CD">
        <w:rPr>
          <w:rFonts w:ascii="Times New Roman" w:hAnsi="Times New Roman" w:cs="Times New Roman"/>
          <w:sz w:val="28"/>
          <w:szCs w:val="28"/>
        </w:rPr>
        <w:t>9 практичних занять</w:t>
      </w:r>
    </w:p>
    <w:p w14:paraId="47214FD0" w14:textId="5C9A9831" w:rsidR="007341CD" w:rsidRPr="007341CD" w:rsidRDefault="007341CD" w:rsidP="007341CD">
      <w:pPr>
        <w:rPr>
          <w:rFonts w:ascii="Times New Roman" w:hAnsi="Times New Roman" w:cs="Times New Roman"/>
          <w:b/>
          <w:bCs/>
          <w:sz w:val="28"/>
          <w:szCs w:val="28"/>
        </w:rPr>
      </w:pPr>
      <w:r>
        <w:rPr>
          <w:rFonts w:ascii="Times New Roman" w:hAnsi="Times New Roman" w:cs="Times New Roman"/>
          <w:b/>
          <w:bCs/>
          <w:sz w:val="28"/>
          <w:szCs w:val="28"/>
          <w:lang w:val="ru-RU"/>
        </w:rPr>
        <w:t xml:space="preserve">2. </w:t>
      </w:r>
      <w:r w:rsidRPr="007341CD">
        <w:rPr>
          <w:rFonts w:ascii="Times New Roman" w:hAnsi="Times New Roman" w:cs="Times New Roman"/>
          <w:b/>
          <w:bCs/>
          <w:sz w:val="28"/>
          <w:szCs w:val="28"/>
        </w:rPr>
        <w:t>Інститут звільнення від покарання</w:t>
      </w:r>
    </w:p>
    <w:p w14:paraId="63FFBE05" w14:textId="77777777" w:rsidR="007341CD" w:rsidRPr="007341CD" w:rsidRDefault="007341CD" w:rsidP="007341CD">
      <w:pPr>
        <w:rPr>
          <w:rFonts w:ascii="Times New Roman" w:hAnsi="Times New Roman" w:cs="Times New Roman"/>
          <w:sz w:val="28"/>
          <w:szCs w:val="28"/>
        </w:rPr>
      </w:pPr>
      <w:r w:rsidRPr="007341CD">
        <w:rPr>
          <w:rFonts w:ascii="Times New Roman" w:hAnsi="Times New Roman" w:cs="Times New Roman"/>
          <w:sz w:val="28"/>
          <w:szCs w:val="28"/>
        </w:rPr>
        <w:t>8 лекцій</w:t>
      </w:r>
    </w:p>
    <w:p w14:paraId="6529AF63" w14:textId="77777777" w:rsidR="007341CD" w:rsidRPr="007341CD" w:rsidRDefault="007341CD" w:rsidP="007341CD">
      <w:pPr>
        <w:rPr>
          <w:rFonts w:ascii="Times New Roman" w:hAnsi="Times New Roman" w:cs="Times New Roman"/>
          <w:sz w:val="28"/>
          <w:szCs w:val="28"/>
        </w:rPr>
      </w:pPr>
      <w:r w:rsidRPr="007341CD">
        <w:rPr>
          <w:rFonts w:ascii="Times New Roman" w:hAnsi="Times New Roman" w:cs="Times New Roman"/>
          <w:sz w:val="28"/>
          <w:szCs w:val="28"/>
        </w:rPr>
        <w:t>9 практичних занять</w:t>
      </w:r>
    </w:p>
    <w:p w14:paraId="0B3A668C" w14:textId="106388DE" w:rsidR="007341CD" w:rsidRPr="007341CD" w:rsidRDefault="007341CD" w:rsidP="007341CD">
      <w:pPr>
        <w:rPr>
          <w:rFonts w:ascii="Times New Roman" w:hAnsi="Times New Roman" w:cs="Times New Roman"/>
          <w:b/>
          <w:bCs/>
          <w:sz w:val="28"/>
          <w:szCs w:val="28"/>
        </w:rPr>
      </w:pPr>
      <w:r w:rsidRPr="007341CD">
        <w:rPr>
          <w:rFonts w:ascii="Times New Roman" w:hAnsi="Times New Roman" w:cs="Times New Roman"/>
          <w:b/>
          <w:bCs/>
          <w:sz w:val="28"/>
          <w:szCs w:val="28"/>
        </w:rPr>
        <w:t xml:space="preserve">Завершується </w:t>
      </w:r>
      <w:r w:rsidR="00936644">
        <w:rPr>
          <w:rFonts w:ascii="Times New Roman" w:hAnsi="Times New Roman" w:cs="Times New Roman"/>
          <w:b/>
          <w:bCs/>
          <w:sz w:val="28"/>
          <w:szCs w:val="28"/>
        </w:rPr>
        <w:t xml:space="preserve">вивчення </w:t>
      </w:r>
      <w:r w:rsidR="00936644" w:rsidRPr="00936644">
        <w:rPr>
          <w:rFonts w:ascii="Times New Roman" w:hAnsi="Times New Roman" w:cs="Times New Roman"/>
          <w:b/>
          <w:bCs/>
          <w:sz w:val="28"/>
          <w:szCs w:val="28"/>
        </w:rPr>
        <w:t xml:space="preserve">навчальної дисципліни </w:t>
      </w:r>
      <w:r w:rsidRPr="007341CD">
        <w:rPr>
          <w:rFonts w:ascii="Times New Roman" w:hAnsi="Times New Roman" w:cs="Times New Roman"/>
          <w:b/>
          <w:bCs/>
          <w:sz w:val="28"/>
          <w:szCs w:val="28"/>
        </w:rPr>
        <w:t>заліком за результатами практичних занять</w:t>
      </w:r>
    </w:p>
    <w:p w14:paraId="75D02A56" w14:textId="77777777" w:rsidR="007341CD" w:rsidRDefault="007341CD" w:rsidP="007341CD">
      <w:pPr>
        <w:rPr>
          <w:rFonts w:ascii="Times New Roman" w:hAnsi="Times New Roman" w:cs="Times New Roman"/>
          <w:b/>
          <w:bCs/>
          <w:sz w:val="28"/>
          <w:szCs w:val="28"/>
        </w:rPr>
      </w:pPr>
    </w:p>
    <w:p w14:paraId="6A678954" w14:textId="4D27B65F" w:rsidR="007341CD" w:rsidRPr="007341CD" w:rsidRDefault="007341CD" w:rsidP="007341CD">
      <w:pPr>
        <w:jc w:val="center"/>
        <w:rPr>
          <w:rFonts w:ascii="Times New Roman" w:hAnsi="Times New Roman" w:cs="Times New Roman"/>
          <w:b/>
          <w:bCs/>
          <w:sz w:val="28"/>
          <w:szCs w:val="28"/>
        </w:rPr>
      </w:pPr>
      <w:r w:rsidRPr="007341CD">
        <w:rPr>
          <w:rFonts w:ascii="Times New Roman" w:hAnsi="Times New Roman" w:cs="Times New Roman"/>
          <w:b/>
          <w:bCs/>
          <w:sz w:val="28"/>
          <w:szCs w:val="28"/>
        </w:rPr>
        <w:t xml:space="preserve">ПРИЗНАЧЕННЯ </w:t>
      </w:r>
      <w:bookmarkStart w:id="0" w:name="_Hlk199365633"/>
      <w:r w:rsidR="00936644">
        <w:rPr>
          <w:rFonts w:ascii="Times New Roman" w:hAnsi="Times New Roman" w:cs="Times New Roman"/>
          <w:b/>
          <w:bCs/>
          <w:sz w:val="28"/>
          <w:szCs w:val="28"/>
        </w:rPr>
        <w:t>НАВЧАЛЬНОЇ ДИСЦИПЛІНИ</w:t>
      </w:r>
      <w:bookmarkEnd w:id="0"/>
    </w:p>
    <w:p w14:paraId="210C3BF3" w14:textId="77777777" w:rsidR="007341CD" w:rsidRPr="007341CD" w:rsidRDefault="007341CD" w:rsidP="007341CD">
      <w:pPr>
        <w:rPr>
          <w:rFonts w:ascii="Times New Roman" w:hAnsi="Times New Roman" w:cs="Times New Roman"/>
          <w:sz w:val="28"/>
          <w:szCs w:val="28"/>
        </w:rPr>
      </w:pPr>
      <w:r w:rsidRPr="007341CD">
        <w:rPr>
          <w:rFonts w:ascii="Times New Roman" w:hAnsi="Times New Roman" w:cs="Times New Roman"/>
          <w:sz w:val="28"/>
          <w:szCs w:val="28"/>
        </w:rPr>
        <w:t>1. Поглиблення теоретичних знань щодо двох фундаментальних інститутів кримінального права і заповнення прогалин, що могли мати місце після вивчення Загальної частини КК України;</w:t>
      </w:r>
    </w:p>
    <w:p w14:paraId="6D64AA59" w14:textId="77777777" w:rsidR="007341CD" w:rsidRPr="007341CD" w:rsidRDefault="007341CD" w:rsidP="007341CD">
      <w:pPr>
        <w:rPr>
          <w:rFonts w:ascii="Times New Roman" w:hAnsi="Times New Roman" w:cs="Times New Roman"/>
          <w:sz w:val="28"/>
          <w:szCs w:val="28"/>
        </w:rPr>
      </w:pPr>
      <w:r w:rsidRPr="007341CD">
        <w:rPr>
          <w:rFonts w:ascii="Times New Roman" w:hAnsi="Times New Roman" w:cs="Times New Roman"/>
          <w:sz w:val="28"/>
          <w:szCs w:val="28"/>
        </w:rPr>
        <w:t>2. Набуття практичних навичок застосування приписів КК України щодо призначення покарання та звільнення від покарання</w:t>
      </w:r>
    </w:p>
    <w:p w14:paraId="49E806B3" w14:textId="3D33F3D4" w:rsidR="007341CD" w:rsidRDefault="007341CD" w:rsidP="007341CD">
      <w:pPr>
        <w:rPr>
          <w:rFonts w:ascii="Times New Roman" w:hAnsi="Times New Roman" w:cs="Times New Roman"/>
          <w:sz w:val="28"/>
          <w:szCs w:val="28"/>
        </w:rPr>
      </w:pPr>
      <w:r w:rsidRPr="007341CD">
        <w:rPr>
          <w:rFonts w:ascii="Times New Roman" w:hAnsi="Times New Roman" w:cs="Times New Roman"/>
          <w:sz w:val="28"/>
          <w:szCs w:val="28"/>
        </w:rPr>
        <w:t>3. Підготовка до складання ЄФВВ, ЄДКІ та іспитів з професійних компетенцій на доступ до юридичних професій</w:t>
      </w:r>
    </w:p>
    <w:p w14:paraId="0D1DD2E7" w14:textId="4C3094F3" w:rsidR="007341CD" w:rsidRDefault="007341CD" w:rsidP="007341CD">
      <w:pPr>
        <w:rPr>
          <w:rFonts w:ascii="Times New Roman" w:hAnsi="Times New Roman" w:cs="Times New Roman"/>
          <w:sz w:val="28"/>
          <w:szCs w:val="28"/>
        </w:rPr>
      </w:pPr>
    </w:p>
    <w:p w14:paraId="174FED4A" w14:textId="77777777" w:rsidR="00936644" w:rsidRDefault="00936644" w:rsidP="007341CD">
      <w:pPr>
        <w:rPr>
          <w:rFonts w:ascii="Times New Roman" w:hAnsi="Times New Roman" w:cs="Times New Roman"/>
          <w:b/>
          <w:bCs/>
          <w:sz w:val="28"/>
          <w:szCs w:val="28"/>
        </w:rPr>
      </w:pPr>
    </w:p>
    <w:p w14:paraId="7ECF0E7B" w14:textId="070CF642" w:rsidR="007341CD" w:rsidRPr="007341CD" w:rsidRDefault="00936644" w:rsidP="00936644">
      <w:pPr>
        <w:jc w:val="center"/>
        <w:rPr>
          <w:rFonts w:ascii="Times New Roman" w:hAnsi="Times New Roman" w:cs="Times New Roman"/>
          <w:b/>
          <w:bCs/>
          <w:sz w:val="28"/>
          <w:szCs w:val="28"/>
        </w:rPr>
      </w:pPr>
      <w:r w:rsidRPr="00936644">
        <w:rPr>
          <w:rFonts w:ascii="Times New Roman" w:hAnsi="Times New Roman" w:cs="Times New Roman"/>
          <w:b/>
          <w:bCs/>
          <w:sz w:val="28"/>
          <w:szCs w:val="28"/>
        </w:rPr>
        <w:lastRenderedPageBreak/>
        <w:t>ПРОГРАМА НАВЧАЛЬНОЇ ДИСЦИПЛІНІ</w:t>
      </w:r>
    </w:p>
    <w:p w14:paraId="70BEB05C" w14:textId="117B7521" w:rsidR="00C20870" w:rsidRDefault="00936644" w:rsidP="007341CD">
      <w:pPr>
        <w:rPr>
          <w:rFonts w:ascii="Times New Roman" w:hAnsi="Times New Roman" w:cs="Times New Roman"/>
          <w:b/>
          <w:bCs/>
          <w:sz w:val="28"/>
          <w:szCs w:val="28"/>
        </w:rPr>
      </w:pPr>
      <w:r>
        <w:rPr>
          <w:rFonts w:ascii="Times New Roman" w:hAnsi="Times New Roman" w:cs="Times New Roman"/>
          <w:b/>
          <w:bCs/>
          <w:sz w:val="28"/>
          <w:szCs w:val="28"/>
        </w:rPr>
        <w:t xml:space="preserve">ТЕМА 1. </w:t>
      </w:r>
      <w:r w:rsidRPr="00936644">
        <w:rPr>
          <w:rFonts w:ascii="Times New Roman" w:hAnsi="Times New Roman" w:cs="Times New Roman"/>
          <w:b/>
          <w:bCs/>
          <w:sz w:val="28"/>
          <w:szCs w:val="28"/>
        </w:rPr>
        <w:t>ЗАГАЛЬНІ ПИТАННЯ ПРИЗНАЧЕННЯ ПОКАРАННЯ</w:t>
      </w:r>
    </w:p>
    <w:p w14:paraId="10A246EC" w14:textId="5C929615" w:rsidR="00936644" w:rsidRPr="00936644" w:rsidRDefault="00936644" w:rsidP="00936644">
      <w:pPr>
        <w:rPr>
          <w:rFonts w:ascii="Times New Roman" w:hAnsi="Times New Roman" w:cs="Times New Roman"/>
          <w:sz w:val="28"/>
          <w:szCs w:val="28"/>
        </w:rPr>
      </w:pPr>
      <w:r w:rsidRPr="00936644">
        <w:rPr>
          <w:rFonts w:ascii="Times New Roman" w:hAnsi="Times New Roman" w:cs="Times New Roman"/>
          <w:i/>
          <w:iCs/>
          <w:sz w:val="28"/>
          <w:szCs w:val="28"/>
        </w:rPr>
        <w:t>Поняття призначення покарання</w:t>
      </w:r>
      <w:r>
        <w:rPr>
          <w:rFonts w:ascii="Times New Roman" w:hAnsi="Times New Roman" w:cs="Times New Roman"/>
          <w:i/>
          <w:iCs/>
          <w:sz w:val="28"/>
          <w:szCs w:val="28"/>
        </w:rPr>
        <w:t xml:space="preserve">. </w:t>
      </w:r>
      <w:r>
        <w:rPr>
          <w:rFonts w:ascii="Times New Roman" w:hAnsi="Times New Roman" w:cs="Times New Roman"/>
          <w:sz w:val="28"/>
          <w:szCs w:val="28"/>
        </w:rPr>
        <w:t>Визначення, ознаки.</w:t>
      </w:r>
    </w:p>
    <w:p w14:paraId="3C87838E" w14:textId="0A55EBF4" w:rsidR="00936644" w:rsidRPr="00121674" w:rsidRDefault="00936644" w:rsidP="00936644">
      <w:pPr>
        <w:rPr>
          <w:rFonts w:ascii="Times New Roman" w:hAnsi="Times New Roman" w:cs="Times New Roman"/>
          <w:sz w:val="28"/>
          <w:szCs w:val="28"/>
        </w:rPr>
      </w:pPr>
      <w:r w:rsidRPr="00936644">
        <w:rPr>
          <w:rFonts w:ascii="Times New Roman" w:hAnsi="Times New Roman" w:cs="Times New Roman"/>
          <w:i/>
          <w:iCs/>
          <w:sz w:val="28"/>
          <w:szCs w:val="28"/>
        </w:rPr>
        <w:t>Правила призначення покарання</w:t>
      </w:r>
      <w:r w:rsidR="00121674">
        <w:rPr>
          <w:rFonts w:ascii="Times New Roman" w:hAnsi="Times New Roman" w:cs="Times New Roman"/>
          <w:i/>
          <w:iCs/>
          <w:sz w:val="28"/>
          <w:szCs w:val="28"/>
        </w:rPr>
        <w:t>.</w:t>
      </w:r>
      <w:r w:rsidR="00121674">
        <w:rPr>
          <w:rFonts w:ascii="Times New Roman" w:hAnsi="Times New Roman" w:cs="Times New Roman"/>
          <w:sz w:val="28"/>
          <w:szCs w:val="28"/>
        </w:rPr>
        <w:t xml:space="preserve"> Поняття, види правил призначення покарання. Загальні правила призначення покарання. Спеціальні правила призначення покарання, їх види. </w:t>
      </w:r>
      <w:r w:rsidR="00121674" w:rsidRPr="00121674">
        <w:rPr>
          <w:rFonts w:ascii="Times New Roman" w:hAnsi="Times New Roman" w:cs="Times New Roman"/>
          <w:sz w:val="28"/>
          <w:szCs w:val="28"/>
        </w:rPr>
        <w:t>Співвідношення загальних і спеціальних правил призначення покарання</w:t>
      </w:r>
      <w:r w:rsidR="00121674">
        <w:rPr>
          <w:rFonts w:ascii="Times New Roman" w:hAnsi="Times New Roman" w:cs="Times New Roman"/>
          <w:sz w:val="28"/>
          <w:szCs w:val="28"/>
        </w:rPr>
        <w:t>.</w:t>
      </w:r>
    </w:p>
    <w:p w14:paraId="48492125" w14:textId="0F417122" w:rsidR="00936644" w:rsidRPr="00936644" w:rsidRDefault="00936644" w:rsidP="00936644">
      <w:pPr>
        <w:rPr>
          <w:rFonts w:ascii="Times New Roman" w:hAnsi="Times New Roman" w:cs="Times New Roman"/>
          <w:sz w:val="28"/>
          <w:szCs w:val="28"/>
        </w:rPr>
      </w:pPr>
      <w:r w:rsidRPr="00936644">
        <w:rPr>
          <w:rFonts w:ascii="Times New Roman" w:hAnsi="Times New Roman" w:cs="Times New Roman"/>
          <w:i/>
          <w:iCs/>
          <w:sz w:val="28"/>
          <w:szCs w:val="28"/>
        </w:rPr>
        <w:t>Загальні засади призначення покарання (поняття, значення, зміст)</w:t>
      </w:r>
      <w:r w:rsidR="00121674">
        <w:rPr>
          <w:rFonts w:ascii="Times New Roman" w:hAnsi="Times New Roman" w:cs="Times New Roman"/>
          <w:i/>
          <w:iCs/>
          <w:sz w:val="28"/>
          <w:szCs w:val="28"/>
        </w:rPr>
        <w:t xml:space="preserve">. </w:t>
      </w:r>
      <w:r w:rsidR="00121674">
        <w:rPr>
          <w:rFonts w:ascii="Times New Roman" w:hAnsi="Times New Roman" w:cs="Times New Roman"/>
          <w:sz w:val="28"/>
          <w:szCs w:val="28"/>
        </w:rPr>
        <w:t xml:space="preserve">Поняття, ознаки, значення. </w:t>
      </w:r>
      <w:r w:rsidRPr="00936644">
        <w:rPr>
          <w:rFonts w:ascii="Times New Roman" w:hAnsi="Times New Roman" w:cs="Times New Roman"/>
          <w:sz w:val="28"/>
          <w:szCs w:val="28"/>
        </w:rPr>
        <w:t>Призначення покарання в межах санкції статті Особливої частини КК</w:t>
      </w:r>
      <w:r w:rsidR="00121674">
        <w:rPr>
          <w:rFonts w:ascii="Times New Roman" w:hAnsi="Times New Roman" w:cs="Times New Roman"/>
          <w:sz w:val="28"/>
          <w:szCs w:val="28"/>
        </w:rPr>
        <w:t xml:space="preserve">. Види санкцій статей Особливої частини КК. </w:t>
      </w:r>
      <w:r w:rsidRPr="00936644">
        <w:rPr>
          <w:rFonts w:ascii="Times New Roman" w:hAnsi="Times New Roman" w:cs="Times New Roman"/>
          <w:sz w:val="28"/>
          <w:szCs w:val="28"/>
        </w:rPr>
        <w:t>Врахування положень Загальної частини при призначенні покарання</w:t>
      </w:r>
      <w:r w:rsidR="00121674">
        <w:rPr>
          <w:rFonts w:ascii="Times New Roman" w:hAnsi="Times New Roman" w:cs="Times New Roman"/>
          <w:sz w:val="28"/>
          <w:szCs w:val="28"/>
        </w:rPr>
        <w:t xml:space="preserve">. </w:t>
      </w:r>
      <w:r w:rsidR="00CC0139">
        <w:rPr>
          <w:rFonts w:ascii="Times New Roman" w:hAnsi="Times New Roman" w:cs="Times New Roman"/>
          <w:sz w:val="28"/>
          <w:szCs w:val="28"/>
        </w:rPr>
        <w:t xml:space="preserve">Вплив положень Загальної частини КК на межі караності вчиненого кримінального правопорушення. </w:t>
      </w:r>
      <w:r w:rsidRPr="00936644">
        <w:rPr>
          <w:rFonts w:ascii="Times New Roman" w:hAnsi="Times New Roman" w:cs="Times New Roman"/>
          <w:sz w:val="28"/>
          <w:szCs w:val="28"/>
        </w:rPr>
        <w:t>Врахування індивідуальних особливостей конкретного крим. правопорушення</w:t>
      </w:r>
      <w:r w:rsidR="00121674">
        <w:rPr>
          <w:rFonts w:ascii="Times New Roman" w:hAnsi="Times New Roman" w:cs="Times New Roman"/>
          <w:sz w:val="28"/>
          <w:szCs w:val="28"/>
        </w:rPr>
        <w:t xml:space="preserve">. Тяжкість вчиненого кримінального правопорушення. Дані про особу винного. Обставини, що пом’якшують або обтяжують покарання. Поняття, ознаки, значення, види, особливості врахування при призначенні покарання. </w:t>
      </w:r>
    </w:p>
    <w:p w14:paraId="08EB3D13" w14:textId="0562B4E6" w:rsidR="00936644" w:rsidRDefault="00936644" w:rsidP="007341CD">
      <w:pPr>
        <w:rPr>
          <w:rFonts w:ascii="Times New Roman" w:hAnsi="Times New Roman" w:cs="Times New Roman"/>
          <w:b/>
          <w:bCs/>
          <w:sz w:val="28"/>
          <w:szCs w:val="28"/>
        </w:rPr>
      </w:pPr>
    </w:p>
    <w:p w14:paraId="36C296E6" w14:textId="5C9DE843" w:rsidR="00121674" w:rsidRDefault="00121674" w:rsidP="00121674">
      <w:pPr>
        <w:jc w:val="center"/>
        <w:rPr>
          <w:rFonts w:ascii="Times New Roman" w:hAnsi="Times New Roman" w:cs="Times New Roman"/>
          <w:b/>
          <w:bCs/>
          <w:sz w:val="28"/>
          <w:szCs w:val="28"/>
        </w:rPr>
      </w:pPr>
      <w:r>
        <w:rPr>
          <w:rFonts w:ascii="Times New Roman" w:hAnsi="Times New Roman" w:cs="Times New Roman"/>
          <w:b/>
          <w:bCs/>
          <w:sz w:val="28"/>
          <w:szCs w:val="28"/>
        </w:rPr>
        <w:t xml:space="preserve">ТЕМА 2. </w:t>
      </w:r>
      <w:r w:rsidRPr="00121674">
        <w:rPr>
          <w:rFonts w:ascii="Times New Roman" w:hAnsi="Times New Roman" w:cs="Times New Roman"/>
          <w:b/>
          <w:bCs/>
          <w:sz w:val="28"/>
          <w:szCs w:val="28"/>
        </w:rPr>
        <w:t>СПЕЦІАЛЬНІ ПРАВИЛА ПРИЗНАЧЕННЯ ПОКАРАННЯ НИЖЧЕ ВИЩОЇ МЕЖІ САНКЦІЇ СТАТТІ ОСОБЛИВОЇ ЧАСТИНИ КК</w:t>
      </w:r>
    </w:p>
    <w:p w14:paraId="6CC974A2" w14:textId="77777777" w:rsidR="00CC0139" w:rsidRDefault="00CC0139" w:rsidP="00CC0139">
      <w:pPr>
        <w:rPr>
          <w:rFonts w:ascii="Times New Roman" w:hAnsi="Times New Roman" w:cs="Times New Roman"/>
          <w:i/>
          <w:iCs/>
          <w:sz w:val="28"/>
          <w:szCs w:val="28"/>
        </w:rPr>
      </w:pPr>
      <w:r w:rsidRPr="00CC0139">
        <w:rPr>
          <w:rFonts w:ascii="Times New Roman" w:hAnsi="Times New Roman" w:cs="Times New Roman"/>
          <w:i/>
          <w:iCs/>
          <w:sz w:val="28"/>
          <w:szCs w:val="28"/>
        </w:rPr>
        <w:t>Спеціальні правила, які забороняють призначати максимум санкції</w:t>
      </w:r>
      <w:r>
        <w:rPr>
          <w:rFonts w:ascii="Times New Roman" w:hAnsi="Times New Roman" w:cs="Times New Roman"/>
          <w:i/>
          <w:iCs/>
          <w:sz w:val="28"/>
          <w:szCs w:val="28"/>
        </w:rPr>
        <w:t>, їх види.</w:t>
      </w:r>
    </w:p>
    <w:p w14:paraId="27526805" w14:textId="77777777" w:rsidR="00CC0139" w:rsidRDefault="00CC0139" w:rsidP="00CC0139">
      <w:pPr>
        <w:rPr>
          <w:rFonts w:ascii="Times New Roman" w:hAnsi="Times New Roman" w:cs="Times New Roman"/>
          <w:sz w:val="28"/>
          <w:szCs w:val="28"/>
        </w:rPr>
      </w:pPr>
      <w:r w:rsidRPr="00CC0139">
        <w:rPr>
          <w:rFonts w:ascii="Times New Roman" w:hAnsi="Times New Roman" w:cs="Times New Roman"/>
          <w:i/>
          <w:iCs/>
          <w:sz w:val="28"/>
          <w:szCs w:val="28"/>
        </w:rPr>
        <w:t>Призначення покарання при ексцесі виконання спеціального завдання з попередження чи розкриття кримінально протиправної діяльності організованої групи чи злочинної організації (ч. 3 ст. 43 КК)</w:t>
      </w:r>
      <w:r w:rsidRPr="00CC0139">
        <w:rPr>
          <w:rFonts w:ascii="Times New Roman" w:hAnsi="Times New Roman" w:cs="Times New Roman"/>
          <w:sz w:val="28"/>
          <w:szCs w:val="28"/>
        </w:rPr>
        <w:t xml:space="preserve">. </w:t>
      </w:r>
      <w:r>
        <w:rPr>
          <w:rFonts w:ascii="Times New Roman" w:hAnsi="Times New Roman" w:cs="Times New Roman"/>
          <w:sz w:val="28"/>
          <w:szCs w:val="28"/>
        </w:rPr>
        <w:t xml:space="preserve">Передумова, підстава, особливості застосування. </w:t>
      </w:r>
    </w:p>
    <w:p w14:paraId="3E3D6A43" w14:textId="77777777" w:rsidR="00CC0139" w:rsidRDefault="00CC0139" w:rsidP="00CC0139">
      <w:pPr>
        <w:rPr>
          <w:rFonts w:ascii="Times New Roman" w:hAnsi="Times New Roman" w:cs="Times New Roman"/>
          <w:sz w:val="28"/>
          <w:szCs w:val="28"/>
        </w:rPr>
      </w:pPr>
      <w:r w:rsidRPr="00CC0139">
        <w:rPr>
          <w:rFonts w:ascii="Times New Roman" w:hAnsi="Times New Roman" w:cs="Times New Roman"/>
          <w:i/>
          <w:iCs/>
          <w:sz w:val="28"/>
          <w:szCs w:val="28"/>
        </w:rPr>
        <w:t>Призначення покарання у разі спливу строку давності притягнення до кримінальної відповідальності ( ч. 4 ст. 49</w:t>
      </w:r>
      <w:r>
        <w:rPr>
          <w:rFonts w:ascii="Times New Roman" w:hAnsi="Times New Roman" w:cs="Times New Roman"/>
          <w:i/>
          <w:iCs/>
          <w:sz w:val="28"/>
          <w:szCs w:val="28"/>
        </w:rPr>
        <w:t xml:space="preserve"> КК</w:t>
      </w:r>
      <w:r w:rsidRPr="00CC0139">
        <w:rPr>
          <w:rFonts w:ascii="Times New Roman" w:hAnsi="Times New Roman" w:cs="Times New Roman"/>
          <w:i/>
          <w:iCs/>
          <w:sz w:val="28"/>
          <w:szCs w:val="28"/>
        </w:rPr>
        <w:t>)</w:t>
      </w:r>
      <w:r w:rsidRPr="00CC0139">
        <w:rPr>
          <w:rFonts w:ascii="Times New Roman" w:hAnsi="Times New Roman" w:cs="Times New Roman"/>
          <w:i/>
          <w:iCs/>
          <w:sz w:val="28"/>
          <w:szCs w:val="28"/>
        </w:rPr>
        <w:t xml:space="preserve">. </w:t>
      </w:r>
      <w:r w:rsidRPr="00CC0139">
        <w:rPr>
          <w:rFonts w:ascii="Times New Roman" w:hAnsi="Times New Roman" w:cs="Times New Roman"/>
          <w:sz w:val="28"/>
          <w:szCs w:val="28"/>
        </w:rPr>
        <w:t xml:space="preserve">Передумова, підстава, особливості застосування. </w:t>
      </w:r>
    </w:p>
    <w:p w14:paraId="41BCC404" w14:textId="5D00DBDF" w:rsidR="00CC0139" w:rsidRDefault="00CC0139" w:rsidP="00CC0139">
      <w:pPr>
        <w:rPr>
          <w:rFonts w:ascii="Times New Roman" w:hAnsi="Times New Roman" w:cs="Times New Roman"/>
          <w:sz w:val="28"/>
          <w:szCs w:val="28"/>
        </w:rPr>
      </w:pPr>
      <w:r w:rsidRPr="00CC0139">
        <w:rPr>
          <w:rFonts w:ascii="Times New Roman" w:hAnsi="Times New Roman" w:cs="Times New Roman"/>
          <w:i/>
          <w:iCs/>
          <w:sz w:val="28"/>
          <w:szCs w:val="28"/>
        </w:rPr>
        <w:lastRenderedPageBreak/>
        <w:t>Призначення покарання за незакінчене кримінальне правопорушення  (ч. 2-4 ст. 68 КК)</w:t>
      </w:r>
      <w:r w:rsidRPr="00CC0139">
        <w:rPr>
          <w:rFonts w:ascii="Times New Roman" w:hAnsi="Times New Roman" w:cs="Times New Roman"/>
          <w:i/>
          <w:iCs/>
          <w:sz w:val="28"/>
          <w:szCs w:val="28"/>
        </w:rPr>
        <w:t>.</w:t>
      </w:r>
      <w:r w:rsidRPr="00CC0139">
        <w:rPr>
          <w:rFonts w:ascii="Times New Roman" w:hAnsi="Times New Roman" w:cs="Times New Roman"/>
          <w:sz w:val="28"/>
          <w:szCs w:val="28"/>
        </w:rPr>
        <w:t xml:space="preserve"> </w:t>
      </w:r>
      <w:r w:rsidRPr="00CC0139">
        <w:rPr>
          <w:rFonts w:ascii="Times New Roman" w:hAnsi="Times New Roman" w:cs="Times New Roman"/>
          <w:sz w:val="28"/>
          <w:szCs w:val="28"/>
        </w:rPr>
        <w:t xml:space="preserve">Передумова, підстава, особливості застосування. </w:t>
      </w:r>
    </w:p>
    <w:p w14:paraId="6715B0DB" w14:textId="77777777" w:rsidR="00CC0139" w:rsidRDefault="00CC0139" w:rsidP="00CC0139">
      <w:pPr>
        <w:rPr>
          <w:rFonts w:ascii="Times New Roman" w:hAnsi="Times New Roman" w:cs="Times New Roman"/>
          <w:sz w:val="28"/>
          <w:szCs w:val="28"/>
        </w:rPr>
      </w:pPr>
      <w:r w:rsidRPr="00CC0139">
        <w:rPr>
          <w:rFonts w:ascii="Times New Roman" w:hAnsi="Times New Roman" w:cs="Times New Roman"/>
          <w:i/>
          <w:iCs/>
          <w:sz w:val="28"/>
          <w:szCs w:val="28"/>
        </w:rPr>
        <w:t>Призначення покарання за наявності обставин, що пом'якшують покарання ( ст. 69-1 КК)</w:t>
      </w:r>
      <w:r w:rsidRPr="00CC0139">
        <w:rPr>
          <w:rFonts w:ascii="Times New Roman" w:hAnsi="Times New Roman" w:cs="Times New Roman"/>
          <w:i/>
          <w:iCs/>
          <w:sz w:val="28"/>
          <w:szCs w:val="28"/>
        </w:rPr>
        <w:t>.</w:t>
      </w:r>
      <w:r w:rsidRPr="00CC0139">
        <w:rPr>
          <w:rFonts w:ascii="Times New Roman" w:hAnsi="Times New Roman" w:cs="Times New Roman"/>
          <w:sz w:val="28"/>
          <w:szCs w:val="28"/>
        </w:rPr>
        <w:t xml:space="preserve"> </w:t>
      </w:r>
      <w:r w:rsidRPr="00CC0139">
        <w:rPr>
          <w:rFonts w:ascii="Times New Roman" w:hAnsi="Times New Roman" w:cs="Times New Roman"/>
          <w:sz w:val="28"/>
          <w:szCs w:val="28"/>
        </w:rPr>
        <w:t xml:space="preserve">Передумова, підстава, особливості застосування. </w:t>
      </w:r>
    </w:p>
    <w:p w14:paraId="48AB9912" w14:textId="264D1FFD" w:rsidR="00CC0139" w:rsidRDefault="00CC0139" w:rsidP="00CC0139">
      <w:pPr>
        <w:rPr>
          <w:rFonts w:ascii="Times New Roman" w:hAnsi="Times New Roman" w:cs="Times New Roman"/>
          <w:sz w:val="28"/>
          <w:szCs w:val="28"/>
        </w:rPr>
      </w:pPr>
      <w:r w:rsidRPr="00CC0139">
        <w:rPr>
          <w:rFonts w:ascii="Times New Roman" w:hAnsi="Times New Roman" w:cs="Times New Roman"/>
          <w:i/>
          <w:iCs/>
          <w:sz w:val="28"/>
          <w:szCs w:val="28"/>
        </w:rPr>
        <w:t>Призначення окремих виді</w:t>
      </w:r>
      <w:r>
        <w:rPr>
          <w:rFonts w:ascii="Times New Roman" w:hAnsi="Times New Roman" w:cs="Times New Roman"/>
          <w:i/>
          <w:iCs/>
          <w:sz w:val="28"/>
          <w:szCs w:val="28"/>
        </w:rPr>
        <w:t>в</w:t>
      </w:r>
      <w:r w:rsidRPr="00CC0139">
        <w:rPr>
          <w:rFonts w:ascii="Times New Roman" w:hAnsi="Times New Roman" w:cs="Times New Roman"/>
          <w:i/>
          <w:iCs/>
          <w:sz w:val="28"/>
          <w:szCs w:val="28"/>
        </w:rPr>
        <w:t xml:space="preserve"> покарання неповнолітнім (ст. 99 -102 КК)</w:t>
      </w:r>
      <w:r>
        <w:rPr>
          <w:rFonts w:ascii="Times New Roman" w:hAnsi="Times New Roman" w:cs="Times New Roman"/>
          <w:i/>
          <w:iCs/>
          <w:sz w:val="28"/>
          <w:szCs w:val="28"/>
        </w:rPr>
        <w:t xml:space="preserve">. </w:t>
      </w:r>
      <w:r w:rsidRPr="00CC0139">
        <w:rPr>
          <w:rFonts w:ascii="Times New Roman" w:hAnsi="Times New Roman" w:cs="Times New Roman"/>
          <w:sz w:val="28"/>
          <w:szCs w:val="28"/>
        </w:rPr>
        <w:t xml:space="preserve">Передумова, підстава, особливості застосування. </w:t>
      </w:r>
    </w:p>
    <w:p w14:paraId="30E4340C" w14:textId="6C42A271" w:rsidR="00CC0139" w:rsidRDefault="00CC0139" w:rsidP="00CC0139">
      <w:pPr>
        <w:rPr>
          <w:rFonts w:ascii="Times New Roman" w:hAnsi="Times New Roman" w:cs="Times New Roman"/>
          <w:sz w:val="28"/>
          <w:szCs w:val="28"/>
        </w:rPr>
      </w:pPr>
    </w:p>
    <w:p w14:paraId="31B7BAC2" w14:textId="55F609DE" w:rsidR="00DB3810" w:rsidRPr="00DB3810" w:rsidRDefault="00DB3810" w:rsidP="00DB3810">
      <w:pPr>
        <w:jc w:val="center"/>
        <w:rPr>
          <w:rFonts w:ascii="Times New Roman" w:hAnsi="Times New Roman" w:cs="Times New Roman"/>
          <w:b/>
          <w:bCs/>
          <w:sz w:val="28"/>
          <w:szCs w:val="28"/>
        </w:rPr>
      </w:pPr>
      <w:r w:rsidRPr="00DB3810">
        <w:rPr>
          <w:rFonts w:ascii="Times New Roman" w:hAnsi="Times New Roman" w:cs="Times New Roman"/>
          <w:b/>
          <w:bCs/>
          <w:sz w:val="28"/>
          <w:szCs w:val="28"/>
        </w:rPr>
        <w:t>ТЕМА 3. СПЕЦІАЛЬНІ ПРАВИЛА ПРИЗНАЧЕННЯ ПОКАРАННЯ НИЖЧЕ НИЖЧОЇ МЕЖІ САНКЦІЇ СТАТТІ ОСОБЛИВОЇ ЧАСТИНИ КК</w:t>
      </w:r>
    </w:p>
    <w:p w14:paraId="535EB373" w14:textId="53D31813" w:rsidR="00DB3810" w:rsidRDefault="00DB3810" w:rsidP="00CC0139">
      <w:pPr>
        <w:rPr>
          <w:rFonts w:ascii="Times New Roman" w:hAnsi="Times New Roman" w:cs="Times New Roman"/>
          <w:i/>
          <w:iCs/>
          <w:sz w:val="28"/>
          <w:szCs w:val="28"/>
        </w:rPr>
      </w:pPr>
      <w:r w:rsidRPr="00DB3810">
        <w:rPr>
          <w:rFonts w:ascii="Times New Roman" w:hAnsi="Times New Roman" w:cs="Times New Roman"/>
          <w:i/>
          <w:iCs/>
          <w:sz w:val="28"/>
          <w:szCs w:val="28"/>
        </w:rPr>
        <w:t>Спеціальні правила призначення покарання нижче нижчої межі санкції статті Особливої частини КК</w:t>
      </w:r>
      <w:r w:rsidRPr="00DB3810">
        <w:rPr>
          <w:rFonts w:ascii="Times New Roman" w:hAnsi="Times New Roman" w:cs="Times New Roman"/>
          <w:i/>
          <w:iCs/>
          <w:sz w:val="28"/>
          <w:szCs w:val="28"/>
        </w:rPr>
        <w:t>, їх види</w:t>
      </w:r>
      <w:r>
        <w:rPr>
          <w:rFonts w:ascii="Times New Roman" w:hAnsi="Times New Roman" w:cs="Times New Roman"/>
          <w:i/>
          <w:iCs/>
          <w:sz w:val="28"/>
          <w:szCs w:val="28"/>
        </w:rPr>
        <w:t>.</w:t>
      </w:r>
    </w:p>
    <w:p w14:paraId="2034CB91" w14:textId="03FB663E" w:rsidR="006C4A01" w:rsidRPr="006C4A01" w:rsidRDefault="00DB3810" w:rsidP="006C4A01">
      <w:pPr>
        <w:rPr>
          <w:rFonts w:ascii="Times New Roman" w:hAnsi="Times New Roman" w:cs="Times New Roman"/>
          <w:sz w:val="28"/>
          <w:szCs w:val="28"/>
        </w:rPr>
      </w:pPr>
      <w:r w:rsidRPr="00DB3810">
        <w:rPr>
          <w:rFonts w:ascii="Times New Roman" w:hAnsi="Times New Roman" w:cs="Times New Roman"/>
          <w:i/>
          <w:iCs/>
          <w:sz w:val="28"/>
          <w:szCs w:val="28"/>
        </w:rPr>
        <w:t>Призначення більш м’якого покарання, ніж передбачено законом за вчинене</w:t>
      </w:r>
      <w:r>
        <w:rPr>
          <w:rFonts w:ascii="Times New Roman" w:hAnsi="Times New Roman" w:cs="Times New Roman"/>
          <w:i/>
          <w:iCs/>
          <w:sz w:val="28"/>
          <w:szCs w:val="28"/>
        </w:rPr>
        <w:t xml:space="preserve"> (ст. 69 КК). </w:t>
      </w:r>
      <w:r w:rsidRPr="00CC0139">
        <w:rPr>
          <w:rFonts w:ascii="Times New Roman" w:hAnsi="Times New Roman" w:cs="Times New Roman"/>
          <w:sz w:val="28"/>
          <w:szCs w:val="28"/>
        </w:rPr>
        <w:t>Передумова</w:t>
      </w:r>
      <w:r w:rsidR="006C4A01">
        <w:rPr>
          <w:rFonts w:ascii="Times New Roman" w:hAnsi="Times New Roman" w:cs="Times New Roman"/>
          <w:sz w:val="28"/>
          <w:szCs w:val="28"/>
        </w:rPr>
        <w:t xml:space="preserve"> та</w:t>
      </w:r>
      <w:r w:rsidRPr="00CC0139">
        <w:rPr>
          <w:rFonts w:ascii="Times New Roman" w:hAnsi="Times New Roman" w:cs="Times New Roman"/>
          <w:sz w:val="28"/>
          <w:szCs w:val="28"/>
        </w:rPr>
        <w:t xml:space="preserve"> підстава</w:t>
      </w:r>
      <w:r w:rsidR="006C4A01">
        <w:rPr>
          <w:rFonts w:ascii="Times New Roman" w:hAnsi="Times New Roman" w:cs="Times New Roman"/>
          <w:sz w:val="28"/>
          <w:szCs w:val="28"/>
        </w:rPr>
        <w:t xml:space="preserve">. </w:t>
      </w:r>
      <w:r w:rsidR="006C4A01" w:rsidRPr="006C4A01">
        <w:rPr>
          <w:rFonts w:ascii="Times New Roman" w:hAnsi="Times New Roman" w:cs="Times New Roman"/>
          <w:sz w:val="28"/>
          <w:szCs w:val="28"/>
        </w:rPr>
        <w:t xml:space="preserve">Особливості призначення більш м’якого </w:t>
      </w:r>
      <w:r w:rsidR="006C4A01">
        <w:rPr>
          <w:rFonts w:ascii="Times New Roman" w:hAnsi="Times New Roman" w:cs="Times New Roman"/>
          <w:sz w:val="28"/>
          <w:szCs w:val="28"/>
        </w:rPr>
        <w:t xml:space="preserve">основного </w:t>
      </w:r>
      <w:r w:rsidR="006C4A01" w:rsidRPr="006C4A01">
        <w:rPr>
          <w:rFonts w:ascii="Times New Roman" w:hAnsi="Times New Roman" w:cs="Times New Roman"/>
          <w:sz w:val="28"/>
          <w:szCs w:val="28"/>
        </w:rPr>
        <w:t>покарання</w:t>
      </w:r>
      <w:r w:rsidRPr="00CC0139">
        <w:rPr>
          <w:rFonts w:ascii="Times New Roman" w:hAnsi="Times New Roman" w:cs="Times New Roman"/>
          <w:sz w:val="28"/>
          <w:szCs w:val="28"/>
        </w:rPr>
        <w:t>.</w:t>
      </w:r>
      <w:r w:rsidR="006C4A01">
        <w:rPr>
          <w:rFonts w:ascii="Times New Roman" w:hAnsi="Times New Roman" w:cs="Times New Roman"/>
          <w:sz w:val="28"/>
          <w:szCs w:val="28"/>
        </w:rPr>
        <w:t xml:space="preserve"> П</w:t>
      </w:r>
      <w:r w:rsidR="006C4A01" w:rsidRPr="006C4A01">
        <w:rPr>
          <w:rFonts w:ascii="Times New Roman" w:hAnsi="Times New Roman" w:cs="Times New Roman"/>
          <w:sz w:val="28"/>
          <w:szCs w:val="28"/>
        </w:rPr>
        <w:t>ризнач</w:t>
      </w:r>
      <w:r w:rsidR="006C4A01">
        <w:rPr>
          <w:rFonts w:ascii="Times New Roman" w:hAnsi="Times New Roman" w:cs="Times New Roman"/>
          <w:sz w:val="28"/>
          <w:szCs w:val="28"/>
        </w:rPr>
        <w:t>ення</w:t>
      </w:r>
      <w:r w:rsidR="006C4A01" w:rsidRPr="006C4A01">
        <w:rPr>
          <w:rFonts w:ascii="Times New Roman" w:hAnsi="Times New Roman" w:cs="Times New Roman"/>
          <w:sz w:val="28"/>
          <w:szCs w:val="28"/>
        </w:rPr>
        <w:t xml:space="preserve"> основн</w:t>
      </w:r>
      <w:r w:rsidR="006C4A01">
        <w:rPr>
          <w:rFonts w:ascii="Times New Roman" w:hAnsi="Times New Roman" w:cs="Times New Roman"/>
          <w:sz w:val="28"/>
          <w:szCs w:val="28"/>
        </w:rPr>
        <w:t>ого</w:t>
      </w:r>
      <w:r w:rsidR="006C4A01" w:rsidRPr="006C4A01">
        <w:rPr>
          <w:rFonts w:ascii="Times New Roman" w:hAnsi="Times New Roman" w:cs="Times New Roman"/>
          <w:sz w:val="28"/>
          <w:szCs w:val="28"/>
        </w:rPr>
        <w:t xml:space="preserve"> покарання, нижче від найнижчої його межі, встановленої в санкції статті (санкції частини статті) Особливої частини КК за вчинене КП</w:t>
      </w:r>
      <w:r w:rsidR="006C4A01">
        <w:rPr>
          <w:rFonts w:ascii="Times New Roman" w:hAnsi="Times New Roman" w:cs="Times New Roman"/>
          <w:sz w:val="28"/>
          <w:szCs w:val="28"/>
        </w:rPr>
        <w:t>. П</w:t>
      </w:r>
      <w:r w:rsidR="006C4A01" w:rsidRPr="006C4A01">
        <w:rPr>
          <w:rFonts w:ascii="Times New Roman" w:hAnsi="Times New Roman" w:cs="Times New Roman"/>
          <w:sz w:val="28"/>
          <w:szCs w:val="28"/>
        </w:rPr>
        <w:t>ере</w:t>
      </w:r>
      <w:r w:rsidR="006C4A01">
        <w:rPr>
          <w:rFonts w:ascii="Times New Roman" w:hAnsi="Times New Roman" w:cs="Times New Roman"/>
          <w:sz w:val="28"/>
          <w:szCs w:val="28"/>
        </w:rPr>
        <w:t>хід</w:t>
      </w:r>
      <w:r w:rsidR="006C4A01" w:rsidRPr="006C4A01">
        <w:rPr>
          <w:rFonts w:ascii="Times New Roman" w:hAnsi="Times New Roman" w:cs="Times New Roman"/>
          <w:sz w:val="28"/>
          <w:szCs w:val="28"/>
        </w:rPr>
        <w:t xml:space="preserve"> до іншого, більш м’якого виду основного покарання, не зазначеного в санкції статті (санкції частини статті) Особливої частини КК за вчинене КП</w:t>
      </w:r>
      <w:r w:rsidR="006C4A01">
        <w:rPr>
          <w:rFonts w:ascii="Times New Roman" w:hAnsi="Times New Roman" w:cs="Times New Roman"/>
          <w:sz w:val="28"/>
          <w:szCs w:val="28"/>
        </w:rPr>
        <w:t xml:space="preserve">. </w:t>
      </w:r>
      <w:r w:rsidR="006C4A01">
        <w:rPr>
          <w:rFonts w:ascii="Times New Roman" w:hAnsi="Times New Roman" w:cs="Times New Roman"/>
          <w:sz w:val="28"/>
          <w:szCs w:val="28"/>
        </w:rPr>
        <w:t>П</w:t>
      </w:r>
      <w:r w:rsidR="006C4A01" w:rsidRPr="006C4A01">
        <w:rPr>
          <w:rFonts w:ascii="Times New Roman" w:hAnsi="Times New Roman" w:cs="Times New Roman"/>
          <w:sz w:val="28"/>
          <w:szCs w:val="28"/>
        </w:rPr>
        <w:t>ризнач</w:t>
      </w:r>
      <w:r w:rsidR="006C4A01">
        <w:rPr>
          <w:rFonts w:ascii="Times New Roman" w:hAnsi="Times New Roman" w:cs="Times New Roman"/>
          <w:sz w:val="28"/>
          <w:szCs w:val="28"/>
        </w:rPr>
        <w:t>ення</w:t>
      </w:r>
      <w:r w:rsidR="006C4A01" w:rsidRPr="006C4A01">
        <w:rPr>
          <w:rFonts w:ascii="Times New Roman" w:hAnsi="Times New Roman" w:cs="Times New Roman"/>
          <w:sz w:val="28"/>
          <w:szCs w:val="28"/>
        </w:rPr>
        <w:t xml:space="preserve"> </w:t>
      </w:r>
      <w:r w:rsidR="006C4A01">
        <w:rPr>
          <w:rFonts w:ascii="Times New Roman" w:hAnsi="Times New Roman" w:cs="Times New Roman"/>
          <w:sz w:val="28"/>
          <w:szCs w:val="28"/>
        </w:rPr>
        <w:t>додаткового</w:t>
      </w:r>
      <w:r w:rsidR="006C4A01" w:rsidRPr="006C4A01">
        <w:rPr>
          <w:rFonts w:ascii="Times New Roman" w:hAnsi="Times New Roman" w:cs="Times New Roman"/>
          <w:sz w:val="28"/>
          <w:szCs w:val="28"/>
        </w:rPr>
        <w:t xml:space="preserve"> покарання, нижче від найнижчої його межі, встановленої в санкції статті (санкції частини статті) Особливої частини КК за вчинене КП</w:t>
      </w:r>
      <w:r w:rsidR="006C4A01">
        <w:rPr>
          <w:rFonts w:ascii="Times New Roman" w:hAnsi="Times New Roman" w:cs="Times New Roman"/>
          <w:sz w:val="28"/>
          <w:szCs w:val="28"/>
        </w:rPr>
        <w:t>.</w:t>
      </w:r>
    </w:p>
    <w:p w14:paraId="7EFA29D8" w14:textId="77777777" w:rsidR="006C4A01" w:rsidRDefault="006C4A01" w:rsidP="006C4A01">
      <w:pPr>
        <w:rPr>
          <w:rFonts w:ascii="Times New Roman" w:hAnsi="Times New Roman" w:cs="Times New Roman"/>
          <w:sz w:val="28"/>
          <w:szCs w:val="28"/>
        </w:rPr>
      </w:pPr>
      <w:r w:rsidRPr="006C4A01">
        <w:rPr>
          <w:rFonts w:ascii="Times New Roman" w:hAnsi="Times New Roman" w:cs="Times New Roman"/>
          <w:i/>
          <w:iCs/>
          <w:sz w:val="28"/>
          <w:szCs w:val="28"/>
        </w:rPr>
        <w:t>Призначення більш м’якого покарання, ніж передбачено законом, у випадках укладання угоди про визнання винуватості у кримінальних провадженнях щодо корупційних кримінальних правопорушень або кримінальних правопорушень, пов’язаних з корупцією (ст. 69-2 КК)</w:t>
      </w:r>
      <w:r>
        <w:rPr>
          <w:rFonts w:ascii="Times New Roman" w:hAnsi="Times New Roman" w:cs="Times New Roman"/>
          <w:i/>
          <w:iCs/>
          <w:sz w:val="28"/>
          <w:szCs w:val="28"/>
        </w:rPr>
        <w:t xml:space="preserve">. </w:t>
      </w:r>
      <w:r w:rsidRPr="00CC0139">
        <w:rPr>
          <w:rFonts w:ascii="Times New Roman" w:hAnsi="Times New Roman" w:cs="Times New Roman"/>
          <w:sz w:val="28"/>
          <w:szCs w:val="28"/>
        </w:rPr>
        <w:t>Передумова, підстава, особливості застосування.</w:t>
      </w:r>
    </w:p>
    <w:p w14:paraId="45CC07A8" w14:textId="48BFF634" w:rsidR="009666FF" w:rsidRPr="009666FF" w:rsidRDefault="009666FF" w:rsidP="009666FF">
      <w:pPr>
        <w:rPr>
          <w:rFonts w:ascii="Times New Roman" w:hAnsi="Times New Roman" w:cs="Times New Roman"/>
          <w:sz w:val="28"/>
          <w:szCs w:val="28"/>
        </w:rPr>
      </w:pPr>
      <w:r w:rsidRPr="009666FF">
        <w:rPr>
          <w:rFonts w:ascii="Times New Roman" w:hAnsi="Times New Roman" w:cs="Times New Roman"/>
          <w:i/>
          <w:iCs/>
          <w:sz w:val="28"/>
          <w:szCs w:val="28"/>
        </w:rPr>
        <w:t>Призначення покарання нижче мінімальної межі санкції пов’язане з особливостями призначення покарання неповнолітнім</w:t>
      </w:r>
      <w:r>
        <w:rPr>
          <w:rFonts w:ascii="Times New Roman" w:hAnsi="Times New Roman" w:cs="Times New Roman"/>
          <w:i/>
          <w:iCs/>
          <w:sz w:val="28"/>
          <w:szCs w:val="28"/>
        </w:rPr>
        <w:t xml:space="preserve">. </w:t>
      </w:r>
      <w:r w:rsidRPr="009666FF">
        <w:rPr>
          <w:rFonts w:ascii="Times New Roman" w:hAnsi="Times New Roman" w:cs="Times New Roman"/>
          <w:sz w:val="28"/>
          <w:szCs w:val="28"/>
        </w:rPr>
        <w:t>Призначення  основного покарання нижче мінімальної межі</w:t>
      </w:r>
      <w:r>
        <w:rPr>
          <w:rFonts w:ascii="Times New Roman" w:hAnsi="Times New Roman" w:cs="Times New Roman"/>
          <w:sz w:val="28"/>
          <w:szCs w:val="28"/>
        </w:rPr>
        <w:t>,</w:t>
      </w:r>
      <w:r w:rsidRPr="009666FF">
        <w:rPr>
          <w:rFonts w:ascii="Times New Roman" w:hAnsi="Times New Roman" w:cs="Times New Roman"/>
          <w:sz w:val="28"/>
          <w:szCs w:val="28"/>
        </w:rPr>
        <w:t xml:space="preserve"> пов’язане з особливостями крим. відповідальності неповнолітніх</w:t>
      </w:r>
      <w:r>
        <w:rPr>
          <w:rFonts w:ascii="Times New Roman" w:hAnsi="Times New Roman" w:cs="Times New Roman"/>
          <w:sz w:val="28"/>
          <w:szCs w:val="28"/>
        </w:rPr>
        <w:t xml:space="preserve">. </w:t>
      </w:r>
      <w:r w:rsidRPr="009666FF">
        <w:rPr>
          <w:rFonts w:ascii="Times New Roman" w:hAnsi="Times New Roman" w:cs="Times New Roman"/>
          <w:sz w:val="28"/>
          <w:szCs w:val="28"/>
        </w:rPr>
        <w:t xml:space="preserve">Призначення </w:t>
      </w:r>
      <w:r>
        <w:rPr>
          <w:rFonts w:ascii="Times New Roman" w:hAnsi="Times New Roman" w:cs="Times New Roman"/>
          <w:sz w:val="28"/>
          <w:szCs w:val="28"/>
        </w:rPr>
        <w:t xml:space="preserve">додаткового </w:t>
      </w:r>
      <w:r w:rsidRPr="009666FF">
        <w:rPr>
          <w:rFonts w:ascii="Times New Roman" w:hAnsi="Times New Roman" w:cs="Times New Roman"/>
          <w:sz w:val="28"/>
          <w:szCs w:val="28"/>
        </w:rPr>
        <w:t xml:space="preserve">покарання </w:t>
      </w:r>
      <w:r w:rsidRPr="009666FF">
        <w:rPr>
          <w:rFonts w:ascii="Times New Roman" w:hAnsi="Times New Roman" w:cs="Times New Roman"/>
          <w:sz w:val="28"/>
          <w:szCs w:val="28"/>
        </w:rPr>
        <w:lastRenderedPageBreak/>
        <w:t>нижче мінімальної межі</w:t>
      </w:r>
      <w:r>
        <w:rPr>
          <w:rFonts w:ascii="Times New Roman" w:hAnsi="Times New Roman" w:cs="Times New Roman"/>
          <w:sz w:val="28"/>
          <w:szCs w:val="28"/>
        </w:rPr>
        <w:t>,</w:t>
      </w:r>
      <w:r w:rsidRPr="009666FF">
        <w:rPr>
          <w:rFonts w:ascii="Times New Roman" w:hAnsi="Times New Roman" w:cs="Times New Roman"/>
          <w:sz w:val="28"/>
          <w:szCs w:val="28"/>
        </w:rPr>
        <w:t xml:space="preserve"> пов’язане з особливостями крим. відповідальності неповнолітніх</w:t>
      </w:r>
      <w:r>
        <w:rPr>
          <w:rFonts w:ascii="Times New Roman" w:hAnsi="Times New Roman" w:cs="Times New Roman"/>
          <w:sz w:val="28"/>
          <w:szCs w:val="28"/>
        </w:rPr>
        <w:t xml:space="preserve">. </w:t>
      </w:r>
    </w:p>
    <w:p w14:paraId="0910CC3B" w14:textId="611E5B4A" w:rsidR="008219F1" w:rsidRPr="008219F1" w:rsidRDefault="008219F1" w:rsidP="008219F1">
      <w:pPr>
        <w:rPr>
          <w:rFonts w:ascii="Times New Roman" w:hAnsi="Times New Roman" w:cs="Times New Roman"/>
          <w:sz w:val="28"/>
          <w:szCs w:val="28"/>
        </w:rPr>
      </w:pPr>
      <w:r w:rsidRPr="008219F1">
        <w:rPr>
          <w:rFonts w:ascii="Times New Roman" w:hAnsi="Times New Roman" w:cs="Times New Roman"/>
          <w:i/>
          <w:iCs/>
          <w:sz w:val="28"/>
          <w:szCs w:val="28"/>
        </w:rPr>
        <w:t>Вимушене призначення покарання нижче мінімальної межі санкції пов’язане із застосуванням інших спеціальних правил призначення покарання</w:t>
      </w:r>
      <w:r>
        <w:rPr>
          <w:rFonts w:ascii="Times New Roman" w:hAnsi="Times New Roman" w:cs="Times New Roman"/>
          <w:i/>
          <w:iCs/>
          <w:sz w:val="28"/>
          <w:szCs w:val="28"/>
        </w:rPr>
        <w:t xml:space="preserve">. </w:t>
      </w:r>
      <w:r w:rsidRPr="008219F1">
        <w:rPr>
          <w:rFonts w:ascii="Times New Roman" w:hAnsi="Times New Roman" w:cs="Times New Roman"/>
          <w:sz w:val="28"/>
          <w:szCs w:val="28"/>
        </w:rPr>
        <w:t xml:space="preserve">Вимушене призначення </w:t>
      </w:r>
      <w:r>
        <w:rPr>
          <w:rFonts w:ascii="Times New Roman" w:hAnsi="Times New Roman" w:cs="Times New Roman"/>
          <w:sz w:val="28"/>
          <w:szCs w:val="28"/>
        </w:rPr>
        <w:t xml:space="preserve">основного </w:t>
      </w:r>
      <w:r w:rsidRPr="008219F1">
        <w:rPr>
          <w:rFonts w:ascii="Times New Roman" w:hAnsi="Times New Roman" w:cs="Times New Roman"/>
          <w:sz w:val="28"/>
          <w:szCs w:val="28"/>
        </w:rPr>
        <w:t>покарання нижче мінімальної межі санкції, пов’язане із застосуванням інших спеціальних правил призначення покарання може стосуватися</w:t>
      </w:r>
      <w:r>
        <w:rPr>
          <w:rFonts w:ascii="Times New Roman" w:hAnsi="Times New Roman" w:cs="Times New Roman"/>
          <w:sz w:val="28"/>
          <w:szCs w:val="28"/>
        </w:rPr>
        <w:t>.</w:t>
      </w:r>
      <w:r w:rsidRPr="008219F1">
        <w:rPr>
          <w:rFonts w:ascii="Times New Roman" w:hAnsi="Times New Roman" w:cs="Times New Roman"/>
          <w:i/>
          <w:iCs/>
          <w:sz w:val="28"/>
          <w:szCs w:val="28"/>
        </w:rPr>
        <w:t xml:space="preserve"> </w:t>
      </w:r>
      <w:r w:rsidRPr="008219F1">
        <w:rPr>
          <w:rFonts w:ascii="Times New Roman" w:hAnsi="Times New Roman" w:cs="Times New Roman"/>
          <w:sz w:val="28"/>
          <w:szCs w:val="28"/>
        </w:rPr>
        <w:t xml:space="preserve">Вимушене призначення </w:t>
      </w:r>
      <w:r>
        <w:rPr>
          <w:rFonts w:ascii="Times New Roman" w:hAnsi="Times New Roman" w:cs="Times New Roman"/>
          <w:sz w:val="28"/>
          <w:szCs w:val="28"/>
        </w:rPr>
        <w:t xml:space="preserve">додаткового </w:t>
      </w:r>
      <w:r w:rsidRPr="008219F1">
        <w:rPr>
          <w:rFonts w:ascii="Times New Roman" w:hAnsi="Times New Roman" w:cs="Times New Roman"/>
          <w:sz w:val="28"/>
          <w:szCs w:val="28"/>
        </w:rPr>
        <w:t>покарання нижче мінімальної межі санкції, пов’язане із застосуванням інших спеціальних правил призначення покарання може стосуватися</w:t>
      </w:r>
      <w:r>
        <w:rPr>
          <w:rFonts w:ascii="Times New Roman" w:hAnsi="Times New Roman" w:cs="Times New Roman"/>
          <w:sz w:val="28"/>
          <w:szCs w:val="28"/>
        </w:rPr>
        <w:t xml:space="preserve">. </w:t>
      </w:r>
      <w:r w:rsidRPr="008219F1">
        <w:rPr>
          <w:rFonts w:ascii="Times New Roman" w:hAnsi="Times New Roman" w:cs="Times New Roman"/>
          <w:sz w:val="28"/>
          <w:szCs w:val="28"/>
        </w:rPr>
        <w:t xml:space="preserve">  </w:t>
      </w:r>
    </w:p>
    <w:p w14:paraId="379FAF01" w14:textId="77777777" w:rsidR="00A060E2" w:rsidRDefault="00A060E2" w:rsidP="00A060E2">
      <w:pPr>
        <w:jc w:val="center"/>
        <w:rPr>
          <w:rFonts w:ascii="Times New Roman" w:hAnsi="Times New Roman" w:cs="Times New Roman"/>
          <w:b/>
          <w:bCs/>
          <w:sz w:val="28"/>
          <w:szCs w:val="28"/>
        </w:rPr>
      </w:pPr>
    </w:p>
    <w:p w14:paraId="642A6830" w14:textId="77777777" w:rsidR="00796FAC" w:rsidRDefault="00302A04" w:rsidP="00A060E2">
      <w:pPr>
        <w:jc w:val="center"/>
        <w:rPr>
          <w:rFonts w:ascii="Times New Roman" w:hAnsi="Times New Roman" w:cs="Times New Roman"/>
          <w:b/>
          <w:bCs/>
          <w:sz w:val="28"/>
          <w:szCs w:val="28"/>
        </w:rPr>
      </w:pPr>
      <w:r w:rsidRPr="00A060E2">
        <w:rPr>
          <w:rFonts w:ascii="Times New Roman" w:hAnsi="Times New Roman" w:cs="Times New Roman"/>
          <w:b/>
          <w:bCs/>
          <w:sz w:val="28"/>
          <w:szCs w:val="28"/>
        </w:rPr>
        <w:t xml:space="preserve">ТЕМА 4. ПРАВИЛА ПРИЗНАЧЕННЯ ПОКАРАННЯ </w:t>
      </w:r>
    </w:p>
    <w:p w14:paraId="04CA3769" w14:textId="606A2C17" w:rsidR="00076543" w:rsidRPr="00A060E2" w:rsidRDefault="00302A04" w:rsidP="00A060E2">
      <w:pPr>
        <w:jc w:val="center"/>
        <w:rPr>
          <w:rFonts w:ascii="Times New Roman" w:hAnsi="Times New Roman" w:cs="Times New Roman"/>
          <w:b/>
          <w:bCs/>
          <w:sz w:val="28"/>
          <w:szCs w:val="28"/>
        </w:rPr>
      </w:pPr>
      <w:r w:rsidRPr="00A060E2">
        <w:rPr>
          <w:rFonts w:ascii="Times New Roman" w:hAnsi="Times New Roman" w:cs="Times New Roman"/>
          <w:b/>
          <w:bCs/>
          <w:sz w:val="28"/>
          <w:szCs w:val="28"/>
        </w:rPr>
        <w:t>ЗА СУКУПНІСТЮ КРИМІНАЛЬНИХ ПРАВОПОРУШЕНЬ</w:t>
      </w:r>
    </w:p>
    <w:p w14:paraId="550B3065" w14:textId="56ED032A" w:rsidR="00E7476C" w:rsidRPr="00E7476C" w:rsidRDefault="00E7476C" w:rsidP="00E7476C">
      <w:pPr>
        <w:rPr>
          <w:rFonts w:ascii="Times New Roman" w:hAnsi="Times New Roman" w:cs="Times New Roman"/>
          <w:sz w:val="28"/>
          <w:szCs w:val="28"/>
        </w:rPr>
      </w:pPr>
      <w:r w:rsidRPr="00E7476C">
        <w:rPr>
          <w:rFonts w:ascii="Times New Roman" w:hAnsi="Times New Roman" w:cs="Times New Roman"/>
          <w:i/>
          <w:iCs/>
          <w:sz w:val="28"/>
          <w:szCs w:val="28"/>
        </w:rPr>
        <w:t>Призначення покарання за сукупністю кримінальних правопорушень</w:t>
      </w:r>
      <w:r>
        <w:rPr>
          <w:rFonts w:ascii="Times New Roman" w:hAnsi="Times New Roman" w:cs="Times New Roman"/>
          <w:i/>
          <w:iCs/>
          <w:sz w:val="28"/>
          <w:szCs w:val="28"/>
        </w:rPr>
        <w:t xml:space="preserve">. </w:t>
      </w:r>
      <w:r>
        <w:rPr>
          <w:rFonts w:ascii="Times New Roman" w:hAnsi="Times New Roman" w:cs="Times New Roman"/>
          <w:sz w:val="28"/>
          <w:szCs w:val="28"/>
        </w:rPr>
        <w:t>Підстава застосування. Етапи призначення покарання. Способи призначення покарання за сукупністю кримінальних правопорушень. Особливості застосування поглинення покарань. Особливості застосування складання видів покарань. Особливості одночасного призначення та самостійного виконання видів покарань, як способу призначення покарання за сукупністю кримінальних правопорушень. Особливості призначення додаткового покарання  за сукупністю кримінальних правопорушень. Особливості призначення</w:t>
      </w:r>
      <w:r w:rsidRPr="00E7476C">
        <w:rPr>
          <w:rFonts w:ascii="Times New Roman" w:hAnsi="Times New Roman" w:cs="Times New Roman"/>
          <w:sz w:val="28"/>
          <w:szCs w:val="28"/>
        </w:rPr>
        <w:t xml:space="preserve"> покарання, якщо після постановлення вироку в справі буде встановлено, що засуджений винен ще і в іншому кримінальному правопорушенні, вчиненому ним до постановлення попереднього вироку.</w:t>
      </w:r>
    </w:p>
    <w:p w14:paraId="2F9FDF7B" w14:textId="3289F29B" w:rsidR="00076543" w:rsidRDefault="00076543" w:rsidP="008219F1">
      <w:pPr>
        <w:rPr>
          <w:rFonts w:ascii="Times New Roman" w:hAnsi="Times New Roman" w:cs="Times New Roman"/>
          <w:i/>
          <w:iCs/>
          <w:sz w:val="28"/>
          <w:szCs w:val="28"/>
        </w:rPr>
      </w:pPr>
    </w:p>
    <w:p w14:paraId="66B162E1" w14:textId="4862676E" w:rsidR="00E7476C" w:rsidRDefault="00E7476C" w:rsidP="00E7476C">
      <w:pPr>
        <w:jc w:val="center"/>
        <w:rPr>
          <w:rFonts w:ascii="Times New Roman" w:hAnsi="Times New Roman" w:cs="Times New Roman"/>
          <w:b/>
          <w:bCs/>
          <w:sz w:val="28"/>
          <w:szCs w:val="28"/>
        </w:rPr>
      </w:pPr>
      <w:bookmarkStart w:id="1" w:name="_Hlk199428117"/>
      <w:r w:rsidRPr="00A060E2">
        <w:rPr>
          <w:rFonts w:ascii="Times New Roman" w:hAnsi="Times New Roman" w:cs="Times New Roman"/>
          <w:b/>
          <w:bCs/>
          <w:sz w:val="28"/>
          <w:szCs w:val="28"/>
        </w:rPr>
        <w:t xml:space="preserve">ТЕМА </w:t>
      </w:r>
      <w:r>
        <w:rPr>
          <w:rFonts w:ascii="Times New Roman" w:hAnsi="Times New Roman" w:cs="Times New Roman"/>
          <w:b/>
          <w:bCs/>
          <w:sz w:val="28"/>
          <w:szCs w:val="28"/>
        </w:rPr>
        <w:t>5</w:t>
      </w:r>
      <w:r w:rsidRPr="00A060E2">
        <w:rPr>
          <w:rFonts w:ascii="Times New Roman" w:hAnsi="Times New Roman" w:cs="Times New Roman"/>
          <w:b/>
          <w:bCs/>
          <w:sz w:val="28"/>
          <w:szCs w:val="28"/>
        </w:rPr>
        <w:t xml:space="preserve">. ПРАВИЛА ПРИЗНАЧЕННЯ ПОКАРАННЯ </w:t>
      </w:r>
    </w:p>
    <w:p w14:paraId="712D01F7" w14:textId="3CAA087A" w:rsidR="00E7476C" w:rsidRDefault="00E7476C" w:rsidP="00E7476C">
      <w:pPr>
        <w:jc w:val="center"/>
        <w:rPr>
          <w:rFonts w:ascii="Times New Roman" w:hAnsi="Times New Roman" w:cs="Times New Roman"/>
          <w:b/>
          <w:bCs/>
          <w:sz w:val="28"/>
          <w:szCs w:val="28"/>
        </w:rPr>
      </w:pPr>
      <w:r w:rsidRPr="00A060E2">
        <w:rPr>
          <w:rFonts w:ascii="Times New Roman" w:hAnsi="Times New Roman" w:cs="Times New Roman"/>
          <w:b/>
          <w:bCs/>
          <w:sz w:val="28"/>
          <w:szCs w:val="28"/>
        </w:rPr>
        <w:t xml:space="preserve">ЗА СУКУПНІСТЮ </w:t>
      </w:r>
      <w:r>
        <w:rPr>
          <w:rFonts w:ascii="Times New Roman" w:hAnsi="Times New Roman" w:cs="Times New Roman"/>
          <w:b/>
          <w:bCs/>
          <w:sz w:val="28"/>
          <w:szCs w:val="28"/>
        </w:rPr>
        <w:t>ВИРОКІВ</w:t>
      </w:r>
    </w:p>
    <w:bookmarkEnd w:id="1"/>
    <w:p w14:paraId="6213FC39" w14:textId="20DFBEFB" w:rsidR="00E7476C" w:rsidRDefault="00E7476C" w:rsidP="00E7476C">
      <w:pPr>
        <w:rPr>
          <w:rFonts w:ascii="Times New Roman" w:hAnsi="Times New Roman" w:cs="Times New Roman"/>
          <w:sz w:val="28"/>
          <w:szCs w:val="28"/>
        </w:rPr>
      </w:pPr>
      <w:r w:rsidRPr="00E7476C">
        <w:rPr>
          <w:rFonts w:ascii="Times New Roman" w:hAnsi="Times New Roman" w:cs="Times New Roman"/>
          <w:i/>
          <w:iCs/>
          <w:sz w:val="28"/>
          <w:szCs w:val="28"/>
        </w:rPr>
        <w:t xml:space="preserve">Призначення покарання за сукупністю </w:t>
      </w:r>
      <w:r>
        <w:rPr>
          <w:rFonts w:ascii="Times New Roman" w:hAnsi="Times New Roman" w:cs="Times New Roman"/>
          <w:i/>
          <w:iCs/>
          <w:sz w:val="28"/>
          <w:szCs w:val="28"/>
        </w:rPr>
        <w:t>вироків</w:t>
      </w:r>
      <w:r>
        <w:rPr>
          <w:rFonts w:ascii="Times New Roman" w:hAnsi="Times New Roman" w:cs="Times New Roman"/>
          <w:i/>
          <w:iCs/>
          <w:sz w:val="28"/>
          <w:szCs w:val="28"/>
        </w:rPr>
        <w:t xml:space="preserve">. </w:t>
      </w:r>
      <w:r>
        <w:rPr>
          <w:rFonts w:ascii="Times New Roman" w:hAnsi="Times New Roman" w:cs="Times New Roman"/>
          <w:sz w:val="28"/>
          <w:szCs w:val="28"/>
        </w:rPr>
        <w:t xml:space="preserve">Підстава застосування. Етапи призначення покарання. </w:t>
      </w:r>
      <w:r>
        <w:rPr>
          <w:rFonts w:ascii="Times New Roman" w:hAnsi="Times New Roman" w:cs="Times New Roman"/>
          <w:sz w:val="28"/>
          <w:szCs w:val="28"/>
        </w:rPr>
        <w:t xml:space="preserve">Невідбута часина покарання за попереднім вироком. </w:t>
      </w:r>
      <w:r>
        <w:rPr>
          <w:rFonts w:ascii="Times New Roman" w:hAnsi="Times New Roman" w:cs="Times New Roman"/>
          <w:sz w:val="28"/>
          <w:szCs w:val="28"/>
        </w:rPr>
        <w:t xml:space="preserve">Способи призначення покарання за сукупністю </w:t>
      </w:r>
      <w:r>
        <w:rPr>
          <w:rFonts w:ascii="Times New Roman" w:hAnsi="Times New Roman" w:cs="Times New Roman"/>
          <w:sz w:val="28"/>
          <w:szCs w:val="28"/>
        </w:rPr>
        <w:t>вироків</w:t>
      </w:r>
      <w:r>
        <w:rPr>
          <w:rFonts w:ascii="Times New Roman" w:hAnsi="Times New Roman" w:cs="Times New Roman"/>
          <w:sz w:val="28"/>
          <w:szCs w:val="28"/>
        </w:rPr>
        <w:t xml:space="preserve">. Особливості застосування поглинення покарань. Особливості застосування складання </w:t>
      </w:r>
      <w:r>
        <w:rPr>
          <w:rFonts w:ascii="Times New Roman" w:hAnsi="Times New Roman" w:cs="Times New Roman"/>
          <w:sz w:val="28"/>
          <w:szCs w:val="28"/>
        </w:rPr>
        <w:lastRenderedPageBreak/>
        <w:t xml:space="preserve">видів покарань. Особливості одночасного призначення та самостійного виконання видів покарань, як способу призначення покарання за сукупністю </w:t>
      </w:r>
      <w:r>
        <w:rPr>
          <w:rFonts w:ascii="Times New Roman" w:hAnsi="Times New Roman" w:cs="Times New Roman"/>
          <w:sz w:val="28"/>
          <w:szCs w:val="28"/>
        </w:rPr>
        <w:t>вироків</w:t>
      </w:r>
      <w:r>
        <w:rPr>
          <w:rFonts w:ascii="Times New Roman" w:hAnsi="Times New Roman" w:cs="Times New Roman"/>
          <w:sz w:val="28"/>
          <w:szCs w:val="28"/>
        </w:rPr>
        <w:t xml:space="preserve">. Особливості призначення додаткового покарання  за сукупністю </w:t>
      </w:r>
      <w:r>
        <w:rPr>
          <w:rFonts w:ascii="Times New Roman" w:hAnsi="Times New Roman" w:cs="Times New Roman"/>
          <w:sz w:val="28"/>
          <w:szCs w:val="28"/>
        </w:rPr>
        <w:t>вироків</w:t>
      </w:r>
      <w:r>
        <w:rPr>
          <w:rFonts w:ascii="Times New Roman" w:hAnsi="Times New Roman" w:cs="Times New Roman"/>
          <w:sz w:val="28"/>
          <w:szCs w:val="28"/>
        </w:rPr>
        <w:t xml:space="preserve">. </w:t>
      </w:r>
      <w:r>
        <w:rPr>
          <w:rFonts w:ascii="Times New Roman" w:hAnsi="Times New Roman" w:cs="Times New Roman"/>
          <w:sz w:val="28"/>
          <w:szCs w:val="28"/>
        </w:rPr>
        <w:t xml:space="preserve"> </w:t>
      </w:r>
      <w:r w:rsidR="001E10EC">
        <w:rPr>
          <w:rFonts w:ascii="Times New Roman" w:hAnsi="Times New Roman" w:cs="Times New Roman"/>
          <w:sz w:val="28"/>
          <w:szCs w:val="28"/>
        </w:rPr>
        <w:t>Особливості</w:t>
      </w:r>
      <w:r>
        <w:rPr>
          <w:rFonts w:ascii="Times New Roman" w:hAnsi="Times New Roman" w:cs="Times New Roman"/>
          <w:sz w:val="28"/>
          <w:szCs w:val="28"/>
        </w:rPr>
        <w:t xml:space="preserve"> </w:t>
      </w:r>
      <w:r w:rsidR="001E10EC">
        <w:rPr>
          <w:rFonts w:ascii="Times New Roman" w:hAnsi="Times New Roman" w:cs="Times New Roman"/>
          <w:sz w:val="28"/>
          <w:szCs w:val="28"/>
        </w:rPr>
        <w:t>призначення</w:t>
      </w:r>
      <w:r>
        <w:rPr>
          <w:rFonts w:ascii="Times New Roman" w:hAnsi="Times New Roman" w:cs="Times New Roman"/>
          <w:sz w:val="28"/>
          <w:szCs w:val="28"/>
        </w:rPr>
        <w:t xml:space="preserve"> покарання</w:t>
      </w:r>
      <w:r w:rsidR="001E10EC">
        <w:rPr>
          <w:rFonts w:ascii="Times New Roman" w:hAnsi="Times New Roman" w:cs="Times New Roman"/>
          <w:sz w:val="28"/>
          <w:szCs w:val="28"/>
        </w:rPr>
        <w:t>, я</w:t>
      </w:r>
      <w:r w:rsidRPr="00E7476C">
        <w:rPr>
          <w:rFonts w:ascii="Times New Roman" w:hAnsi="Times New Roman" w:cs="Times New Roman"/>
          <w:sz w:val="28"/>
          <w:szCs w:val="28"/>
        </w:rPr>
        <w:t>кщо засуджений після постановлення вироку, але до повного відбуття покарання вчинив два або більше кримінальних правопорушень</w:t>
      </w:r>
      <w:r w:rsidR="001E10EC">
        <w:rPr>
          <w:rFonts w:ascii="Times New Roman" w:hAnsi="Times New Roman" w:cs="Times New Roman"/>
          <w:sz w:val="28"/>
          <w:szCs w:val="28"/>
        </w:rPr>
        <w:t>.</w:t>
      </w:r>
    </w:p>
    <w:p w14:paraId="42AE58FB" w14:textId="35987F0F" w:rsidR="001E10EC" w:rsidRDefault="001E10EC" w:rsidP="00E7476C">
      <w:pPr>
        <w:rPr>
          <w:rFonts w:ascii="Times New Roman" w:hAnsi="Times New Roman" w:cs="Times New Roman"/>
          <w:sz w:val="28"/>
          <w:szCs w:val="28"/>
        </w:rPr>
      </w:pPr>
    </w:p>
    <w:p w14:paraId="364F2F2D" w14:textId="62EE797D" w:rsidR="001E10EC" w:rsidRDefault="001E10EC" w:rsidP="001E10EC">
      <w:pPr>
        <w:jc w:val="center"/>
        <w:rPr>
          <w:rFonts w:ascii="Times New Roman" w:hAnsi="Times New Roman" w:cs="Times New Roman"/>
          <w:b/>
          <w:bCs/>
          <w:sz w:val="28"/>
          <w:szCs w:val="28"/>
        </w:rPr>
      </w:pPr>
      <w:r w:rsidRPr="00A060E2">
        <w:rPr>
          <w:rFonts w:ascii="Times New Roman" w:hAnsi="Times New Roman" w:cs="Times New Roman"/>
          <w:b/>
          <w:bCs/>
          <w:sz w:val="28"/>
          <w:szCs w:val="28"/>
        </w:rPr>
        <w:t xml:space="preserve">ТЕМА </w:t>
      </w:r>
      <w:r>
        <w:rPr>
          <w:rFonts w:ascii="Times New Roman" w:hAnsi="Times New Roman" w:cs="Times New Roman"/>
          <w:b/>
          <w:bCs/>
          <w:sz w:val="28"/>
          <w:szCs w:val="28"/>
        </w:rPr>
        <w:t>6</w:t>
      </w:r>
      <w:r w:rsidRPr="00A060E2">
        <w:rPr>
          <w:rFonts w:ascii="Times New Roman" w:hAnsi="Times New Roman" w:cs="Times New Roman"/>
          <w:b/>
          <w:bCs/>
          <w:sz w:val="28"/>
          <w:szCs w:val="28"/>
        </w:rPr>
        <w:t xml:space="preserve">. </w:t>
      </w:r>
      <w:r>
        <w:rPr>
          <w:rFonts w:ascii="Times New Roman" w:hAnsi="Times New Roman" w:cs="Times New Roman"/>
          <w:b/>
          <w:bCs/>
          <w:sz w:val="28"/>
          <w:szCs w:val="28"/>
        </w:rPr>
        <w:t xml:space="preserve"> ЗАГАЛЬНІ ПИТАННЯ ЗВІЛЬНЕННЯ ВІД ПОКАРАННЯ</w:t>
      </w:r>
    </w:p>
    <w:p w14:paraId="2256BA72" w14:textId="03E7449B" w:rsidR="001E10EC" w:rsidRPr="001E10EC" w:rsidRDefault="001E10EC" w:rsidP="001E10EC">
      <w:pPr>
        <w:rPr>
          <w:rFonts w:ascii="Times New Roman" w:hAnsi="Times New Roman" w:cs="Times New Roman"/>
          <w:sz w:val="28"/>
          <w:szCs w:val="28"/>
        </w:rPr>
      </w:pPr>
      <w:r w:rsidRPr="001E10EC">
        <w:rPr>
          <w:rFonts w:ascii="Times New Roman" w:hAnsi="Times New Roman" w:cs="Times New Roman"/>
          <w:sz w:val="28"/>
          <w:szCs w:val="28"/>
        </w:rPr>
        <w:t>Поняття звільнення від відбування покарання</w:t>
      </w:r>
      <w:r>
        <w:rPr>
          <w:rFonts w:ascii="Times New Roman" w:hAnsi="Times New Roman" w:cs="Times New Roman"/>
          <w:sz w:val="28"/>
          <w:szCs w:val="28"/>
        </w:rPr>
        <w:t xml:space="preserve">, ознаки, відмінність від звільнення від кримінальної відповідальності. Класифікація видів звільнення від покарання. </w:t>
      </w:r>
      <w:r w:rsidRPr="001E10EC">
        <w:rPr>
          <w:rFonts w:ascii="Times New Roman" w:hAnsi="Times New Roman" w:cs="Times New Roman"/>
          <w:sz w:val="28"/>
          <w:szCs w:val="28"/>
        </w:rPr>
        <w:t>Види звільнення від покарання залежно від моменту його застосування</w:t>
      </w:r>
      <w:r>
        <w:rPr>
          <w:rFonts w:ascii="Times New Roman" w:hAnsi="Times New Roman" w:cs="Times New Roman"/>
          <w:sz w:val="28"/>
          <w:szCs w:val="28"/>
        </w:rPr>
        <w:t>.</w:t>
      </w:r>
    </w:p>
    <w:p w14:paraId="74EB9C4E" w14:textId="77777777" w:rsidR="00EC5AA8" w:rsidRDefault="00EC5AA8" w:rsidP="00EC5AA8">
      <w:pPr>
        <w:jc w:val="center"/>
        <w:rPr>
          <w:rFonts w:ascii="Times New Roman" w:hAnsi="Times New Roman" w:cs="Times New Roman"/>
          <w:b/>
          <w:bCs/>
          <w:sz w:val="28"/>
          <w:szCs w:val="28"/>
        </w:rPr>
      </w:pPr>
    </w:p>
    <w:p w14:paraId="7F845FE1" w14:textId="205E3820" w:rsidR="00EC5AA8" w:rsidRDefault="00EC5AA8" w:rsidP="00EC5AA8">
      <w:pPr>
        <w:jc w:val="center"/>
        <w:rPr>
          <w:rFonts w:ascii="Times New Roman" w:hAnsi="Times New Roman" w:cs="Times New Roman"/>
          <w:b/>
          <w:bCs/>
          <w:sz w:val="28"/>
          <w:szCs w:val="28"/>
        </w:rPr>
      </w:pPr>
      <w:r w:rsidRPr="00A060E2">
        <w:rPr>
          <w:rFonts w:ascii="Times New Roman" w:hAnsi="Times New Roman" w:cs="Times New Roman"/>
          <w:b/>
          <w:bCs/>
          <w:sz w:val="28"/>
          <w:szCs w:val="28"/>
        </w:rPr>
        <w:t xml:space="preserve">ТЕМА </w:t>
      </w:r>
      <w:r>
        <w:rPr>
          <w:rFonts w:ascii="Times New Roman" w:hAnsi="Times New Roman" w:cs="Times New Roman"/>
          <w:b/>
          <w:bCs/>
          <w:sz w:val="28"/>
          <w:szCs w:val="28"/>
        </w:rPr>
        <w:t>7</w:t>
      </w:r>
      <w:r w:rsidRPr="00A060E2">
        <w:rPr>
          <w:rFonts w:ascii="Times New Roman" w:hAnsi="Times New Roman" w:cs="Times New Roman"/>
          <w:b/>
          <w:bCs/>
          <w:sz w:val="28"/>
          <w:szCs w:val="28"/>
        </w:rPr>
        <w:t xml:space="preserve">. </w:t>
      </w:r>
      <w:bookmarkStart w:id="2" w:name="_Hlk199428579"/>
      <w:r w:rsidRPr="00EC5AA8">
        <w:rPr>
          <w:rFonts w:ascii="Times New Roman" w:hAnsi="Times New Roman" w:cs="Times New Roman"/>
          <w:b/>
          <w:bCs/>
          <w:sz w:val="28"/>
          <w:szCs w:val="28"/>
        </w:rPr>
        <w:t>ЗВІЛЬНЕННЯ ВІД ПРИЗНАЧЕННЯ ПОКАРАННЯ</w:t>
      </w:r>
      <w:bookmarkEnd w:id="2"/>
    </w:p>
    <w:p w14:paraId="599BEFFA" w14:textId="43F6147A" w:rsidR="00EC5AA8" w:rsidRDefault="00EC5AA8" w:rsidP="00DB1EAA">
      <w:pPr>
        <w:rPr>
          <w:rFonts w:ascii="Times New Roman" w:hAnsi="Times New Roman" w:cs="Times New Roman"/>
          <w:sz w:val="28"/>
          <w:szCs w:val="28"/>
        </w:rPr>
      </w:pPr>
      <w:r w:rsidRPr="00EC5AA8">
        <w:rPr>
          <w:rFonts w:ascii="Times New Roman" w:hAnsi="Times New Roman" w:cs="Times New Roman"/>
          <w:i/>
          <w:iCs/>
          <w:sz w:val="28"/>
          <w:szCs w:val="28"/>
        </w:rPr>
        <w:t>Звільнення від призначення покарання</w:t>
      </w:r>
      <w:r>
        <w:rPr>
          <w:rFonts w:ascii="Times New Roman" w:hAnsi="Times New Roman" w:cs="Times New Roman"/>
          <w:sz w:val="28"/>
          <w:szCs w:val="28"/>
        </w:rPr>
        <w:t xml:space="preserve">. Поняття, ознаки, види. </w:t>
      </w:r>
      <w:r w:rsidRPr="00EC5AA8">
        <w:rPr>
          <w:rFonts w:ascii="Times New Roman" w:hAnsi="Times New Roman" w:cs="Times New Roman"/>
          <w:sz w:val="28"/>
          <w:szCs w:val="28"/>
        </w:rPr>
        <w:t>Звільнення від призначення покарання у разі неможливості призначення покарання внаслідок прямої заборони КК</w:t>
      </w:r>
      <w:r w:rsidR="00DB1EAA">
        <w:rPr>
          <w:rFonts w:ascii="Times New Roman" w:hAnsi="Times New Roman" w:cs="Times New Roman"/>
          <w:sz w:val="28"/>
          <w:szCs w:val="28"/>
        </w:rPr>
        <w:t xml:space="preserve">. </w:t>
      </w:r>
      <w:r w:rsidR="00DB1EAA" w:rsidRPr="00DB1EAA">
        <w:rPr>
          <w:rFonts w:ascii="Times New Roman" w:hAnsi="Times New Roman" w:cs="Times New Roman"/>
          <w:sz w:val="28"/>
          <w:szCs w:val="28"/>
        </w:rPr>
        <w:t>Звільнення від покарання у зв’язку зі спливом строку давності притягнення до кримінальної відповідальності (ч. 5 ст. 74 КК)</w:t>
      </w:r>
      <w:r w:rsidR="00DB1EAA">
        <w:rPr>
          <w:rFonts w:ascii="Times New Roman" w:hAnsi="Times New Roman" w:cs="Times New Roman"/>
          <w:sz w:val="28"/>
          <w:szCs w:val="28"/>
        </w:rPr>
        <w:t xml:space="preserve">: передумова, підстава, особливості застосування, наслідки. </w:t>
      </w:r>
      <w:r w:rsidR="00DB1EAA" w:rsidRPr="00DB1EAA">
        <w:rPr>
          <w:rFonts w:ascii="Times New Roman" w:hAnsi="Times New Roman" w:cs="Times New Roman"/>
          <w:sz w:val="28"/>
          <w:szCs w:val="28"/>
        </w:rPr>
        <w:t>Звільнення від покарання у разі втрати особою суспільної небезпечності</w:t>
      </w:r>
      <w:r w:rsidR="00DB1EAA">
        <w:rPr>
          <w:rFonts w:ascii="Times New Roman" w:hAnsi="Times New Roman" w:cs="Times New Roman"/>
          <w:sz w:val="28"/>
          <w:szCs w:val="28"/>
        </w:rPr>
        <w:t xml:space="preserve"> </w:t>
      </w:r>
      <w:r w:rsidR="00DB1EAA" w:rsidRPr="00DB1EAA">
        <w:rPr>
          <w:rFonts w:ascii="Times New Roman" w:hAnsi="Times New Roman" w:cs="Times New Roman"/>
          <w:sz w:val="28"/>
          <w:szCs w:val="28"/>
        </w:rPr>
        <w:t xml:space="preserve"> (ч. 4 ст. 74 КК)</w:t>
      </w:r>
      <w:r w:rsidR="00DB1EAA">
        <w:rPr>
          <w:rFonts w:ascii="Times New Roman" w:hAnsi="Times New Roman" w:cs="Times New Roman"/>
          <w:sz w:val="28"/>
          <w:szCs w:val="28"/>
        </w:rPr>
        <w:t xml:space="preserve">: </w:t>
      </w:r>
      <w:bookmarkStart w:id="3" w:name="_Hlk199428802"/>
      <w:r w:rsidR="00DB1EAA" w:rsidRPr="00DB1EAA">
        <w:rPr>
          <w:rFonts w:ascii="Times New Roman" w:hAnsi="Times New Roman" w:cs="Times New Roman"/>
          <w:sz w:val="28"/>
          <w:szCs w:val="28"/>
        </w:rPr>
        <w:t>передумова, підстава, особливості застосування, наслідки.</w:t>
      </w:r>
      <w:r w:rsidR="00DB1EAA">
        <w:rPr>
          <w:rFonts w:ascii="Times New Roman" w:hAnsi="Times New Roman" w:cs="Times New Roman"/>
          <w:sz w:val="28"/>
          <w:szCs w:val="28"/>
        </w:rPr>
        <w:t xml:space="preserve"> </w:t>
      </w:r>
      <w:bookmarkEnd w:id="3"/>
      <w:r w:rsidR="00DB1EAA" w:rsidRPr="00DB1EAA">
        <w:rPr>
          <w:rFonts w:ascii="Times New Roman" w:hAnsi="Times New Roman" w:cs="Times New Roman"/>
          <w:sz w:val="28"/>
          <w:szCs w:val="28"/>
        </w:rPr>
        <w:t>Звільнення від покарання із застосуванням примусових заходів виховного характеру (</w:t>
      </w:r>
      <w:r w:rsidR="00DB1EAA">
        <w:rPr>
          <w:rFonts w:ascii="Times New Roman" w:hAnsi="Times New Roman" w:cs="Times New Roman"/>
          <w:sz w:val="28"/>
          <w:szCs w:val="28"/>
        </w:rPr>
        <w:t>с</w:t>
      </w:r>
      <w:r w:rsidR="00DB1EAA" w:rsidRPr="00DB1EAA">
        <w:rPr>
          <w:rFonts w:ascii="Times New Roman" w:hAnsi="Times New Roman" w:cs="Times New Roman"/>
          <w:sz w:val="28"/>
          <w:szCs w:val="28"/>
        </w:rPr>
        <w:t>т. 105 КК)</w:t>
      </w:r>
      <w:r w:rsidR="00DB1EAA">
        <w:rPr>
          <w:rFonts w:ascii="Times New Roman" w:hAnsi="Times New Roman" w:cs="Times New Roman"/>
          <w:sz w:val="28"/>
          <w:szCs w:val="28"/>
        </w:rPr>
        <w:t xml:space="preserve">: </w:t>
      </w:r>
      <w:r w:rsidR="00DB1EAA" w:rsidRPr="00DB1EAA">
        <w:rPr>
          <w:rFonts w:ascii="Times New Roman" w:hAnsi="Times New Roman" w:cs="Times New Roman"/>
          <w:sz w:val="28"/>
          <w:szCs w:val="28"/>
        </w:rPr>
        <w:t>передумова, підстава, особливості застосування, наслідки.</w:t>
      </w:r>
    </w:p>
    <w:p w14:paraId="527C6C27" w14:textId="0A4DFA39" w:rsidR="00DB1EAA" w:rsidRDefault="00DB1EAA" w:rsidP="00DB1EAA">
      <w:pPr>
        <w:rPr>
          <w:rFonts w:ascii="Times New Roman" w:hAnsi="Times New Roman" w:cs="Times New Roman"/>
          <w:sz w:val="28"/>
          <w:szCs w:val="28"/>
        </w:rPr>
      </w:pPr>
    </w:p>
    <w:p w14:paraId="6C851F51" w14:textId="3BE32BB3" w:rsidR="00DB1EAA" w:rsidRDefault="00DB1EAA" w:rsidP="00DB1EAA">
      <w:pPr>
        <w:jc w:val="center"/>
        <w:rPr>
          <w:rFonts w:ascii="Times New Roman" w:hAnsi="Times New Roman" w:cs="Times New Roman"/>
          <w:b/>
          <w:bCs/>
          <w:sz w:val="28"/>
          <w:szCs w:val="28"/>
        </w:rPr>
      </w:pPr>
      <w:r w:rsidRPr="00DB1EAA">
        <w:rPr>
          <w:rFonts w:ascii="Times New Roman" w:hAnsi="Times New Roman" w:cs="Times New Roman"/>
          <w:b/>
          <w:bCs/>
          <w:sz w:val="28"/>
          <w:szCs w:val="28"/>
        </w:rPr>
        <w:t xml:space="preserve">ТЕМА </w:t>
      </w:r>
      <w:r w:rsidRPr="00DB1EAA">
        <w:rPr>
          <w:rFonts w:ascii="Times New Roman" w:hAnsi="Times New Roman" w:cs="Times New Roman"/>
          <w:b/>
          <w:bCs/>
          <w:sz w:val="28"/>
          <w:szCs w:val="28"/>
        </w:rPr>
        <w:t>8</w:t>
      </w:r>
      <w:r w:rsidRPr="00DB1EAA">
        <w:rPr>
          <w:rFonts w:ascii="Times New Roman" w:hAnsi="Times New Roman" w:cs="Times New Roman"/>
          <w:b/>
          <w:bCs/>
          <w:sz w:val="28"/>
          <w:szCs w:val="28"/>
        </w:rPr>
        <w:t xml:space="preserve">. </w:t>
      </w:r>
      <w:r w:rsidRPr="00DB1EAA">
        <w:rPr>
          <w:rFonts w:ascii="Times New Roman" w:hAnsi="Times New Roman" w:cs="Times New Roman"/>
          <w:b/>
          <w:bCs/>
          <w:sz w:val="28"/>
          <w:szCs w:val="28"/>
        </w:rPr>
        <w:t>ЗВІЛЬНЕННЯ ВІД РЕАЛЬНОГО ВІДБУВАННЯ ПРИЗНАЧЕНОГО СУДОМ ПОКАРАННЯ</w:t>
      </w:r>
    </w:p>
    <w:p w14:paraId="7731144C" w14:textId="4633BF5C" w:rsidR="0042290B" w:rsidRDefault="00DB1EAA" w:rsidP="00A6313A">
      <w:pPr>
        <w:rPr>
          <w:rFonts w:ascii="Times New Roman" w:hAnsi="Times New Roman" w:cs="Times New Roman"/>
          <w:sz w:val="28"/>
          <w:szCs w:val="28"/>
        </w:rPr>
      </w:pPr>
      <w:r w:rsidRPr="00DB1EAA">
        <w:rPr>
          <w:rFonts w:ascii="Times New Roman" w:hAnsi="Times New Roman" w:cs="Times New Roman"/>
          <w:sz w:val="28"/>
          <w:szCs w:val="28"/>
        </w:rPr>
        <w:t xml:space="preserve">Звільнення від </w:t>
      </w:r>
      <w:r>
        <w:rPr>
          <w:rFonts w:ascii="Times New Roman" w:hAnsi="Times New Roman" w:cs="Times New Roman"/>
          <w:sz w:val="28"/>
          <w:szCs w:val="28"/>
        </w:rPr>
        <w:t xml:space="preserve">реального відбування </w:t>
      </w:r>
      <w:r w:rsidRPr="00DB1EAA">
        <w:rPr>
          <w:rFonts w:ascii="Times New Roman" w:hAnsi="Times New Roman" w:cs="Times New Roman"/>
          <w:sz w:val="28"/>
          <w:szCs w:val="28"/>
        </w:rPr>
        <w:t>призначен</w:t>
      </w:r>
      <w:r>
        <w:rPr>
          <w:rFonts w:ascii="Times New Roman" w:hAnsi="Times New Roman" w:cs="Times New Roman"/>
          <w:sz w:val="28"/>
          <w:szCs w:val="28"/>
        </w:rPr>
        <w:t xml:space="preserve">ого </w:t>
      </w:r>
      <w:r w:rsidRPr="00DB1EAA">
        <w:rPr>
          <w:rFonts w:ascii="Times New Roman" w:hAnsi="Times New Roman" w:cs="Times New Roman"/>
          <w:sz w:val="28"/>
          <w:szCs w:val="28"/>
        </w:rPr>
        <w:t>покарання</w:t>
      </w:r>
      <w:r w:rsidR="00A6313A">
        <w:rPr>
          <w:rFonts w:ascii="Times New Roman" w:hAnsi="Times New Roman" w:cs="Times New Roman"/>
          <w:sz w:val="28"/>
          <w:szCs w:val="28"/>
          <w:lang w:val="ru-RU"/>
        </w:rPr>
        <w:t>: п</w:t>
      </w:r>
      <w:proofErr w:type="spellStart"/>
      <w:r w:rsidRPr="00DB1EAA">
        <w:rPr>
          <w:rFonts w:ascii="Times New Roman" w:hAnsi="Times New Roman" w:cs="Times New Roman"/>
          <w:sz w:val="28"/>
          <w:szCs w:val="28"/>
        </w:rPr>
        <w:t>оняття</w:t>
      </w:r>
      <w:proofErr w:type="spellEnd"/>
      <w:r w:rsidRPr="00DB1EAA">
        <w:rPr>
          <w:rFonts w:ascii="Times New Roman" w:hAnsi="Times New Roman" w:cs="Times New Roman"/>
          <w:sz w:val="28"/>
          <w:szCs w:val="28"/>
        </w:rPr>
        <w:t>, ознаки, види.</w:t>
      </w:r>
      <w:r>
        <w:rPr>
          <w:rFonts w:ascii="Times New Roman" w:hAnsi="Times New Roman" w:cs="Times New Roman"/>
          <w:sz w:val="28"/>
          <w:szCs w:val="28"/>
        </w:rPr>
        <w:t xml:space="preserve"> </w:t>
      </w:r>
      <w:r w:rsidR="00A6313A" w:rsidRPr="00A6313A">
        <w:rPr>
          <w:rFonts w:ascii="Times New Roman" w:hAnsi="Times New Roman" w:cs="Times New Roman"/>
          <w:sz w:val="28"/>
          <w:szCs w:val="28"/>
        </w:rPr>
        <w:t xml:space="preserve">Звільнення від відбування покарання у зв’язку із закінченням </w:t>
      </w:r>
      <w:r w:rsidR="00A6313A" w:rsidRPr="00A6313A">
        <w:rPr>
          <w:rFonts w:ascii="Times New Roman" w:hAnsi="Times New Roman" w:cs="Times New Roman"/>
          <w:sz w:val="28"/>
          <w:szCs w:val="28"/>
        </w:rPr>
        <w:lastRenderedPageBreak/>
        <w:t>строків давності виконання обвинувального вироку</w:t>
      </w:r>
      <w:r w:rsidR="00A6313A">
        <w:rPr>
          <w:rFonts w:ascii="Times New Roman" w:hAnsi="Times New Roman" w:cs="Times New Roman"/>
          <w:sz w:val="28"/>
          <w:szCs w:val="28"/>
        </w:rPr>
        <w:t xml:space="preserve"> </w:t>
      </w:r>
      <w:r w:rsidR="00A6313A" w:rsidRPr="00A6313A">
        <w:rPr>
          <w:rFonts w:ascii="Times New Roman" w:hAnsi="Times New Roman" w:cs="Times New Roman"/>
          <w:sz w:val="28"/>
          <w:szCs w:val="28"/>
        </w:rPr>
        <w:t>(ст. 80, ч. 3 ст. 106 КК)</w:t>
      </w:r>
      <w:r w:rsidR="00A6313A">
        <w:rPr>
          <w:rFonts w:ascii="Times New Roman" w:hAnsi="Times New Roman" w:cs="Times New Roman"/>
          <w:sz w:val="28"/>
          <w:szCs w:val="28"/>
        </w:rPr>
        <w:t xml:space="preserve">: </w:t>
      </w:r>
      <w:r w:rsidR="00A6313A" w:rsidRPr="00A6313A">
        <w:rPr>
          <w:rFonts w:ascii="Times New Roman" w:hAnsi="Times New Roman" w:cs="Times New Roman"/>
          <w:sz w:val="28"/>
          <w:szCs w:val="28"/>
        </w:rPr>
        <w:t xml:space="preserve">передумова, підстава, особливості застосування, наслідки. </w:t>
      </w:r>
      <w:r w:rsidRPr="00DB1EAA">
        <w:rPr>
          <w:rFonts w:ascii="Times New Roman" w:hAnsi="Times New Roman" w:cs="Times New Roman"/>
          <w:sz w:val="28"/>
          <w:szCs w:val="28"/>
        </w:rPr>
        <w:t xml:space="preserve">Загальний </w:t>
      </w:r>
      <w:r>
        <w:rPr>
          <w:rFonts w:ascii="Times New Roman" w:hAnsi="Times New Roman" w:cs="Times New Roman"/>
          <w:sz w:val="28"/>
          <w:szCs w:val="28"/>
        </w:rPr>
        <w:t xml:space="preserve">та </w:t>
      </w:r>
      <w:r w:rsidR="00661AA6">
        <w:rPr>
          <w:rFonts w:ascii="Times New Roman" w:hAnsi="Times New Roman" w:cs="Times New Roman"/>
          <w:sz w:val="28"/>
          <w:szCs w:val="28"/>
        </w:rPr>
        <w:t>спеціальні</w:t>
      </w:r>
      <w:r>
        <w:rPr>
          <w:rFonts w:ascii="Times New Roman" w:hAnsi="Times New Roman" w:cs="Times New Roman"/>
          <w:sz w:val="28"/>
          <w:szCs w:val="28"/>
        </w:rPr>
        <w:t xml:space="preserve"> види </w:t>
      </w:r>
      <w:r w:rsidRPr="00DB1EAA">
        <w:rPr>
          <w:rFonts w:ascii="Times New Roman" w:hAnsi="Times New Roman" w:cs="Times New Roman"/>
          <w:sz w:val="28"/>
          <w:szCs w:val="28"/>
        </w:rPr>
        <w:t>звільнення від відбування</w:t>
      </w:r>
      <w:r w:rsidR="00661AA6">
        <w:rPr>
          <w:rFonts w:ascii="Times New Roman" w:hAnsi="Times New Roman" w:cs="Times New Roman"/>
          <w:sz w:val="28"/>
          <w:szCs w:val="28"/>
        </w:rPr>
        <w:t xml:space="preserve"> покарання</w:t>
      </w:r>
      <w:r w:rsidR="00A6313A">
        <w:rPr>
          <w:rFonts w:ascii="Times New Roman" w:hAnsi="Times New Roman" w:cs="Times New Roman"/>
          <w:sz w:val="28"/>
          <w:szCs w:val="28"/>
        </w:rPr>
        <w:t xml:space="preserve"> з випробуванням</w:t>
      </w:r>
      <w:r w:rsidR="00661AA6">
        <w:rPr>
          <w:rFonts w:ascii="Times New Roman" w:hAnsi="Times New Roman" w:cs="Times New Roman"/>
          <w:sz w:val="28"/>
          <w:szCs w:val="28"/>
        </w:rPr>
        <w:t>. Звільнення від відбування</w:t>
      </w:r>
      <w:r w:rsidRPr="00DB1EAA">
        <w:rPr>
          <w:rFonts w:ascii="Times New Roman" w:hAnsi="Times New Roman" w:cs="Times New Roman"/>
          <w:sz w:val="28"/>
          <w:szCs w:val="28"/>
        </w:rPr>
        <w:t xml:space="preserve"> покарання з випробуванням (ч. 1 ст. 75 КК</w:t>
      </w:r>
      <w:r>
        <w:rPr>
          <w:rFonts w:ascii="Times New Roman" w:hAnsi="Times New Roman" w:cs="Times New Roman"/>
          <w:sz w:val="28"/>
          <w:szCs w:val="28"/>
        </w:rPr>
        <w:t xml:space="preserve">): </w:t>
      </w:r>
      <w:r w:rsidRPr="00DB1EAA">
        <w:rPr>
          <w:rFonts w:ascii="Times New Roman" w:hAnsi="Times New Roman" w:cs="Times New Roman"/>
          <w:sz w:val="28"/>
          <w:szCs w:val="28"/>
        </w:rPr>
        <w:t>передумова, підстава, особливості застосування, наслідки.</w:t>
      </w:r>
      <w:r w:rsidR="0042290B">
        <w:rPr>
          <w:rFonts w:ascii="Times New Roman" w:hAnsi="Times New Roman" w:cs="Times New Roman"/>
          <w:sz w:val="28"/>
          <w:szCs w:val="28"/>
        </w:rPr>
        <w:t xml:space="preserve"> </w:t>
      </w:r>
      <w:r w:rsidR="0042290B" w:rsidRPr="0042290B">
        <w:rPr>
          <w:rFonts w:ascii="Times New Roman" w:hAnsi="Times New Roman" w:cs="Times New Roman"/>
          <w:sz w:val="28"/>
          <w:szCs w:val="28"/>
        </w:rPr>
        <w:t>Звільнення від відбування покарання з випробуванням вагітних жінок і жінок, які мають дітей віком до семи років</w:t>
      </w:r>
      <w:r w:rsidR="0042290B">
        <w:rPr>
          <w:rFonts w:ascii="Times New Roman" w:hAnsi="Times New Roman" w:cs="Times New Roman"/>
          <w:sz w:val="28"/>
          <w:szCs w:val="28"/>
        </w:rPr>
        <w:t xml:space="preserve"> (ст. 79 КК): </w:t>
      </w:r>
      <w:bookmarkStart w:id="4" w:name="_Hlk199434493"/>
      <w:r w:rsidR="0042290B" w:rsidRPr="00C22A14">
        <w:rPr>
          <w:rFonts w:ascii="Times New Roman" w:hAnsi="Times New Roman" w:cs="Times New Roman"/>
          <w:sz w:val="28"/>
          <w:szCs w:val="28"/>
        </w:rPr>
        <w:t>передумова, підстава, особливості застосування, наслідки.</w:t>
      </w:r>
      <w:r w:rsidR="0042290B" w:rsidRPr="00C22A14">
        <w:rPr>
          <w:rFonts w:ascii="Times New Roman" w:hAnsi="Times New Roman" w:cs="Times New Roman"/>
          <w:sz w:val="28"/>
          <w:szCs w:val="28"/>
        </w:rPr>
        <w:t xml:space="preserve"> </w:t>
      </w:r>
      <w:bookmarkEnd w:id="4"/>
      <w:r w:rsidR="0042290B" w:rsidRPr="00C22A14">
        <w:rPr>
          <w:rFonts w:ascii="Times New Roman" w:hAnsi="Times New Roman" w:cs="Times New Roman"/>
          <w:sz w:val="28"/>
          <w:szCs w:val="28"/>
        </w:rPr>
        <w:t xml:space="preserve">Звільнення від відбування покарання з випробуванням </w:t>
      </w:r>
      <w:r w:rsidR="0042290B" w:rsidRPr="00C22A14">
        <w:rPr>
          <w:rFonts w:ascii="Times New Roman" w:hAnsi="Times New Roman" w:cs="Times New Roman"/>
          <w:sz w:val="28"/>
          <w:szCs w:val="28"/>
        </w:rPr>
        <w:t>неповнолітніх</w:t>
      </w:r>
      <w:r w:rsidR="0042290B" w:rsidRPr="00C22A14">
        <w:rPr>
          <w:rFonts w:ascii="Times New Roman" w:hAnsi="Times New Roman" w:cs="Times New Roman"/>
          <w:sz w:val="28"/>
          <w:szCs w:val="28"/>
        </w:rPr>
        <w:t xml:space="preserve"> (ст. </w:t>
      </w:r>
      <w:r w:rsidR="0042290B" w:rsidRPr="00C22A14">
        <w:rPr>
          <w:rFonts w:ascii="Times New Roman" w:hAnsi="Times New Roman" w:cs="Times New Roman"/>
          <w:sz w:val="28"/>
          <w:szCs w:val="28"/>
        </w:rPr>
        <w:t xml:space="preserve">104 </w:t>
      </w:r>
      <w:r w:rsidR="0042290B" w:rsidRPr="00C22A14">
        <w:rPr>
          <w:rFonts w:ascii="Times New Roman" w:hAnsi="Times New Roman" w:cs="Times New Roman"/>
          <w:sz w:val="28"/>
          <w:szCs w:val="28"/>
        </w:rPr>
        <w:t>КК): передумова, підстава, особливості застосування, наслідки.</w:t>
      </w:r>
      <w:r w:rsidR="00C22A14" w:rsidRPr="00C22A14">
        <w:rPr>
          <w:rFonts w:ascii="Times New Roman" w:hAnsi="Times New Roman" w:cs="Times New Roman"/>
          <w:sz w:val="28"/>
          <w:szCs w:val="28"/>
        </w:rPr>
        <w:t xml:space="preserve"> З</w:t>
      </w:r>
      <w:r w:rsidR="00C22A14" w:rsidRPr="00C22A14">
        <w:rPr>
          <w:rFonts w:ascii="Times New Roman" w:hAnsi="Times New Roman" w:cs="Times New Roman"/>
          <w:sz w:val="28"/>
          <w:szCs w:val="28"/>
        </w:rPr>
        <w:t>вільнення від відбування покарання з випробуванням на підставі укладення угоди у кримінальному провадженні (</w:t>
      </w:r>
      <w:proofErr w:type="spellStart"/>
      <w:r w:rsidR="00C22A14" w:rsidRPr="00C22A14">
        <w:rPr>
          <w:rFonts w:ascii="Times New Roman" w:hAnsi="Times New Roman" w:cs="Times New Roman"/>
          <w:sz w:val="28"/>
          <w:szCs w:val="28"/>
        </w:rPr>
        <w:t>абз</w:t>
      </w:r>
      <w:proofErr w:type="spellEnd"/>
      <w:r w:rsidR="00C22A14" w:rsidRPr="00C22A14">
        <w:rPr>
          <w:rFonts w:ascii="Times New Roman" w:hAnsi="Times New Roman" w:cs="Times New Roman"/>
          <w:sz w:val="28"/>
          <w:szCs w:val="28"/>
        </w:rPr>
        <w:t>. 1 ч. 2 ст. 75 КК)</w:t>
      </w:r>
      <w:r w:rsidR="00C22A14" w:rsidRPr="00C22A14">
        <w:rPr>
          <w:rFonts w:ascii="Times New Roman" w:hAnsi="Times New Roman" w:cs="Times New Roman"/>
          <w:sz w:val="28"/>
          <w:szCs w:val="28"/>
        </w:rPr>
        <w:t xml:space="preserve">: </w:t>
      </w:r>
      <w:r w:rsidR="00C22A14" w:rsidRPr="00C22A14">
        <w:rPr>
          <w:rFonts w:ascii="Times New Roman" w:hAnsi="Times New Roman" w:cs="Times New Roman"/>
          <w:sz w:val="28"/>
          <w:szCs w:val="28"/>
        </w:rPr>
        <w:t>передумова, підстава, особливості застосування, наслідки.</w:t>
      </w:r>
      <w:r w:rsidR="00C22A14" w:rsidRPr="00C22A14">
        <w:rPr>
          <w:rFonts w:ascii="Times New Roman" w:hAnsi="Times New Roman" w:cs="Times New Roman"/>
          <w:sz w:val="28"/>
          <w:szCs w:val="28"/>
        </w:rPr>
        <w:t xml:space="preserve"> З</w:t>
      </w:r>
      <w:r w:rsidR="00C22A14" w:rsidRPr="00C22A14">
        <w:rPr>
          <w:rFonts w:ascii="Times New Roman" w:hAnsi="Times New Roman" w:cs="Times New Roman"/>
          <w:sz w:val="28"/>
          <w:szCs w:val="28"/>
        </w:rPr>
        <w:t>вільнення від відбування покарання з випробуванням на підставі укладення угоди у кримінальному провадженні (</w:t>
      </w:r>
      <w:proofErr w:type="spellStart"/>
      <w:r w:rsidR="00C22A14" w:rsidRPr="00C22A14">
        <w:rPr>
          <w:rFonts w:ascii="Times New Roman" w:hAnsi="Times New Roman" w:cs="Times New Roman"/>
          <w:sz w:val="28"/>
          <w:szCs w:val="28"/>
        </w:rPr>
        <w:t>абз</w:t>
      </w:r>
      <w:proofErr w:type="spellEnd"/>
      <w:r w:rsidR="00C22A14" w:rsidRPr="00C22A14">
        <w:rPr>
          <w:rFonts w:ascii="Times New Roman" w:hAnsi="Times New Roman" w:cs="Times New Roman"/>
          <w:sz w:val="28"/>
          <w:szCs w:val="28"/>
        </w:rPr>
        <w:t>. 2 ч. 2 ст. 75 КК)</w:t>
      </w:r>
      <w:r w:rsidR="00C22A14" w:rsidRPr="00C22A14">
        <w:rPr>
          <w:rFonts w:ascii="Times New Roman" w:hAnsi="Times New Roman" w:cs="Times New Roman"/>
          <w:sz w:val="28"/>
          <w:szCs w:val="28"/>
        </w:rPr>
        <w:t xml:space="preserve">: </w:t>
      </w:r>
      <w:r w:rsidR="00C22A14" w:rsidRPr="00C22A14">
        <w:rPr>
          <w:rFonts w:ascii="Times New Roman" w:hAnsi="Times New Roman" w:cs="Times New Roman"/>
          <w:sz w:val="28"/>
          <w:szCs w:val="28"/>
        </w:rPr>
        <w:t>передумова, підстава, особливості застосування, наслідки.</w:t>
      </w:r>
    </w:p>
    <w:p w14:paraId="0C7123C2" w14:textId="77777777" w:rsidR="00A6313A" w:rsidRPr="00C22A14" w:rsidRDefault="00A6313A" w:rsidP="0042290B">
      <w:pPr>
        <w:rPr>
          <w:rFonts w:ascii="Times New Roman" w:hAnsi="Times New Roman" w:cs="Times New Roman"/>
          <w:sz w:val="28"/>
          <w:szCs w:val="28"/>
          <w:lang w:val="ru-RU"/>
        </w:rPr>
      </w:pPr>
    </w:p>
    <w:p w14:paraId="1510377D" w14:textId="3CB6F887" w:rsidR="00DB1EAA" w:rsidRDefault="00A6313A" w:rsidP="00A6313A">
      <w:pPr>
        <w:jc w:val="center"/>
        <w:rPr>
          <w:rFonts w:ascii="Times New Roman" w:hAnsi="Times New Roman" w:cs="Times New Roman"/>
          <w:b/>
          <w:bCs/>
          <w:sz w:val="28"/>
          <w:szCs w:val="28"/>
        </w:rPr>
      </w:pPr>
      <w:r w:rsidRPr="00A6313A">
        <w:rPr>
          <w:rFonts w:ascii="Times New Roman" w:hAnsi="Times New Roman" w:cs="Times New Roman"/>
          <w:b/>
          <w:bCs/>
          <w:sz w:val="28"/>
          <w:szCs w:val="28"/>
        </w:rPr>
        <w:t xml:space="preserve">ТЕМА </w:t>
      </w:r>
      <w:r>
        <w:rPr>
          <w:rFonts w:ascii="Times New Roman" w:hAnsi="Times New Roman" w:cs="Times New Roman"/>
          <w:b/>
          <w:bCs/>
          <w:sz w:val="28"/>
          <w:szCs w:val="28"/>
          <w:lang w:val="ru-RU"/>
        </w:rPr>
        <w:t>9</w:t>
      </w:r>
      <w:r w:rsidRPr="00A6313A">
        <w:rPr>
          <w:rFonts w:ascii="Times New Roman" w:hAnsi="Times New Roman" w:cs="Times New Roman"/>
          <w:b/>
          <w:bCs/>
          <w:sz w:val="28"/>
          <w:szCs w:val="28"/>
        </w:rPr>
        <w:t xml:space="preserve">. ЗВІЛЬНЕННЯ ВІД </w:t>
      </w:r>
      <w:r>
        <w:rPr>
          <w:rFonts w:ascii="Times New Roman" w:hAnsi="Times New Roman" w:cs="Times New Roman"/>
          <w:b/>
          <w:bCs/>
          <w:sz w:val="28"/>
          <w:szCs w:val="28"/>
          <w:lang w:val="ru-RU"/>
        </w:rPr>
        <w:t>ПОДАЛЬШОГО</w:t>
      </w:r>
      <w:r w:rsidRPr="00A6313A">
        <w:rPr>
          <w:rFonts w:ascii="Times New Roman" w:hAnsi="Times New Roman" w:cs="Times New Roman"/>
          <w:b/>
          <w:bCs/>
          <w:sz w:val="28"/>
          <w:szCs w:val="28"/>
        </w:rPr>
        <w:t xml:space="preserve"> ВІДБУВАННЯ ПРИЗНАЧЕНОГО СУДОМ ПОКАРАННЯ</w:t>
      </w:r>
    </w:p>
    <w:p w14:paraId="526937BF" w14:textId="449CEE2D" w:rsidR="00A6313A" w:rsidRPr="00E41468" w:rsidRDefault="00A6313A" w:rsidP="00A6313A">
      <w:pPr>
        <w:rPr>
          <w:rFonts w:ascii="Times New Roman" w:hAnsi="Times New Roman" w:cs="Times New Roman"/>
          <w:b/>
          <w:bCs/>
          <w:sz w:val="28"/>
          <w:szCs w:val="28"/>
        </w:rPr>
      </w:pPr>
      <w:r w:rsidRPr="00E41468">
        <w:rPr>
          <w:rFonts w:ascii="Times New Roman" w:hAnsi="Times New Roman" w:cs="Times New Roman"/>
          <w:sz w:val="28"/>
          <w:szCs w:val="28"/>
        </w:rPr>
        <w:t xml:space="preserve">Звільнення від </w:t>
      </w:r>
      <w:r w:rsidRPr="00E41468">
        <w:rPr>
          <w:rFonts w:ascii="Times New Roman" w:hAnsi="Times New Roman" w:cs="Times New Roman"/>
          <w:sz w:val="28"/>
          <w:szCs w:val="28"/>
        </w:rPr>
        <w:t>подальшого</w:t>
      </w:r>
      <w:r w:rsidRPr="00E41468">
        <w:rPr>
          <w:rFonts w:ascii="Times New Roman" w:hAnsi="Times New Roman" w:cs="Times New Roman"/>
          <w:sz w:val="28"/>
          <w:szCs w:val="28"/>
        </w:rPr>
        <w:t xml:space="preserve"> відбування призначеного покарання: поняття, ознаки, види.</w:t>
      </w:r>
      <w:r w:rsidR="00E41468">
        <w:rPr>
          <w:rFonts w:ascii="Times New Roman" w:hAnsi="Times New Roman" w:cs="Times New Roman"/>
          <w:sz w:val="28"/>
          <w:szCs w:val="28"/>
        </w:rPr>
        <w:t xml:space="preserve"> </w:t>
      </w:r>
      <w:r w:rsidR="00E41468" w:rsidRPr="00E41468">
        <w:rPr>
          <w:rFonts w:ascii="Times New Roman" w:hAnsi="Times New Roman" w:cs="Times New Roman"/>
          <w:sz w:val="28"/>
          <w:szCs w:val="28"/>
        </w:rPr>
        <w:t>Умовно-дострокове звільнення від відбування покарання</w:t>
      </w:r>
      <w:r w:rsidR="00E41468">
        <w:rPr>
          <w:rFonts w:ascii="Times New Roman" w:hAnsi="Times New Roman" w:cs="Times New Roman"/>
          <w:sz w:val="28"/>
          <w:szCs w:val="28"/>
        </w:rPr>
        <w:t xml:space="preserve"> (ст. 81 КК): </w:t>
      </w:r>
      <w:r w:rsidR="00E41468" w:rsidRPr="00E41468">
        <w:rPr>
          <w:rFonts w:ascii="Times New Roman" w:hAnsi="Times New Roman" w:cs="Times New Roman"/>
          <w:sz w:val="28"/>
          <w:szCs w:val="28"/>
        </w:rPr>
        <w:t>передумова, підстава, особливості застосування, наслідки.</w:t>
      </w:r>
      <w:r w:rsidR="00E41468">
        <w:rPr>
          <w:rFonts w:ascii="Times New Roman" w:hAnsi="Times New Roman" w:cs="Times New Roman"/>
          <w:sz w:val="28"/>
          <w:szCs w:val="28"/>
        </w:rPr>
        <w:t xml:space="preserve"> </w:t>
      </w:r>
      <w:r w:rsidR="00E41468" w:rsidRPr="00E41468">
        <w:rPr>
          <w:rFonts w:ascii="Times New Roman" w:hAnsi="Times New Roman" w:cs="Times New Roman"/>
          <w:sz w:val="28"/>
          <w:szCs w:val="28"/>
        </w:rPr>
        <w:t>Умовно-дострокове звільнення від відбування покарання для проходження військової служби</w:t>
      </w:r>
      <w:r w:rsidR="00E41468">
        <w:rPr>
          <w:rFonts w:ascii="Times New Roman" w:hAnsi="Times New Roman" w:cs="Times New Roman"/>
          <w:sz w:val="28"/>
          <w:szCs w:val="28"/>
        </w:rPr>
        <w:t xml:space="preserve"> (ст. 81-1 КК): </w:t>
      </w:r>
      <w:r w:rsidR="00E41468" w:rsidRPr="00E41468">
        <w:rPr>
          <w:rFonts w:ascii="Times New Roman" w:hAnsi="Times New Roman" w:cs="Times New Roman"/>
          <w:sz w:val="28"/>
          <w:szCs w:val="28"/>
        </w:rPr>
        <w:t>передумова, підстава, особливості застосування, наслідки.</w:t>
      </w:r>
      <w:r w:rsidR="00E41468">
        <w:rPr>
          <w:rFonts w:ascii="Times New Roman" w:hAnsi="Times New Roman" w:cs="Times New Roman"/>
          <w:sz w:val="28"/>
          <w:szCs w:val="28"/>
        </w:rPr>
        <w:t xml:space="preserve"> </w:t>
      </w:r>
      <w:r w:rsidR="00E41468" w:rsidRPr="00E41468">
        <w:rPr>
          <w:rFonts w:ascii="Times New Roman" w:hAnsi="Times New Roman" w:cs="Times New Roman"/>
          <w:sz w:val="28"/>
          <w:szCs w:val="28"/>
        </w:rPr>
        <w:t>Звільнення від відбування покарання вагітних жінок і жінок, які мають дітей віком до трьох років</w:t>
      </w:r>
      <w:r w:rsidR="00E41468">
        <w:rPr>
          <w:rFonts w:ascii="Times New Roman" w:hAnsi="Times New Roman" w:cs="Times New Roman"/>
          <w:sz w:val="28"/>
          <w:szCs w:val="28"/>
        </w:rPr>
        <w:t xml:space="preserve"> (ст. 83 КК): </w:t>
      </w:r>
      <w:r w:rsidR="00E41468" w:rsidRPr="00E41468">
        <w:rPr>
          <w:rFonts w:ascii="Times New Roman" w:hAnsi="Times New Roman" w:cs="Times New Roman"/>
          <w:sz w:val="28"/>
          <w:szCs w:val="28"/>
        </w:rPr>
        <w:t>передумова, підстава, особливості застосування, наслідки.</w:t>
      </w:r>
      <w:r w:rsidR="00E41468">
        <w:rPr>
          <w:rFonts w:ascii="Times New Roman" w:hAnsi="Times New Roman" w:cs="Times New Roman"/>
          <w:sz w:val="28"/>
          <w:szCs w:val="28"/>
        </w:rPr>
        <w:t xml:space="preserve"> </w:t>
      </w:r>
      <w:r w:rsidR="00E41468" w:rsidRPr="00E41468">
        <w:rPr>
          <w:rFonts w:ascii="Times New Roman" w:hAnsi="Times New Roman" w:cs="Times New Roman"/>
          <w:sz w:val="28"/>
          <w:szCs w:val="28"/>
        </w:rPr>
        <w:t>Звільнення від покарання за хворобою</w:t>
      </w:r>
      <w:r w:rsidR="00E41468">
        <w:rPr>
          <w:rFonts w:ascii="Times New Roman" w:hAnsi="Times New Roman" w:cs="Times New Roman"/>
          <w:sz w:val="28"/>
          <w:szCs w:val="28"/>
        </w:rPr>
        <w:t xml:space="preserve"> (ст. 84 КК): </w:t>
      </w:r>
      <w:r w:rsidR="00E41468" w:rsidRPr="00E41468">
        <w:rPr>
          <w:rFonts w:ascii="Times New Roman" w:hAnsi="Times New Roman" w:cs="Times New Roman"/>
          <w:sz w:val="28"/>
          <w:szCs w:val="28"/>
        </w:rPr>
        <w:t>передумова, підстава, особливості застосування, наслідки.</w:t>
      </w:r>
      <w:r w:rsidR="00E41468">
        <w:rPr>
          <w:rFonts w:ascii="Times New Roman" w:hAnsi="Times New Roman" w:cs="Times New Roman"/>
          <w:sz w:val="28"/>
          <w:szCs w:val="28"/>
        </w:rPr>
        <w:t xml:space="preserve"> </w:t>
      </w:r>
      <w:r w:rsidR="00E41468" w:rsidRPr="00E41468">
        <w:rPr>
          <w:rFonts w:ascii="Times New Roman" w:hAnsi="Times New Roman" w:cs="Times New Roman"/>
          <w:sz w:val="28"/>
          <w:szCs w:val="28"/>
        </w:rPr>
        <w:t>Звільнення від відбування покарання у зв’язку з прийняттям уповноваженим органом рішення про передачу засудженого для обміну як військовополоненого</w:t>
      </w:r>
      <w:r w:rsidR="00E41468">
        <w:rPr>
          <w:rFonts w:ascii="Times New Roman" w:hAnsi="Times New Roman" w:cs="Times New Roman"/>
          <w:sz w:val="28"/>
          <w:szCs w:val="28"/>
        </w:rPr>
        <w:t xml:space="preserve"> (ст. 84-1 КК): </w:t>
      </w:r>
      <w:r w:rsidR="00E41468" w:rsidRPr="00E41468">
        <w:rPr>
          <w:rFonts w:ascii="Times New Roman" w:hAnsi="Times New Roman" w:cs="Times New Roman"/>
          <w:sz w:val="28"/>
          <w:szCs w:val="28"/>
        </w:rPr>
        <w:t xml:space="preserve">передумова, підстава, </w:t>
      </w:r>
      <w:r w:rsidR="00E41468" w:rsidRPr="00E41468">
        <w:rPr>
          <w:rFonts w:ascii="Times New Roman" w:hAnsi="Times New Roman" w:cs="Times New Roman"/>
          <w:sz w:val="28"/>
          <w:szCs w:val="28"/>
        </w:rPr>
        <w:lastRenderedPageBreak/>
        <w:t>особливості застосування, наслідки.</w:t>
      </w:r>
      <w:r w:rsidR="00E41468">
        <w:rPr>
          <w:rFonts w:ascii="Times New Roman" w:hAnsi="Times New Roman" w:cs="Times New Roman"/>
          <w:sz w:val="28"/>
          <w:szCs w:val="28"/>
        </w:rPr>
        <w:t xml:space="preserve"> </w:t>
      </w:r>
      <w:r w:rsidR="00E41468" w:rsidRPr="00E41468">
        <w:rPr>
          <w:rFonts w:ascii="Times New Roman" w:hAnsi="Times New Roman" w:cs="Times New Roman"/>
          <w:sz w:val="28"/>
          <w:szCs w:val="28"/>
        </w:rPr>
        <w:t>Заміна покарання або його невідбутої частини більш м’яким</w:t>
      </w:r>
      <w:r w:rsidR="00E41468">
        <w:rPr>
          <w:rFonts w:ascii="Times New Roman" w:hAnsi="Times New Roman" w:cs="Times New Roman"/>
          <w:sz w:val="28"/>
          <w:szCs w:val="28"/>
        </w:rPr>
        <w:t xml:space="preserve"> (ст. 82 КК): </w:t>
      </w:r>
      <w:r w:rsidR="00E41468" w:rsidRPr="00E41468">
        <w:rPr>
          <w:rFonts w:ascii="Times New Roman" w:hAnsi="Times New Roman" w:cs="Times New Roman"/>
          <w:sz w:val="28"/>
          <w:szCs w:val="28"/>
        </w:rPr>
        <w:t>передумова, підстава, особливості застосування, наслідки.</w:t>
      </w:r>
      <w:r w:rsidR="00E41468">
        <w:rPr>
          <w:rFonts w:ascii="Times New Roman" w:hAnsi="Times New Roman" w:cs="Times New Roman"/>
          <w:sz w:val="28"/>
          <w:szCs w:val="28"/>
        </w:rPr>
        <w:t xml:space="preserve"> </w:t>
      </w:r>
      <w:r w:rsidR="00E41468" w:rsidRPr="00E41468">
        <w:rPr>
          <w:rFonts w:ascii="Times New Roman" w:hAnsi="Times New Roman" w:cs="Times New Roman"/>
          <w:sz w:val="28"/>
          <w:szCs w:val="28"/>
        </w:rPr>
        <w:t>Звільнення від покарання на підставі закону України про амністію або акта про помилування</w:t>
      </w:r>
      <w:r w:rsidR="00E41468">
        <w:rPr>
          <w:rFonts w:ascii="Times New Roman" w:hAnsi="Times New Roman" w:cs="Times New Roman"/>
          <w:sz w:val="28"/>
          <w:szCs w:val="28"/>
        </w:rPr>
        <w:t xml:space="preserve"> (ст. 86, 87 КК)</w:t>
      </w:r>
      <w:r w:rsidR="0024576F">
        <w:rPr>
          <w:rFonts w:ascii="Times New Roman" w:hAnsi="Times New Roman" w:cs="Times New Roman"/>
          <w:sz w:val="28"/>
          <w:szCs w:val="28"/>
        </w:rPr>
        <w:t>:</w:t>
      </w:r>
      <w:r w:rsidR="00E41468">
        <w:rPr>
          <w:rFonts w:ascii="Times New Roman" w:hAnsi="Times New Roman" w:cs="Times New Roman"/>
          <w:sz w:val="28"/>
          <w:szCs w:val="28"/>
        </w:rPr>
        <w:t xml:space="preserve"> </w:t>
      </w:r>
      <w:r w:rsidR="0024576F" w:rsidRPr="0024576F">
        <w:rPr>
          <w:rFonts w:ascii="Times New Roman" w:hAnsi="Times New Roman" w:cs="Times New Roman"/>
          <w:sz w:val="28"/>
          <w:szCs w:val="28"/>
        </w:rPr>
        <w:t>передумова, підстава, особливості застосування, наслідки.</w:t>
      </w:r>
    </w:p>
    <w:p w14:paraId="55776724" w14:textId="145F3DF1" w:rsidR="001E10EC" w:rsidRPr="00A6313A" w:rsidRDefault="001E10EC" w:rsidP="001E10EC">
      <w:pPr>
        <w:jc w:val="center"/>
        <w:rPr>
          <w:rFonts w:ascii="Times New Roman" w:hAnsi="Times New Roman" w:cs="Times New Roman"/>
          <w:sz w:val="28"/>
          <w:szCs w:val="28"/>
        </w:rPr>
      </w:pPr>
    </w:p>
    <w:sectPr w:rsidR="001E10EC" w:rsidRPr="00A631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F1295"/>
    <w:multiLevelType w:val="hybridMultilevel"/>
    <w:tmpl w:val="069A9E0A"/>
    <w:lvl w:ilvl="0" w:tplc="6E88C5E4">
      <w:start w:val="1"/>
      <w:numFmt w:val="bullet"/>
      <w:lvlText w:val="•"/>
      <w:lvlJc w:val="left"/>
      <w:pPr>
        <w:tabs>
          <w:tab w:val="num" w:pos="720"/>
        </w:tabs>
        <w:ind w:left="720" w:hanging="360"/>
      </w:pPr>
      <w:rPr>
        <w:rFonts w:ascii="Times New Roman" w:hAnsi="Times New Roman" w:hint="default"/>
      </w:rPr>
    </w:lvl>
    <w:lvl w:ilvl="1" w:tplc="62023FFE">
      <w:numFmt w:val="bullet"/>
      <w:lvlText w:val="•"/>
      <w:lvlJc w:val="left"/>
      <w:pPr>
        <w:tabs>
          <w:tab w:val="num" w:pos="1440"/>
        </w:tabs>
        <w:ind w:left="1440" w:hanging="360"/>
      </w:pPr>
      <w:rPr>
        <w:rFonts w:ascii="Times New Roman" w:hAnsi="Times New Roman" w:hint="default"/>
      </w:rPr>
    </w:lvl>
    <w:lvl w:ilvl="2" w:tplc="5E882416">
      <w:numFmt w:val="bullet"/>
      <w:lvlText w:val="•"/>
      <w:lvlJc w:val="left"/>
      <w:pPr>
        <w:tabs>
          <w:tab w:val="num" w:pos="2160"/>
        </w:tabs>
        <w:ind w:left="2160" w:hanging="360"/>
      </w:pPr>
      <w:rPr>
        <w:rFonts w:ascii="Times New Roman" w:hAnsi="Times New Roman" w:hint="default"/>
      </w:rPr>
    </w:lvl>
    <w:lvl w:ilvl="3" w:tplc="B37C1F7E" w:tentative="1">
      <w:start w:val="1"/>
      <w:numFmt w:val="bullet"/>
      <w:lvlText w:val="•"/>
      <w:lvlJc w:val="left"/>
      <w:pPr>
        <w:tabs>
          <w:tab w:val="num" w:pos="2880"/>
        </w:tabs>
        <w:ind w:left="2880" w:hanging="360"/>
      </w:pPr>
      <w:rPr>
        <w:rFonts w:ascii="Times New Roman" w:hAnsi="Times New Roman" w:hint="default"/>
      </w:rPr>
    </w:lvl>
    <w:lvl w:ilvl="4" w:tplc="689231B2" w:tentative="1">
      <w:start w:val="1"/>
      <w:numFmt w:val="bullet"/>
      <w:lvlText w:val="•"/>
      <w:lvlJc w:val="left"/>
      <w:pPr>
        <w:tabs>
          <w:tab w:val="num" w:pos="3600"/>
        </w:tabs>
        <w:ind w:left="3600" w:hanging="360"/>
      </w:pPr>
      <w:rPr>
        <w:rFonts w:ascii="Times New Roman" w:hAnsi="Times New Roman" w:hint="default"/>
      </w:rPr>
    </w:lvl>
    <w:lvl w:ilvl="5" w:tplc="C9880172" w:tentative="1">
      <w:start w:val="1"/>
      <w:numFmt w:val="bullet"/>
      <w:lvlText w:val="•"/>
      <w:lvlJc w:val="left"/>
      <w:pPr>
        <w:tabs>
          <w:tab w:val="num" w:pos="4320"/>
        </w:tabs>
        <w:ind w:left="4320" w:hanging="360"/>
      </w:pPr>
      <w:rPr>
        <w:rFonts w:ascii="Times New Roman" w:hAnsi="Times New Roman" w:hint="default"/>
      </w:rPr>
    </w:lvl>
    <w:lvl w:ilvl="6" w:tplc="A9409AD2" w:tentative="1">
      <w:start w:val="1"/>
      <w:numFmt w:val="bullet"/>
      <w:lvlText w:val="•"/>
      <w:lvlJc w:val="left"/>
      <w:pPr>
        <w:tabs>
          <w:tab w:val="num" w:pos="5040"/>
        </w:tabs>
        <w:ind w:left="5040" w:hanging="360"/>
      </w:pPr>
      <w:rPr>
        <w:rFonts w:ascii="Times New Roman" w:hAnsi="Times New Roman" w:hint="default"/>
      </w:rPr>
    </w:lvl>
    <w:lvl w:ilvl="7" w:tplc="DB64438A" w:tentative="1">
      <w:start w:val="1"/>
      <w:numFmt w:val="bullet"/>
      <w:lvlText w:val="•"/>
      <w:lvlJc w:val="left"/>
      <w:pPr>
        <w:tabs>
          <w:tab w:val="num" w:pos="5760"/>
        </w:tabs>
        <w:ind w:left="5760" w:hanging="360"/>
      </w:pPr>
      <w:rPr>
        <w:rFonts w:ascii="Times New Roman" w:hAnsi="Times New Roman" w:hint="default"/>
      </w:rPr>
    </w:lvl>
    <w:lvl w:ilvl="8" w:tplc="55A6343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7E25D17"/>
    <w:multiLevelType w:val="hybridMultilevel"/>
    <w:tmpl w:val="EB768CCC"/>
    <w:lvl w:ilvl="0" w:tplc="0B3EBE4C">
      <w:start w:val="1"/>
      <w:numFmt w:val="bullet"/>
      <w:lvlText w:val="•"/>
      <w:lvlJc w:val="left"/>
      <w:pPr>
        <w:tabs>
          <w:tab w:val="num" w:pos="720"/>
        </w:tabs>
        <w:ind w:left="720" w:hanging="360"/>
      </w:pPr>
      <w:rPr>
        <w:rFonts w:ascii="Times New Roman" w:hAnsi="Times New Roman" w:hint="default"/>
      </w:rPr>
    </w:lvl>
    <w:lvl w:ilvl="1" w:tplc="14D6ABF4">
      <w:numFmt w:val="bullet"/>
      <w:lvlText w:val="•"/>
      <w:lvlJc w:val="left"/>
      <w:pPr>
        <w:tabs>
          <w:tab w:val="num" w:pos="1440"/>
        </w:tabs>
        <w:ind w:left="1440" w:hanging="360"/>
      </w:pPr>
      <w:rPr>
        <w:rFonts w:ascii="Times New Roman" w:hAnsi="Times New Roman" w:hint="default"/>
      </w:rPr>
    </w:lvl>
    <w:lvl w:ilvl="2" w:tplc="4712E9EC" w:tentative="1">
      <w:start w:val="1"/>
      <w:numFmt w:val="bullet"/>
      <w:lvlText w:val="•"/>
      <w:lvlJc w:val="left"/>
      <w:pPr>
        <w:tabs>
          <w:tab w:val="num" w:pos="2160"/>
        </w:tabs>
        <w:ind w:left="2160" w:hanging="360"/>
      </w:pPr>
      <w:rPr>
        <w:rFonts w:ascii="Times New Roman" w:hAnsi="Times New Roman" w:hint="default"/>
      </w:rPr>
    </w:lvl>
    <w:lvl w:ilvl="3" w:tplc="9448217C" w:tentative="1">
      <w:start w:val="1"/>
      <w:numFmt w:val="bullet"/>
      <w:lvlText w:val="•"/>
      <w:lvlJc w:val="left"/>
      <w:pPr>
        <w:tabs>
          <w:tab w:val="num" w:pos="2880"/>
        </w:tabs>
        <w:ind w:left="2880" w:hanging="360"/>
      </w:pPr>
      <w:rPr>
        <w:rFonts w:ascii="Times New Roman" w:hAnsi="Times New Roman" w:hint="default"/>
      </w:rPr>
    </w:lvl>
    <w:lvl w:ilvl="4" w:tplc="00FAD5C2" w:tentative="1">
      <w:start w:val="1"/>
      <w:numFmt w:val="bullet"/>
      <w:lvlText w:val="•"/>
      <w:lvlJc w:val="left"/>
      <w:pPr>
        <w:tabs>
          <w:tab w:val="num" w:pos="3600"/>
        </w:tabs>
        <w:ind w:left="3600" w:hanging="360"/>
      </w:pPr>
      <w:rPr>
        <w:rFonts w:ascii="Times New Roman" w:hAnsi="Times New Roman" w:hint="default"/>
      </w:rPr>
    </w:lvl>
    <w:lvl w:ilvl="5" w:tplc="F0DCCFB2" w:tentative="1">
      <w:start w:val="1"/>
      <w:numFmt w:val="bullet"/>
      <w:lvlText w:val="•"/>
      <w:lvlJc w:val="left"/>
      <w:pPr>
        <w:tabs>
          <w:tab w:val="num" w:pos="4320"/>
        </w:tabs>
        <w:ind w:left="4320" w:hanging="360"/>
      </w:pPr>
      <w:rPr>
        <w:rFonts w:ascii="Times New Roman" w:hAnsi="Times New Roman" w:hint="default"/>
      </w:rPr>
    </w:lvl>
    <w:lvl w:ilvl="6" w:tplc="621055BE" w:tentative="1">
      <w:start w:val="1"/>
      <w:numFmt w:val="bullet"/>
      <w:lvlText w:val="•"/>
      <w:lvlJc w:val="left"/>
      <w:pPr>
        <w:tabs>
          <w:tab w:val="num" w:pos="5040"/>
        </w:tabs>
        <w:ind w:left="5040" w:hanging="360"/>
      </w:pPr>
      <w:rPr>
        <w:rFonts w:ascii="Times New Roman" w:hAnsi="Times New Roman" w:hint="default"/>
      </w:rPr>
    </w:lvl>
    <w:lvl w:ilvl="7" w:tplc="E2B6DD2E" w:tentative="1">
      <w:start w:val="1"/>
      <w:numFmt w:val="bullet"/>
      <w:lvlText w:val="•"/>
      <w:lvlJc w:val="left"/>
      <w:pPr>
        <w:tabs>
          <w:tab w:val="num" w:pos="5760"/>
        </w:tabs>
        <w:ind w:left="5760" w:hanging="360"/>
      </w:pPr>
      <w:rPr>
        <w:rFonts w:ascii="Times New Roman" w:hAnsi="Times New Roman" w:hint="default"/>
      </w:rPr>
    </w:lvl>
    <w:lvl w:ilvl="8" w:tplc="D86AFC0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6E323479"/>
    <w:multiLevelType w:val="hybridMultilevel"/>
    <w:tmpl w:val="62E68754"/>
    <w:lvl w:ilvl="0" w:tplc="481837B4">
      <w:start w:val="1"/>
      <w:numFmt w:val="bullet"/>
      <w:lvlText w:val="•"/>
      <w:lvlJc w:val="left"/>
      <w:pPr>
        <w:tabs>
          <w:tab w:val="num" w:pos="720"/>
        </w:tabs>
        <w:ind w:left="720" w:hanging="360"/>
      </w:pPr>
      <w:rPr>
        <w:rFonts w:ascii="Times New Roman" w:hAnsi="Times New Roman" w:hint="default"/>
      </w:rPr>
    </w:lvl>
    <w:lvl w:ilvl="1" w:tplc="63ECEEEE">
      <w:numFmt w:val="bullet"/>
      <w:lvlText w:val="•"/>
      <w:lvlJc w:val="left"/>
      <w:pPr>
        <w:tabs>
          <w:tab w:val="num" w:pos="1440"/>
        </w:tabs>
        <w:ind w:left="1440" w:hanging="360"/>
      </w:pPr>
      <w:rPr>
        <w:rFonts w:ascii="Times New Roman" w:hAnsi="Times New Roman" w:hint="default"/>
      </w:rPr>
    </w:lvl>
    <w:lvl w:ilvl="2" w:tplc="A89C0D40">
      <w:numFmt w:val="bullet"/>
      <w:lvlText w:val="•"/>
      <w:lvlJc w:val="left"/>
      <w:pPr>
        <w:tabs>
          <w:tab w:val="num" w:pos="2160"/>
        </w:tabs>
        <w:ind w:left="2160" w:hanging="360"/>
      </w:pPr>
      <w:rPr>
        <w:rFonts w:ascii="Times New Roman" w:hAnsi="Times New Roman" w:hint="default"/>
      </w:rPr>
    </w:lvl>
    <w:lvl w:ilvl="3" w:tplc="D1263ECE" w:tentative="1">
      <w:start w:val="1"/>
      <w:numFmt w:val="bullet"/>
      <w:lvlText w:val="•"/>
      <w:lvlJc w:val="left"/>
      <w:pPr>
        <w:tabs>
          <w:tab w:val="num" w:pos="2880"/>
        </w:tabs>
        <w:ind w:left="2880" w:hanging="360"/>
      </w:pPr>
      <w:rPr>
        <w:rFonts w:ascii="Times New Roman" w:hAnsi="Times New Roman" w:hint="default"/>
      </w:rPr>
    </w:lvl>
    <w:lvl w:ilvl="4" w:tplc="E200CE80" w:tentative="1">
      <w:start w:val="1"/>
      <w:numFmt w:val="bullet"/>
      <w:lvlText w:val="•"/>
      <w:lvlJc w:val="left"/>
      <w:pPr>
        <w:tabs>
          <w:tab w:val="num" w:pos="3600"/>
        </w:tabs>
        <w:ind w:left="3600" w:hanging="360"/>
      </w:pPr>
      <w:rPr>
        <w:rFonts w:ascii="Times New Roman" w:hAnsi="Times New Roman" w:hint="default"/>
      </w:rPr>
    </w:lvl>
    <w:lvl w:ilvl="5" w:tplc="99CEEAA0" w:tentative="1">
      <w:start w:val="1"/>
      <w:numFmt w:val="bullet"/>
      <w:lvlText w:val="•"/>
      <w:lvlJc w:val="left"/>
      <w:pPr>
        <w:tabs>
          <w:tab w:val="num" w:pos="4320"/>
        </w:tabs>
        <w:ind w:left="4320" w:hanging="360"/>
      </w:pPr>
      <w:rPr>
        <w:rFonts w:ascii="Times New Roman" w:hAnsi="Times New Roman" w:hint="default"/>
      </w:rPr>
    </w:lvl>
    <w:lvl w:ilvl="6" w:tplc="79787E74" w:tentative="1">
      <w:start w:val="1"/>
      <w:numFmt w:val="bullet"/>
      <w:lvlText w:val="•"/>
      <w:lvlJc w:val="left"/>
      <w:pPr>
        <w:tabs>
          <w:tab w:val="num" w:pos="5040"/>
        </w:tabs>
        <w:ind w:left="5040" w:hanging="360"/>
      </w:pPr>
      <w:rPr>
        <w:rFonts w:ascii="Times New Roman" w:hAnsi="Times New Roman" w:hint="default"/>
      </w:rPr>
    </w:lvl>
    <w:lvl w:ilvl="7" w:tplc="9AAAF9F0" w:tentative="1">
      <w:start w:val="1"/>
      <w:numFmt w:val="bullet"/>
      <w:lvlText w:val="•"/>
      <w:lvlJc w:val="left"/>
      <w:pPr>
        <w:tabs>
          <w:tab w:val="num" w:pos="5760"/>
        </w:tabs>
        <w:ind w:left="5760" w:hanging="360"/>
      </w:pPr>
      <w:rPr>
        <w:rFonts w:ascii="Times New Roman" w:hAnsi="Times New Roman" w:hint="default"/>
      </w:rPr>
    </w:lvl>
    <w:lvl w:ilvl="8" w:tplc="0E5C1A2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6BD"/>
    <w:rsid w:val="00015E0A"/>
    <w:rsid w:val="00071D03"/>
    <w:rsid w:val="00076543"/>
    <w:rsid w:val="00121674"/>
    <w:rsid w:val="001E10EC"/>
    <w:rsid w:val="0024576F"/>
    <w:rsid w:val="00302A04"/>
    <w:rsid w:val="00351F5D"/>
    <w:rsid w:val="0042290B"/>
    <w:rsid w:val="00661AA6"/>
    <w:rsid w:val="006C4A01"/>
    <w:rsid w:val="007341CD"/>
    <w:rsid w:val="00796FAC"/>
    <w:rsid w:val="007F06BD"/>
    <w:rsid w:val="008219F1"/>
    <w:rsid w:val="00936644"/>
    <w:rsid w:val="009666FF"/>
    <w:rsid w:val="00A060E2"/>
    <w:rsid w:val="00A6090B"/>
    <w:rsid w:val="00A6313A"/>
    <w:rsid w:val="00C20870"/>
    <w:rsid w:val="00C22A14"/>
    <w:rsid w:val="00CC0139"/>
    <w:rsid w:val="00DB1EAA"/>
    <w:rsid w:val="00DB3810"/>
    <w:rsid w:val="00E41468"/>
    <w:rsid w:val="00E7476C"/>
    <w:rsid w:val="00EC5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6C565"/>
  <w15:chartTrackingRefBased/>
  <w15:docId w15:val="{F2D0C5E4-F6AD-4BA8-A95E-E6D7B6A5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3810"/>
    <w:pPr>
      <w:spacing w:before="100" w:beforeAutospacing="1" w:after="100" w:afterAutospacing="1" w:line="240" w:lineRule="auto"/>
      <w:ind w:firstLine="0"/>
      <w:jc w:val="left"/>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1972">
      <w:bodyDiv w:val="1"/>
      <w:marLeft w:val="0"/>
      <w:marRight w:val="0"/>
      <w:marTop w:val="0"/>
      <w:marBottom w:val="0"/>
      <w:divBdr>
        <w:top w:val="none" w:sz="0" w:space="0" w:color="auto"/>
        <w:left w:val="none" w:sz="0" w:space="0" w:color="auto"/>
        <w:bottom w:val="none" w:sz="0" w:space="0" w:color="auto"/>
        <w:right w:val="none" w:sz="0" w:space="0" w:color="auto"/>
      </w:divBdr>
      <w:divsChild>
        <w:div w:id="623117017">
          <w:marLeft w:val="547"/>
          <w:marRight w:val="0"/>
          <w:marTop w:val="0"/>
          <w:marBottom w:val="0"/>
          <w:divBdr>
            <w:top w:val="none" w:sz="0" w:space="0" w:color="auto"/>
            <w:left w:val="none" w:sz="0" w:space="0" w:color="auto"/>
            <w:bottom w:val="none" w:sz="0" w:space="0" w:color="auto"/>
            <w:right w:val="none" w:sz="0" w:space="0" w:color="auto"/>
          </w:divBdr>
        </w:div>
        <w:div w:id="500701261">
          <w:marLeft w:val="1166"/>
          <w:marRight w:val="0"/>
          <w:marTop w:val="0"/>
          <w:marBottom w:val="0"/>
          <w:divBdr>
            <w:top w:val="none" w:sz="0" w:space="0" w:color="auto"/>
            <w:left w:val="none" w:sz="0" w:space="0" w:color="auto"/>
            <w:bottom w:val="none" w:sz="0" w:space="0" w:color="auto"/>
            <w:right w:val="none" w:sz="0" w:space="0" w:color="auto"/>
          </w:divBdr>
        </w:div>
        <w:div w:id="1526365095">
          <w:marLeft w:val="1166"/>
          <w:marRight w:val="0"/>
          <w:marTop w:val="0"/>
          <w:marBottom w:val="0"/>
          <w:divBdr>
            <w:top w:val="none" w:sz="0" w:space="0" w:color="auto"/>
            <w:left w:val="none" w:sz="0" w:space="0" w:color="auto"/>
            <w:bottom w:val="none" w:sz="0" w:space="0" w:color="auto"/>
            <w:right w:val="none" w:sz="0" w:space="0" w:color="auto"/>
          </w:divBdr>
        </w:div>
        <w:div w:id="1925603071">
          <w:marLeft w:val="1166"/>
          <w:marRight w:val="0"/>
          <w:marTop w:val="0"/>
          <w:marBottom w:val="0"/>
          <w:divBdr>
            <w:top w:val="none" w:sz="0" w:space="0" w:color="auto"/>
            <w:left w:val="none" w:sz="0" w:space="0" w:color="auto"/>
            <w:bottom w:val="none" w:sz="0" w:space="0" w:color="auto"/>
            <w:right w:val="none" w:sz="0" w:space="0" w:color="auto"/>
          </w:divBdr>
        </w:div>
      </w:divsChild>
    </w:div>
    <w:div w:id="94205339">
      <w:bodyDiv w:val="1"/>
      <w:marLeft w:val="0"/>
      <w:marRight w:val="0"/>
      <w:marTop w:val="0"/>
      <w:marBottom w:val="0"/>
      <w:divBdr>
        <w:top w:val="none" w:sz="0" w:space="0" w:color="auto"/>
        <w:left w:val="none" w:sz="0" w:space="0" w:color="auto"/>
        <w:bottom w:val="none" w:sz="0" w:space="0" w:color="auto"/>
        <w:right w:val="none" w:sz="0" w:space="0" w:color="auto"/>
      </w:divBdr>
      <w:divsChild>
        <w:div w:id="1934052183">
          <w:marLeft w:val="547"/>
          <w:marRight w:val="0"/>
          <w:marTop w:val="0"/>
          <w:marBottom w:val="0"/>
          <w:divBdr>
            <w:top w:val="none" w:sz="0" w:space="0" w:color="auto"/>
            <w:left w:val="none" w:sz="0" w:space="0" w:color="auto"/>
            <w:bottom w:val="none" w:sz="0" w:space="0" w:color="auto"/>
            <w:right w:val="none" w:sz="0" w:space="0" w:color="auto"/>
          </w:divBdr>
        </w:div>
        <w:div w:id="1716006442">
          <w:marLeft w:val="1166"/>
          <w:marRight w:val="0"/>
          <w:marTop w:val="0"/>
          <w:marBottom w:val="0"/>
          <w:divBdr>
            <w:top w:val="none" w:sz="0" w:space="0" w:color="auto"/>
            <w:left w:val="none" w:sz="0" w:space="0" w:color="auto"/>
            <w:bottom w:val="none" w:sz="0" w:space="0" w:color="auto"/>
            <w:right w:val="none" w:sz="0" w:space="0" w:color="auto"/>
          </w:divBdr>
        </w:div>
        <w:div w:id="1567839738">
          <w:marLeft w:val="1800"/>
          <w:marRight w:val="0"/>
          <w:marTop w:val="0"/>
          <w:marBottom w:val="0"/>
          <w:divBdr>
            <w:top w:val="none" w:sz="0" w:space="0" w:color="auto"/>
            <w:left w:val="none" w:sz="0" w:space="0" w:color="auto"/>
            <w:bottom w:val="none" w:sz="0" w:space="0" w:color="auto"/>
            <w:right w:val="none" w:sz="0" w:space="0" w:color="auto"/>
          </w:divBdr>
        </w:div>
        <w:div w:id="1692954247">
          <w:marLeft w:val="1800"/>
          <w:marRight w:val="0"/>
          <w:marTop w:val="0"/>
          <w:marBottom w:val="0"/>
          <w:divBdr>
            <w:top w:val="none" w:sz="0" w:space="0" w:color="auto"/>
            <w:left w:val="none" w:sz="0" w:space="0" w:color="auto"/>
            <w:bottom w:val="none" w:sz="0" w:space="0" w:color="auto"/>
            <w:right w:val="none" w:sz="0" w:space="0" w:color="auto"/>
          </w:divBdr>
        </w:div>
        <w:div w:id="1720395565">
          <w:marLeft w:val="1166"/>
          <w:marRight w:val="0"/>
          <w:marTop w:val="0"/>
          <w:marBottom w:val="0"/>
          <w:divBdr>
            <w:top w:val="none" w:sz="0" w:space="0" w:color="auto"/>
            <w:left w:val="none" w:sz="0" w:space="0" w:color="auto"/>
            <w:bottom w:val="none" w:sz="0" w:space="0" w:color="auto"/>
            <w:right w:val="none" w:sz="0" w:space="0" w:color="auto"/>
          </w:divBdr>
        </w:div>
        <w:div w:id="626476183">
          <w:marLeft w:val="1800"/>
          <w:marRight w:val="0"/>
          <w:marTop w:val="0"/>
          <w:marBottom w:val="0"/>
          <w:divBdr>
            <w:top w:val="none" w:sz="0" w:space="0" w:color="auto"/>
            <w:left w:val="none" w:sz="0" w:space="0" w:color="auto"/>
            <w:bottom w:val="none" w:sz="0" w:space="0" w:color="auto"/>
            <w:right w:val="none" w:sz="0" w:space="0" w:color="auto"/>
          </w:divBdr>
        </w:div>
        <w:div w:id="1337533801">
          <w:marLeft w:val="1800"/>
          <w:marRight w:val="0"/>
          <w:marTop w:val="0"/>
          <w:marBottom w:val="0"/>
          <w:divBdr>
            <w:top w:val="none" w:sz="0" w:space="0" w:color="auto"/>
            <w:left w:val="none" w:sz="0" w:space="0" w:color="auto"/>
            <w:bottom w:val="none" w:sz="0" w:space="0" w:color="auto"/>
            <w:right w:val="none" w:sz="0" w:space="0" w:color="auto"/>
          </w:divBdr>
        </w:div>
        <w:div w:id="1950505500">
          <w:marLeft w:val="1800"/>
          <w:marRight w:val="0"/>
          <w:marTop w:val="0"/>
          <w:marBottom w:val="0"/>
          <w:divBdr>
            <w:top w:val="none" w:sz="0" w:space="0" w:color="auto"/>
            <w:left w:val="none" w:sz="0" w:space="0" w:color="auto"/>
            <w:bottom w:val="none" w:sz="0" w:space="0" w:color="auto"/>
            <w:right w:val="none" w:sz="0" w:space="0" w:color="auto"/>
          </w:divBdr>
        </w:div>
      </w:divsChild>
    </w:div>
    <w:div w:id="513374611">
      <w:bodyDiv w:val="1"/>
      <w:marLeft w:val="0"/>
      <w:marRight w:val="0"/>
      <w:marTop w:val="0"/>
      <w:marBottom w:val="0"/>
      <w:divBdr>
        <w:top w:val="none" w:sz="0" w:space="0" w:color="auto"/>
        <w:left w:val="none" w:sz="0" w:space="0" w:color="auto"/>
        <w:bottom w:val="none" w:sz="0" w:space="0" w:color="auto"/>
        <w:right w:val="none" w:sz="0" w:space="0" w:color="auto"/>
      </w:divBdr>
    </w:div>
    <w:div w:id="962268883">
      <w:bodyDiv w:val="1"/>
      <w:marLeft w:val="0"/>
      <w:marRight w:val="0"/>
      <w:marTop w:val="0"/>
      <w:marBottom w:val="0"/>
      <w:divBdr>
        <w:top w:val="none" w:sz="0" w:space="0" w:color="auto"/>
        <w:left w:val="none" w:sz="0" w:space="0" w:color="auto"/>
        <w:bottom w:val="none" w:sz="0" w:space="0" w:color="auto"/>
        <w:right w:val="none" w:sz="0" w:space="0" w:color="auto"/>
      </w:divBdr>
      <w:divsChild>
        <w:div w:id="1581673942">
          <w:marLeft w:val="547"/>
          <w:marRight w:val="0"/>
          <w:marTop w:val="0"/>
          <w:marBottom w:val="0"/>
          <w:divBdr>
            <w:top w:val="none" w:sz="0" w:space="0" w:color="auto"/>
            <w:left w:val="none" w:sz="0" w:space="0" w:color="auto"/>
            <w:bottom w:val="none" w:sz="0" w:space="0" w:color="auto"/>
            <w:right w:val="none" w:sz="0" w:space="0" w:color="auto"/>
          </w:divBdr>
        </w:div>
        <w:div w:id="1621256163">
          <w:marLeft w:val="1166"/>
          <w:marRight w:val="0"/>
          <w:marTop w:val="0"/>
          <w:marBottom w:val="0"/>
          <w:divBdr>
            <w:top w:val="none" w:sz="0" w:space="0" w:color="auto"/>
            <w:left w:val="none" w:sz="0" w:space="0" w:color="auto"/>
            <w:bottom w:val="none" w:sz="0" w:space="0" w:color="auto"/>
            <w:right w:val="none" w:sz="0" w:space="0" w:color="auto"/>
          </w:divBdr>
        </w:div>
        <w:div w:id="2089426651">
          <w:marLeft w:val="1166"/>
          <w:marRight w:val="0"/>
          <w:marTop w:val="0"/>
          <w:marBottom w:val="0"/>
          <w:divBdr>
            <w:top w:val="none" w:sz="0" w:space="0" w:color="auto"/>
            <w:left w:val="none" w:sz="0" w:space="0" w:color="auto"/>
            <w:bottom w:val="none" w:sz="0" w:space="0" w:color="auto"/>
            <w:right w:val="none" w:sz="0" w:space="0" w:color="auto"/>
          </w:divBdr>
        </w:div>
        <w:div w:id="29038371">
          <w:marLeft w:val="1166"/>
          <w:marRight w:val="0"/>
          <w:marTop w:val="0"/>
          <w:marBottom w:val="0"/>
          <w:divBdr>
            <w:top w:val="none" w:sz="0" w:space="0" w:color="auto"/>
            <w:left w:val="none" w:sz="0" w:space="0" w:color="auto"/>
            <w:bottom w:val="none" w:sz="0" w:space="0" w:color="auto"/>
            <w:right w:val="none" w:sz="0" w:space="0" w:color="auto"/>
          </w:divBdr>
        </w:div>
      </w:divsChild>
    </w:div>
    <w:div w:id="1362900285">
      <w:bodyDiv w:val="1"/>
      <w:marLeft w:val="0"/>
      <w:marRight w:val="0"/>
      <w:marTop w:val="0"/>
      <w:marBottom w:val="0"/>
      <w:divBdr>
        <w:top w:val="none" w:sz="0" w:space="0" w:color="auto"/>
        <w:left w:val="none" w:sz="0" w:space="0" w:color="auto"/>
        <w:bottom w:val="none" w:sz="0" w:space="0" w:color="auto"/>
        <w:right w:val="none" w:sz="0" w:space="0" w:color="auto"/>
      </w:divBdr>
      <w:divsChild>
        <w:div w:id="1515262886">
          <w:marLeft w:val="547"/>
          <w:marRight w:val="0"/>
          <w:marTop w:val="0"/>
          <w:marBottom w:val="0"/>
          <w:divBdr>
            <w:top w:val="none" w:sz="0" w:space="0" w:color="auto"/>
            <w:left w:val="none" w:sz="0" w:space="0" w:color="auto"/>
            <w:bottom w:val="none" w:sz="0" w:space="0" w:color="auto"/>
            <w:right w:val="none" w:sz="0" w:space="0" w:color="auto"/>
          </w:divBdr>
        </w:div>
        <w:div w:id="2040274068">
          <w:marLeft w:val="1166"/>
          <w:marRight w:val="0"/>
          <w:marTop w:val="0"/>
          <w:marBottom w:val="0"/>
          <w:divBdr>
            <w:top w:val="none" w:sz="0" w:space="0" w:color="auto"/>
            <w:left w:val="none" w:sz="0" w:space="0" w:color="auto"/>
            <w:bottom w:val="none" w:sz="0" w:space="0" w:color="auto"/>
            <w:right w:val="none" w:sz="0" w:space="0" w:color="auto"/>
          </w:divBdr>
        </w:div>
        <w:div w:id="495463318">
          <w:marLeft w:val="1800"/>
          <w:marRight w:val="0"/>
          <w:marTop w:val="0"/>
          <w:marBottom w:val="0"/>
          <w:divBdr>
            <w:top w:val="none" w:sz="0" w:space="0" w:color="auto"/>
            <w:left w:val="none" w:sz="0" w:space="0" w:color="auto"/>
            <w:bottom w:val="none" w:sz="0" w:space="0" w:color="auto"/>
            <w:right w:val="none" w:sz="0" w:space="0" w:color="auto"/>
          </w:divBdr>
        </w:div>
        <w:div w:id="1379434290">
          <w:marLeft w:val="1800"/>
          <w:marRight w:val="0"/>
          <w:marTop w:val="0"/>
          <w:marBottom w:val="0"/>
          <w:divBdr>
            <w:top w:val="none" w:sz="0" w:space="0" w:color="auto"/>
            <w:left w:val="none" w:sz="0" w:space="0" w:color="auto"/>
            <w:bottom w:val="none" w:sz="0" w:space="0" w:color="auto"/>
            <w:right w:val="none" w:sz="0" w:space="0" w:color="auto"/>
          </w:divBdr>
        </w:div>
        <w:div w:id="348606752">
          <w:marLeft w:val="1166"/>
          <w:marRight w:val="0"/>
          <w:marTop w:val="0"/>
          <w:marBottom w:val="0"/>
          <w:divBdr>
            <w:top w:val="none" w:sz="0" w:space="0" w:color="auto"/>
            <w:left w:val="none" w:sz="0" w:space="0" w:color="auto"/>
            <w:bottom w:val="none" w:sz="0" w:space="0" w:color="auto"/>
            <w:right w:val="none" w:sz="0" w:space="0" w:color="auto"/>
          </w:divBdr>
        </w:div>
        <w:div w:id="454058329">
          <w:marLeft w:val="1800"/>
          <w:marRight w:val="0"/>
          <w:marTop w:val="0"/>
          <w:marBottom w:val="0"/>
          <w:divBdr>
            <w:top w:val="none" w:sz="0" w:space="0" w:color="auto"/>
            <w:left w:val="none" w:sz="0" w:space="0" w:color="auto"/>
            <w:bottom w:val="none" w:sz="0" w:space="0" w:color="auto"/>
            <w:right w:val="none" w:sz="0" w:space="0" w:color="auto"/>
          </w:divBdr>
        </w:div>
        <w:div w:id="1898934282">
          <w:marLeft w:val="1800"/>
          <w:marRight w:val="0"/>
          <w:marTop w:val="0"/>
          <w:marBottom w:val="0"/>
          <w:divBdr>
            <w:top w:val="none" w:sz="0" w:space="0" w:color="auto"/>
            <w:left w:val="none" w:sz="0" w:space="0" w:color="auto"/>
            <w:bottom w:val="none" w:sz="0" w:space="0" w:color="auto"/>
            <w:right w:val="none" w:sz="0" w:space="0" w:color="auto"/>
          </w:divBdr>
        </w:div>
        <w:div w:id="1914045269">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1082</TotalTime>
  <Pages>7</Pages>
  <Words>6351</Words>
  <Characters>3621</Characters>
  <Application>Microsoft Office Word</Application>
  <DocSecurity>0</DocSecurity>
  <Lines>30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oevd75@gmail.com</dc:creator>
  <cp:keywords/>
  <dc:description/>
  <cp:lastModifiedBy>oevd75@gmail.com</cp:lastModifiedBy>
  <cp:revision>14</cp:revision>
  <dcterms:created xsi:type="dcterms:W3CDTF">2025-05-28T17:22:00Z</dcterms:created>
  <dcterms:modified xsi:type="dcterms:W3CDTF">2025-05-29T15:20:00Z</dcterms:modified>
</cp:coreProperties>
</file>