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AD" w:rsidRPr="001708AD" w:rsidRDefault="001708AD" w:rsidP="00170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ДО АТЕСТАЦІЇ</w:t>
      </w:r>
      <w:r w:rsidRPr="00170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08AD" w:rsidRPr="001708AD" w:rsidRDefault="001708AD" w:rsidP="00170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ЗДОБУВАЧІВ ВИЩОЇ ОСВІТИ</w:t>
      </w:r>
    </w:p>
    <w:p w:rsidR="001708AD" w:rsidRPr="001708AD" w:rsidRDefault="001708AD" w:rsidP="00170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НАВЧАЛЬНОЇ ДИСЦИПЛІНИ “АДМІНІСТРАТИВНЕ ПРАВО”</w:t>
      </w:r>
    </w:p>
    <w:p w:rsidR="001708AD" w:rsidRPr="001708AD" w:rsidRDefault="001708AD" w:rsidP="00170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1F44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1F44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1708AD" w:rsidRPr="001708AD" w:rsidRDefault="001708AD" w:rsidP="001708A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708AD" w:rsidRPr="001708AD" w:rsidRDefault="001708AD" w:rsidP="001708A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Адміністративне право як галузь права, його предмет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fldChar w:fldCharType="begin"/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instrText>tc "§ 1. Адміністративне право України як галузь права "</w:instrTex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fldChar w:fldCharType="end"/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 і система адміністративного права</w:t>
      </w:r>
    </w:p>
    <w:p w:rsidR="001708AD" w:rsidRPr="001708AD" w:rsidRDefault="001708AD" w:rsidP="001708AD">
      <w:pPr>
        <w:widowControl w:val="0"/>
        <w:tabs>
          <w:tab w:val="left" w:pos="-3402"/>
          <w:tab w:val="left" w:pos="1080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Зв’язок адміністративного права з іншими галузями українського права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4.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> Джерела адміністративного права</w:t>
      </w:r>
    </w:p>
    <w:p w:rsidR="001708AD" w:rsidRPr="001708AD" w:rsidRDefault="001708AD" w:rsidP="001708AD">
      <w:pPr>
        <w:autoSpaceDE w:val="0"/>
        <w:autoSpaceDN w:val="0"/>
        <w:adjustRightInd w:val="0"/>
        <w:spacing w:after="0" w:line="36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08A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 w:eastAsia="ru-RU"/>
        </w:rPr>
        <w:t>5.</w:t>
      </w:r>
      <w:r w:rsidRPr="001708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 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Систематизація адміністративного права та її особливості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6.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> Поняття, особливості та види адміністративно-правових норм</w:t>
      </w:r>
    </w:p>
    <w:p w:rsidR="001708AD" w:rsidRPr="001708AD" w:rsidRDefault="001708AD" w:rsidP="001708AD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7.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Поняття, основні риси та види адміністративно-правових відносин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8.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Поняття і основні риси публічного адміністрування</w:t>
      </w:r>
    </w:p>
    <w:p w:rsidR="001708AD" w:rsidRPr="001708AD" w:rsidRDefault="001708AD" w:rsidP="00224F5D">
      <w:pPr>
        <w:widowControl w:val="0"/>
        <w:tabs>
          <w:tab w:val="left" w:pos="-3402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9.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Співвідношення публічного адміністрування з державним управлінням, виконавчою владою та місцевим самоврядуванням</w:t>
      </w:r>
    </w:p>
    <w:p w:rsidR="001708AD" w:rsidRPr="001708AD" w:rsidRDefault="001708AD" w:rsidP="001708AD">
      <w:pPr>
        <w:tabs>
          <w:tab w:val="left" w:pos="198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Поняття, ознаки та система суб’єктів адміністративного права</w:t>
      </w:r>
    </w:p>
    <w:p w:rsidR="001708AD" w:rsidRPr="001708AD" w:rsidRDefault="001708AD" w:rsidP="001708AD">
      <w:pPr>
        <w:widowControl w:val="0"/>
        <w:tabs>
          <w:tab w:val="left" w:pos="-3544"/>
          <w:tab w:val="left" w:pos="-3402"/>
          <w:tab w:val="left" w:pos="108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Публічна адміністрація: система суб’єктів, компетенція</w:t>
      </w:r>
    </w:p>
    <w:p w:rsidR="001708AD" w:rsidRPr="001708AD" w:rsidRDefault="001708AD" w:rsidP="001708AD">
      <w:pPr>
        <w:widowControl w:val="0"/>
        <w:tabs>
          <w:tab w:val="left" w:pos="-3544"/>
          <w:tab w:val="left" w:pos="-3402"/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70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12.</w:t>
      </w:r>
      <w:r w:rsidRPr="001708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Органи виконавчої влади та місцевого самоврядування</w:t>
      </w:r>
    </w:p>
    <w:p w:rsidR="001708AD" w:rsidRPr="001708AD" w:rsidRDefault="001708AD" w:rsidP="00224F5D">
      <w:pPr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Громадяни України, іноземці та особи без громадянства як суб’єкти адміністративного права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Юридичні особи приватного права </w:t>
      </w:r>
    </w:p>
    <w:p w:rsidR="001708AD" w:rsidRPr="001708AD" w:rsidRDefault="001708AD" w:rsidP="00224F5D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15.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Інші суб’єкти адміністративного права (об’єднання без статусу юридичної особи)</w:t>
      </w:r>
    </w:p>
    <w:p w:rsidR="001708AD" w:rsidRPr="001708AD" w:rsidRDefault="001708AD" w:rsidP="001708AD">
      <w:pPr>
        <w:tabs>
          <w:tab w:val="left" w:pos="720"/>
          <w:tab w:val="left" w:pos="900"/>
          <w:tab w:val="left" w:pos="1080"/>
          <w:tab w:val="left" w:pos="1440"/>
          <w:tab w:val="left" w:pos="1800"/>
          <w:tab w:val="left" w:pos="1980"/>
          <w:tab w:val="left" w:pos="2160"/>
          <w:tab w:val="left" w:pos="234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16.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Публічна служба: поняття та види</w:t>
      </w:r>
    </w:p>
    <w:p w:rsidR="001708AD" w:rsidRPr="001708AD" w:rsidRDefault="001708AD" w:rsidP="00224F5D">
      <w:pPr>
        <w:widowControl w:val="0"/>
        <w:tabs>
          <w:tab w:val="left" w:pos="-340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17.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Державна служба в системі публічної служби. Види та принципи державної служби в Україні</w:t>
      </w:r>
    </w:p>
    <w:p w:rsidR="001708AD" w:rsidRPr="001708AD" w:rsidRDefault="001708AD" w:rsidP="001708AD">
      <w:pPr>
        <w:widowControl w:val="0"/>
        <w:tabs>
          <w:tab w:val="left" w:pos="-3402"/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Поняття та види державних службовців</w:t>
      </w:r>
    </w:p>
    <w:p w:rsidR="001708AD" w:rsidRPr="001708AD" w:rsidRDefault="001708AD" w:rsidP="001708AD">
      <w:pPr>
        <w:widowControl w:val="0"/>
        <w:tabs>
          <w:tab w:val="left" w:pos="-3402"/>
          <w:tab w:val="left" w:pos="72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/>
        </w:rPr>
        <w:t> Законодавчі основи державної служби в Україні</w:t>
      </w:r>
    </w:p>
    <w:p w:rsidR="001708AD" w:rsidRPr="001708AD" w:rsidRDefault="001708AD" w:rsidP="001708AD">
      <w:pPr>
        <w:widowControl w:val="0"/>
        <w:tabs>
          <w:tab w:val="left" w:pos="-3402"/>
          <w:tab w:val="left" w:pos="108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Вступ на державну службу, її проходження та припинення</w:t>
      </w:r>
    </w:p>
    <w:p w:rsidR="001708AD" w:rsidRPr="001708AD" w:rsidRDefault="001708AD" w:rsidP="001708AD">
      <w:pPr>
        <w:tabs>
          <w:tab w:val="left" w:pos="1134"/>
        </w:tabs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21.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Обмеження щодо державних службовців</w:t>
      </w:r>
    </w:p>
    <w:p w:rsidR="001708AD" w:rsidRPr="001708AD" w:rsidRDefault="001708AD" w:rsidP="001708AD">
      <w:pPr>
        <w:widowControl w:val="0"/>
        <w:tabs>
          <w:tab w:val="left" w:pos="-3402"/>
          <w:tab w:val="left" w:pos="1080"/>
          <w:tab w:val="left" w:pos="1134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22.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Особливості юридичної відповідальності державних службовців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23.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Поняття та види функцій державного управління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Інструменти публічного адміністрування</w:t>
      </w:r>
    </w:p>
    <w:p w:rsidR="001708AD" w:rsidRPr="001708AD" w:rsidRDefault="001708AD" w:rsidP="001708AD">
      <w:pPr>
        <w:autoSpaceDE w:val="0"/>
        <w:autoSpaceDN w:val="0"/>
        <w:adjustRightInd w:val="0"/>
        <w:spacing w:after="0" w:line="36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Класифікація актів державного управління, їх дія та юридичне значення</w:t>
      </w:r>
    </w:p>
    <w:p w:rsidR="001708AD" w:rsidRPr="001708AD" w:rsidRDefault="001708AD" w:rsidP="001708AD">
      <w:pPr>
        <w:autoSpaceDE w:val="0"/>
        <w:autoSpaceDN w:val="0"/>
        <w:adjustRightInd w:val="0"/>
        <w:spacing w:after="0" w:line="36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Поняття правових актів державного управляння</w:t>
      </w:r>
    </w:p>
    <w:p w:rsidR="001708AD" w:rsidRPr="001708AD" w:rsidRDefault="001708AD" w:rsidP="001708AD">
      <w:pPr>
        <w:widowControl w:val="0"/>
        <w:tabs>
          <w:tab w:val="left" w:pos="-3402"/>
          <w:tab w:val="left" w:pos="108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27.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Нормативний акт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>28.</w:t>
      </w:r>
      <w:r w:rsidRPr="001708AD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Індивідуальний акт у публічному адмініструванні   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29.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Адміністративний договір як форма управлінської діяльності</w:t>
      </w:r>
    </w:p>
    <w:p w:rsidR="001708AD" w:rsidRPr="001708AD" w:rsidRDefault="001708AD" w:rsidP="00224F5D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D0D0D"/>
          <w:sz w:val="28"/>
          <w:lang w:val="uk-UA"/>
        </w:rPr>
      </w:pPr>
      <w:r w:rsidRPr="001708AD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>30.</w:t>
      </w:r>
      <w:r w:rsidRPr="001708AD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Вимоги, що ставляться до актів державного управління, наслідки їх недотримання.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lang w:val="uk-UA"/>
        </w:rPr>
      </w:pPr>
      <w:r w:rsidRPr="001708A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31.</w:t>
      </w:r>
      <w:r w:rsidRPr="001708A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Методи публічного адміністрування, їх види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32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>.    Адміністративний розсуд в діяльності органів виконавчої влади</w:t>
      </w:r>
    </w:p>
    <w:p w:rsidR="001708AD" w:rsidRPr="001708AD" w:rsidRDefault="001708AD" w:rsidP="00224F5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33.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Інформація та інформаційні ресурси в сфері публічного адміністрування: визначення, особливості  режиму обігу</w:t>
      </w:r>
    </w:p>
    <w:p w:rsidR="001708AD" w:rsidRPr="001708AD" w:rsidRDefault="001708AD" w:rsidP="00BF536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70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34.</w:t>
      </w:r>
      <w:r w:rsidRPr="001708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Забезпечення доступу  до  публічної  інформації. Електронний документообіг та електронний документ</w:t>
      </w:r>
    </w:p>
    <w:p w:rsidR="001708AD" w:rsidRPr="001708AD" w:rsidRDefault="001708AD" w:rsidP="00BF536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35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Цифрова трансформація в публічному адмініструванні. Мета, принципи, напрями та особливості застосування</w:t>
      </w:r>
    </w:p>
    <w:p w:rsidR="001708AD" w:rsidRPr="001708AD" w:rsidRDefault="001708AD" w:rsidP="001708AD">
      <w:pPr>
        <w:autoSpaceDE w:val="0"/>
        <w:autoSpaceDN w:val="0"/>
        <w:adjustRightInd w:val="0"/>
        <w:spacing w:after="0" w:line="36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36.</w:t>
      </w:r>
      <w:r w:rsidRPr="0017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8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Адміністративний процес: зміст, загальні риси, особливості</w:t>
      </w:r>
    </w:p>
    <w:p w:rsidR="001708AD" w:rsidRPr="001708AD" w:rsidRDefault="001708AD" w:rsidP="001708AD">
      <w:pPr>
        <w:widowControl w:val="0"/>
        <w:tabs>
          <w:tab w:val="left" w:pos="-3402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Структура адміністративного процесу та загальна характеристика окремих проваджень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38.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Дисциплінарне провадження: завдання, стадії, особливості</w:t>
      </w:r>
    </w:p>
    <w:p w:rsidR="001708AD" w:rsidRPr="001708AD" w:rsidRDefault="001708AD" w:rsidP="001708AD">
      <w:pPr>
        <w:widowControl w:val="0"/>
        <w:tabs>
          <w:tab w:val="left" w:pos="-3402"/>
          <w:tab w:val="left" w:pos="108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pacing w:val="-6"/>
          <w:sz w:val="28"/>
          <w:szCs w:val="28"/>
          <w:lang w:val="uk-UA"/>
        </w:rPr>
        <w:t>39.</w:t>
      </w:r>
      <w:r w:rsidRPr="001708AD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Адміністративна юрисдикція: загальні риси, принципи</w:t>
      </w:r>
    </w:p>
    <w:p w:rsidR="001708AD" w:rsidRPr="001708AD" w:rsidRDefault="001708AD" w:rsidP="001708AD">
      <w:pPr>
        <w:widowControl w:val="0"/>
        <w:tabs>
          <w:tab w:val="left" w:pos="-3402"/>
          <w:tab w:val="left" w:pos="108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pacing w:val="-6"/>
          <w:sz w:val="28"/>
          <w:szCs w:val="28"/>
          <w:lang w:val="uk-UA"/>
        </w:rPr>
        <w:t xml:space="preserve">40. </w:t>
      </w:r>
      <w:r w:rsidRPr="001708AD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Адміністративні послуги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41.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Поняття, ознаки та принципи адміністративної процедури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42.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Суб’єкти адміністративної процедури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43. 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>Адміністративне провадження.</w:t>
      </w:r>
    </w:p>
    <w:p w:rsidR="001708AD" w:rsidRPr="001708AD" w:rsidRDefault="001708AD" w:rsidP="001708AD">
      <w:pPr>
        <w:widowControl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44.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Адміністративна юстиція: поняття, моделі та особливості становлення в Україні 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45.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> Адміністративне судочинство в Україні: завдання та принципи</w:t>
      </w:r>
    </w:p>
    <w:p w:rsidR="001708AD" w:rsidRPr="001708AD" w:rsidRDefault="001708AD" w:rsidP="001708AD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46.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Поняття адміністративних послуг, їх ознаки та адміністративно-правове регулювання</w:t>
      </w:r>
    </w:p>
    <w:p w:rsidR="001708AD" w:rsidRPr="001708AD" w:rsidRDefault="001708AD" w:rsidP="001708AD">
      <w:pPr>
        <w:widowControl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47.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Суб’єкти надання адміністративних послуг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48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>. Адміністративний (позасудовий) примус, та його різновиди</w:t>
      </w:r>
    </w:p>
    <w:p w:rsidR="001708AD" w:rsidRPr="001708AD" w:rsidRDefault="001708AD" w:rsidP="001F440F">
      <w:pPr>
        <w:widowControl w:val="0"/>
        <w:numPr>
          <w:ilvl w:val="0"/>
          <w:numId w:val="1"/>
        </w:numPr>
        <w:tabs>
          <w:tab w:val="left" w:pos="-3402"/>
        </w:tabs>
        <w:spacing w:after="0" w:line="36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>Адміністративно-попереджувальні заходи (запобігання), їх види та суть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50.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708AD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Заходи адміністративного припинення, їх види та суть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51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>. Поліцейські заходи: види, суть та особливості</w:t>
      </w:r>
    </w:p>
    <w:p w:rsidR="001708AD" w:rsidRPr="001708AD" w:rsidRDefault="001708AD" w:rsidP="001F440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0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52.</w:t>
      </w:r>
      <w:r w:rsidRPr="001708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Завдання, система і чинність законодавства України про адміністративні правопорушення</w:t>
      </w:r>
    </w:p>
    <w:p w:rsidR="001708AD" w:rsidRPr="001708AD" w:rsidRDefault="001708AD" w:rsidP="001708AD">
      <w:pPr>
        <w:widowControl w:val="0"/>
        <w:tabs>
          <w:tab w:val="left" w:pos="-3402"/>
          <w:tab w:val="left" w:pos="108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53.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Поняття й основні риси адміністративної відповідальності</w:t>
      </w:r>
    </w:p>
    <w:p w:rsidR="001708AD" w:rsidRPr="001708AD" w:rsidRDefault="001708AD" w:rsidP="001708AD">
      <w:pPr>
        <w:widowControl w:val="0"/>
        <w:tabs>
          <w:tab w:val="left" w:pos="-3402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54.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Адміністративне правопорушення: поняття та склад</w:t>
      </w:r>
    </w:p>
    <w:p w:rsidR="001708AD" w:rsidRPr="001708AD" w:rsidRDefault="001708AD" w:rsidP="001708AD">
      <w:pPr>
        <w:widowControl w:val="0"/>
        <w:tabs>
          <w:tab w:val="left" w:pos="-3402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55.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Суб’єкти адміністративних правопорушень</w:t>
      </w:r>
    </w:p>
    <w:p w:rsidR="001708AD" w:rsidRPr="001708AD" w:rsidRDefault="001708AD" w:rsidP="001708AD">
      <w:pPr>
        <w:widowControl w:val="0"/>
        <w:tabs>
          <w:tab w:val="left" w:pos="-3402"/>
          <w:tab w:val="left" w:pos="1080"/>
        </w:tabs>
        <w:spacing w:line="360" w:lineRule="auto"/>
        <w:ind w:firstLine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56.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Мета адміністративних стягнень, їх види</w:t>
      </w:r>
    </w:p>
    <w:p w:rsidR="001708AD" w:rsidRPr="001708AD" w:rsidRDefault="001708AD" w:rsidP="001708AD">
      <w:pPr>
        <w:widowControl w:val="0"/>
        <w:tabs>
          <w:tab w:val="left" w:pos="-3402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57.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Особливості відповідальності неповнолітніх у віці від 16 до 18 років</w:t>
      </w:r>
    </w:p>
    <w:p w:rsidR="001708AD" w:rsidRPr="001708AD" w:rsidRDefault="001708AD" w:rsidP="001708A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58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/>
        </w:rPr>
        <w:t>. Особливості адміністративної відповідальності посадових осіб</w:t>
      </w:r>
    </w:p>
    <w:p w:rsidR="001708AD" w:rsidRPr="001708AD" w:rsidRDefault="001708AD" w:rsidP="00BF536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59.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Відповідальність військовослужбовців за вчинення адміністративних правопорушень.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60.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Дисциплінарна відповідальність за адміністративним законодавством</w:t>
      </w:r>
    </w:p>
    <w:p w:rsidR="001708AD" w:rsidRPr="001708AD" w:rsidRDefault="001708AD" w:rsidP="001708AD">
      <w:pPr>
        <w:suppressAutoHyphens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61.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Адміністративна відповідальність юридичних осіб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62.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Обставини, що виключають адміністративну відповідальність</w:t>
      </w:r>
    </w:p>
    <w:p w:rsidR="001708AD" w:rsidRPr="001708AD" w:rsidRDefault="001708AD" w:rsidP="001708A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63.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Попередження та штраф, як види адміністративних стягнень</w:t>
      </w:r>
    </w:p>
    <w:p w:rsidR="001708AD" w:rsidRPr="001708AD" w:rsidRDefault="001708AD" w:rsidP="00064C49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64.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Оплатне вилучення і конфіскація предметів як адміністративні стягнення</w:t>
      </w:r>
    </w:p>
    <w:p w:rsidR="001708AD" w:rsidRPr="001708AD" w:rsidRDefault="001708AD" w:rsidP="00064C49">
      <w:pPr>
        <w:widowControl w:val="0"/>
        <w:tabs>
          <w:tab w:val="left" w:pos="-3402"/>
          <w:tab w:val="left" w:pos="108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65.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Позбавлення спеціального права, наданого громадянинові як вид адміністративного стягнення</w:t>
      </w:r>
    </w:p>
    <w:p w:rsidR="001708AD" w:rsidRPr="001708AD" w:rsidRDefault="001708AD" w:rsidP="00064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66.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Громадські, виправні та суспільно корисні роботи, як види адміністративного стягнення</w:t>
      </w:r>
    </w:p>
    <w:p w:rsidR="001708AD" w:rsidRPr="001708AD" w:rsidRDefault="001708AD" w:rsidP="001708AD">
      <w:pPr>
        <w:widowControl w:val="0"/>
        <w:tabs>
          <w:tab w:val="left" w:pos="-3402"/>
          <w:tab w:val="left" w:pos="108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67.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Адміністративний арешт та арешт з утриманням на гауптвахті</w:t>
      </w:r>
    </w:p>
    <w:p w:rsidR="001708AD" w:rsidRPr="001708AD" w:rsidRDefault="001708AD" w:rsidP="00170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68.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Заходи впливу, що застосовуються до неповнолітніх</w:t>
      </w:r>
    </w:p>
    <w:p w:rsidR="001708AD" w:rsidRPr="001708AD" w:rsidRDefault="001708AD" w:rsidP="00064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69.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Обставини, що пом’якшують та обтяжують відповідальність за адміністративне правопорушення</w:t>
      </w:r>
    </w:p>
    <w:p w:rsidR="001708AD" w:rsidRPr="001708AD" w:rsidRDefault="001708AD" w:rsidP="00064C4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70.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Загальні правила та строки накладення стягнень за адміністративні правопорушення</w:t>
      </w:r>
    </w:p>
    <w:p w:rsidR="001708AD" w:rsidRPr="001708AD" w:rsidRDefault="001708AD" w:rsidP="00064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71.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Завдання і порядок провадження у справах про адміністративні правопорушення</w:t>
      </w:r>
    </w:p>
    <w:p w:rsidR="001708AD" w:rsidRPr="001708AD" w:rsidRDefault="001708AD" w:rsidP="00064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72.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> Заходи забезпечення провадження в справах про адміністративні правопорушення</w:t>
      </w:r>
    </w:p>
    <w:p w:rsidR="001708AD" w:rsidRPr="001708AD" w:rsidRDefault="001708AD" w:rsidP="00170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73.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Протокол про адміністративне правопорушення</w:t>
      </w:r>
    </w:p>
    <w:p w:rsidR="001708AD" w:rsidRPr="001708AD" w:rsidRDefault="001708AD" w:rsidP="00170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74.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Розгляд справ про адміністративні правопорушення</w:t>
      </w:r>
    </w:p>
    <w:p w:rsidR="001708AD" w:rsidRPr="001708AD" w:rsidRDefault="001708AD" w:rsidP="00170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75.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Постанова по справі про адміністративне правопорушення</w:t>
      </w:r>
    </w:p>
    <w:p w:rsidR="001708AD" w:rsidRPr="001708AD" w:rsidRDefault="001708AD" w:rsidP="00064C49">
      <w:pPr>
        <w:widowControl w:val="0"/>
        <w:tabs>
          <w:tab w:val="left" w:pos="-3402"/>
          <w:tab w:val="left" w:pos="1080"/>
        </w:tabs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76.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Органи (посадові особи), уповноважені розглядати справи про адміністративні правопорушення</w:t>
      </w:r>
    </w:p>
    <w:p w:rsidR="001708AD" w:rsidRPr="001708AD" w:rsidRDefault="001708AD" w:rsidP="00064C49">
      <w:pPr>
        <w:widowControl w:val="0"/>
        <w:numPr>
          <w:ilvl w:val="0"/>
          <w:numId w:val="2"/>
        </w:numPr>
        <w:tabs>
          <w:tab w:val="left" w:pos="-3402"/>
          <w:tab w:val="left" w:pos="709"/>
        </w:tabs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>Структура і зміст постанови по справі про адміністративні правопорушення</w:t>
      </w:r>
    </w:p>
    <w:p w:rsidR="001708AD" w:rsidRPr="001708AD" w:rsidRDefault="001708AD" w:rsidP="00064C49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n720"/>
      <w:bookmarkEnd w:id="0"/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 на оскарження та порядок оскарження постанови про накладення адміністративного стягнення</w:t>
      </w:r>
    </w:p>
    <w:p w:rsidR="001708AD" w:rsidRPr="001708AD" w:rsidRDefault="001708AD" w:rsidP="00064C49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765"/>
      <w:bookmarkEnd w:id="1"/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79 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Види рішень, що приймаються по скарзі на постанову про накладення адміністративного стягнення</w:t>
      </w:r>
    </w:p>
    <w:p w:rsidR="001708AD" w:rsidRPr="001708AD" w:rsidRDefault="001708AD" w:rsidP="001708AD">
      <w:pPr>
        <w:widowControl w:val="0"/>
        <w:tabs>
          <w:tab w:val="left" w:pos="-3402"/>
          <w:tab w:val="left" w:pos="709"/>
          <w:tab w:val="left" w:pos="108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highlight w:val="green"/>
          <w:lang w:val="uk-UA"/>
        </w:rPr>
      </w:pPr>
      <w:bookmarkStart w:id="2" w:name="n793"/>
      <w:bookmarkEnd w:id="2"/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80.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Виконання постанов про накладення адміністративних стягнень</w:t>
      </w:r>
    </w:p>
    <w:p w:rsidR="001708AD" w:rsidRPr="001708AD" w:rsidRDefault="001708AD" w:rsidP="00064C49">
      <w:pPr>
        <w:widowControl w:val="0"/>
        <w:numPr>
          <w:ilvl w:val="0"/>
          <w:numId w:val="3"/>
        </w:numPr>
        <w:tabs>
          <w:tab w:val="left" w:pos="-3402"/>
        </w:tabs>
        <w:spacing w:after="0" w:line="36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Захист прав, свобод та інтересів суб’єктів адміністративного права в сфері публічного адміністрування. </w:t>
      </w:r>
    </w:p>
    <w:p w:rsidR="001708AD" w:rsidRPr="001708AD" w:rsidRDefault="001708AD" w:rsidP="001708AD">
      <w:pPr>
        <w:widowControl w:val="0"/>
        <w:tabs>
          <w:tab w:val="left" w:pos="-3402"/>
          <w:tab w:val="left" w:pos="108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82.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Контроль у сфері публічного адміністрування: поняття, зміст та види </w:t>
      </w:r>
    </w:p>
    <w:p w:rsidR="001708AD" w:rsidRPr="001708AD" w:rsidRDefault="001708AD" w:rsidP="00170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83.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Звернення громадян, їх види.</w:t>
      </w:r>
    </w:p>
    <w:p w:rsidR="001708AD" w:rsidRPr="001708AD" w:rsidRDefault="001708AD" w:rsidP="00E349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84.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Порядок розгляду звернень громадян згідно з Законом України «Про звернення громадян». </w:t>
      </w:r>
    </w:p>
    <w:p w:rsidR="001708AD" w:rsidRPr="001708AD" w:rsidRDefault="001708AD" w:rsidP="00170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85.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Поняття і види адміністративно-правових режимів </w:t>
      </w:r>
    </w:p>
    <w:p w:rsidR="001708AD" w:rsidRPr="001708AD" w:rsidRDefault="001708AD" w:rsidP="00170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86.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Звичайні та надзвичайні адміністративно-правові режими</w:t>
      </w:r>
    </w:p>
    <w:p w:rsidR="001708AD" w:rsidRPr="001708AD" w:rsidRDefault="001708AD" w:rsidP="00170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87.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Дозвільно-ліцензійна діяльність в Україні</w:t>
      </w:r>
    </w:p>
    <w:p w:rsidR="001708AD" w:rsidRPr="001708AD" w:rsidRDefault="001708AD" w:rsidP="00170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>88.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Організаційно-правові засади управління економікою</w:t>
      </w:r>
    </w:p>
    <w:p w:rsidR="001708AD" w:rsidRPr="001708AD" w:rsidRDefault="001708AD" w:rsidP="00E34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08AD">
        <w:rPr>
          <w:rFonts w:ascii="Times New Roman" w:eastAsia="Calibri" w:hAnsi="Times New Roman" w:cs="Times New Roman"/>
          <w:b/>
          <w:sz w:val="28"/>
          <w:szCs w:val="28"/>
          <w:lang w:val="uk-UA"/>
        </w:rPr>
        <w:t>89.</w:t>
      </w:r>
      <w:r w:rsidRPr="0017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Організаційно-правові засади управління соціально-культурною сферою</w:t>
      </w:r>
    </w:p>
    <w:p w:rsidR="001708AD" w:rsidRPr="001708AD" w:rsidRDefault="001708AD" w:rsidP="00E34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08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90.</w:t>
      </w:r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Організаційно-правові засади управління адміністративно-політичною </w:t>
      </w:r>
      <w:bookmarkStart w:id="3" w:name="_GoBack"/>
      <w:bookmarkEnd w:id="3"/>
      <w:r w:rsidRPr="00170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діяльністю  </w:t>
      </w:r>
    </w:p>
    <w:p w:rsidR="001708AD" w:rsidRPr="001708AD" w:rsidRDefault="001708AD" w:rsidP="001708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30DD" w:rsidRPr="001708AD" w:rsidRDefault="00D830DD">
      <w:pPr>
        <w:rPr>
          <w:lang w:val="uk-UA"/>
        </w:rPr>
      </w:pPr>
    </w:p>
    <w:sectPr w:rsidR="00D830DD" w:rsidRPr="0017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61A7"/>
    <w:multiLevelType w:val="hybridMultilevel"/>
    <w:tmpl w:val="E4146784"/>
    <w:lvl w:ilvl="0" w:tplc="A8040F58">
      <w:start w:val="49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623641C"/>
    <w:multiLevelType w:val="hybridMultilevel"/>
    <w:tmpl w:val="5DAC1E4A"/>
    <w:lvl w:ilvl="0" w:tplc="448066B2">
      <w:start w:val="8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D81229B"/>
    <w:multiLevelType w:val="hybridMultilevel"/>
    <w:tmpl w:val="6B482960"/>
    <w:lvl w:ilvl="0" w:tplc="A0BCDD8E">
      <w:start w:val="77"/>
      <w:numFmt w:val="decimal"/>
      <w:lvlText w:val="%1."/>
      <w:lvlJc w:val="left"/>
      <w:pPr>
        <w:ind w:left="943" w:hanging="375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FD"/>
    <w:rsid w:val="00064C49"/>
    <w:rsid w:val="001708AD"/>
    <w:rsid w:val="001F440F"/>
    <w:rsid w:val="00224F5D"/>
    <w:rsid w:val="00BF536F"/>
    <w:rsid w:val="00D830DD"/>
    <w:rsid w:val="00E349F9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2320B-96D6-4F52-8382-796B09DE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admlaw-81213</dc:creator>
  <cp:keywords/>
  <dc:description/>
  <cp:lastModifiedBy>admlaw-81213</cp:lastModifiedBy>
  <cp:revision>5</cp:revision>
  <dcterms:created xsi:type="dcterms:W3CDTF">2025-04-30T08:02:00Z</dcterms:created>
  <dcterms:modified xsi:type="dcterms:W3CDTF">2025-04-30T08:14:00Z</dcterms:modified>
</cp:coreProperties>
</file>