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BCE" w:rsidRPr="00D01BCE" w:rsidRDefault="00D01BCE" w:rsidP="00D01BC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01BCE">
        <w:rPr>
          <w:rFonts w:ascii="Times New Roman" w:hAnsi="Times New Roman" w:cs="Times New Roman"/>
          <w:b/>
          <w:sz w:val="24"/>
          <w:szCs w:val="24"/>
          <w:lang w:val="uk-UA"/>
        </w:rPr>
        <w:t>Тема 2. ІННОВАЦІЙНИЙ ПРОЦЕС ТА ІННОВАЦІЙНА ДІЯЛЬНІСТЬ ПІДПРИЄМСТВ</w:t>
      </w:r>
      <w:r w:rsidRPr="00D01BCE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7B4D">
        <w:rPr>
          <w:rFonts w:ascii="Times New Roman" w:hAnsi="Times New Roman" w:cs="Times New Roman"/>
          <w:i/>
          <w:sz w:val="24"/>
          <w:szCs w:val="24"/>
          <w:lang w:val="uk-UA"/>
        </w:rPr>
        <w:t>Частина 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01BCE" w:rsidRPr="00937B4D" w:rsidRDefault="00D01BCE" w:rsidP="00D01BCE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37B4D">
        <w:rPr>
          <w:rFonts w:ascii="Times New Roman" w:hAnsi="Times New Roman" w:cs="Times New Roman"/>
          <w:i/>
          <w:sz w:val="24"/>
          <w:szCs w:val="24"/>
          <w:lang w:val="uk-UA"/>
        </w:rPr>
        <w:t>План</w:t>
      </w:r>
    </w:p>
    <w:p w:rsidR="00D01BCE" w:rsidRDefault="00FE4CA0" w:rsidP="00D0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</w:t>
      </w:r>
      <w:r w:rsidR="00D01BCE" w:rsidRPr="00D01BC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D01BCE">
        <w:rPr>
          <w:rFonts w:ascii="Times New Roman" w:hAnsi="Times New Roman" w:cs="Times New Roman"/>
          <w:sz w:val="24"/>
          <w:szCs w:val="24"/>
          <w:lang w:val="uk-UA"/>
        </w:rPr>
        <w:t xml:space="preserve">Види </w:t>
      </w:r>
      <w:proofErr w:type="spellStart"/>
      <w:r w:rsidR="00D01BCE">
        <w:rPr>
          <w:rFonts w:ascii="Times New Roman" w:hAnsi="Times New Roman" w:cs="Times New Roman"/>
          <w:sz w:val="24"/>
          <w:szCs w:val="24"/>
          <w:lang w:val="uk-UA"/>
        </w:rPr>
        <w:t>інноваційно</w:t>
      </w:r>
      <w:proofErr w:type="spellEnd"/>
      <w:r w:rsidR="00D01BCE">
        <w:rPr>
          <w:rFonts w:ascii="Times New Roman" w:hAnsi="Times New Roman" w:cs="Times New Roman"/>
          <w:sz w:val="24"/>
          <w:szCs w:val="24"/>
          <w:lang w:val="uk-UA"/>
        </w:rPr>
        <w:t xml:space="preserve"> активних</w:t>
      </w:r>
      <w:r w:rsidR="00D01BCE" w:rsidRPr="00D01BCE">
        <w:rPr>
          <w:rFonts w:ascii="Times New Roman" w:hAnsi="Times New Roman" w:cs="Times New Roman"/>
          <w:sz w:val="24"/>
          <w:szCs w:val="24"/>
          <w:lang w:val="uk-UA"/>
        </w:rPr>
        <w:t xml:space="preserve"> підприємств. </w:t>
      </w:r>
    </w:p>
    <w:p w:rsidR="00D01BCE" w:rsidRPr="00D01BCE" w:rsidRDefault="00FE4CA0" w:rsidP="00D0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D01BCE" w:rsidRPr="00D01BCE">
        <w:rPr>
          <w:rFonts w:ascii="Times New Roman" w:hAnsi="Times New Roman" w:cs="Times New Roman"/>
          <w:sz w:val="24"/>
          <w:szCs w:val="24"/>
          <w:lang w:val="uk-UA"/>
        </w:rPr>
        <w:t>. Інноваційна інфраструктура.</w:t>
      </w:r>
    </w:p>
    <w:p w:rsidR="00D01BCE" w:rsidRPr="00D01BCE" w:rsidRDefault="00FE4CA0" w:rsidP="00D0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</w:t>
      </w:r>
      <w:r w:rsidR="00D01BCE" w:rsidRPr="00D01BCE">
        <w:rPr>
          <w:rFonts w:ascii="Times New Roman" w:hAnsi="Times New Roman" w:cs="Times New Roman"/>
          <w:sz w:val="24"/>
          <w:szCs w:val="24"/>
          <w:lang w:val="uk-UA"/>
        </w:rPr>
        <w:t>. Інноваційний проект як форма реалізації інновацій.</w:t>
      </w:r>
    </w:p>
    <w:p w:rsidR="006E7B06" w:rsidRDefault="006E7B06" w:rsidP="00D0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1BCE" w:rsidRDefault="00D01BCE" w:rsidP="00D01B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  <w:r w:rsidRPr="00D01B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3. Види </w:t>
      </w:r>
      <w:proofErr w:type="spellStart"/>
      <w:r w:rsidRPr="00D01B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інноваційно</w:t>
      </w:r>
      <w:proofErr w:type="spellEnd"/>
      <w:r w:rsidRPr="00D01BCE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активних підприємств</w:t>
      </w:r>
      <w:r w:rsidR="008A09EC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.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</w:p>
    <w:p w:rsid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Інноваційна активність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усі форми діяльності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пов’язані з розробкою або впров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аджен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ням інновацій, незалежно від кінцевого рез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ульта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ту (методологічні принципи виміру іннов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аційно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ї діяльн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ті </w:t>
      </w:r>
      <w:r w:rsidRPr="00D01BCE">
        <w:rPr>
          <w:rFonts w:ascii="Times New Roman" w:eastAsia="Calibri" w:hAnsi="Times New Roman" w:cs="Times New Roman"/>
          <w:sz w:val="24"/>
          <w:szCs w:val="24"/>
        </w:rPr>
        <w:t>Oslo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</w:rPr>
        <w:t>Manual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  <w:r w:rsidRPr="00D01BCE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Вирізняють активність: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завершену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6B6D90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є рез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ульта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 у вигляді впровадженої новації</w:t>
      </w:r>
      <w:r w:rsidR="006B6D90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що продовжується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   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припинену до появи інновації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(нічого не вийшло, але спроба була).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Інноваційна 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компанія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така, що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період обстеження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упровадил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а мін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імум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 інновацію. Залежно від виду інн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овацій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вирізняють</w:t>
      </w:r>
      <w:r w:rsidRPr="00D01BCE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: продуктово-інноваційні </w:t>
      </w:r>
      <w:r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процесно-інноваційні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 Україні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B6D90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</w:t>
      </w:r>
      <w:proofErr w:type="spellEnd"/>
      <w:r w:rsidRPr="006B6D9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активне підприємство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таке, що впроваджувало інновації або реал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ізовувало інноваційну продукцію.</w:t>
      </w:r>
    </w:p>
    <w:p w:rsid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Держ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авна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служба статистики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України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визначає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інноваційно</w:t>
      </w:r>
      <w:proofErr w:type="spellEnd"/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акт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ивне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ідприємст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як таке,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займалося діяльністю, пов’язаною зі створенням інн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оваці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незалежно від того, чи призвела вона до реального впровадження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останніх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</w:p>
    <w:p w:rsid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Закон 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України «Про інноваційну діяльніс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Інн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оваційне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підпр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>иємст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(інновац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й центр, технопарк, технополіс, інновац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 бізнес-інкубатор) –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це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ідприємст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во (об’єдн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 підприємст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в), що розробляє, виробляє, реалізує інноваційні продукти та / або продукцію чи послуги, обсяг яких у грошовому вимірі перевищує 70% загального обсягу продукції та / або послуг. 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ст. 16 означеного Закону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інноваційним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визнається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підприємст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во / об’єдн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ідприємст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в, якщо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більш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як 70% обсягу прод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ції за звіт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ний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ері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од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становлять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інноваційні продукти або інноваційна продукція.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ідприємст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ва / орг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анізації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що здійснюють інноваційну діяльність, поділяють на 3 групи:</w:t>
      </w:r>
    </w:p>
    <w:p w:rsidR="00D01BCE" w:rsidRPr="00D01BCE" w:rsidRDefault="00D01BCE" w:rsidP="00D01B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1) наукові орг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аніза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ції (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переважно - сфера</w:t>
      </w:r>
      <w:r w:rsidR="003D610D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створення інн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овацій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D01BCE" w:rsidRPr="00D01BCE" w:rsidRDefault="00D01BCE" w:rsidP="00D01B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2) ринк</w:t>
      </w:r>
      <w:r w:rsidR="003D610D"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>ові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суб’єкти </w:t>
      </w:r>
      <w:r w:rsidR="003D610D"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інноваційної діяльності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,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створюють,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доопрац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ьовують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реаліз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овації;</w:t>
      </w:r>
    </w:p>
    <w:p w:rsidR="00D01BCE" w:rsidRPr="00D01BCE" w:rsidRDefault="00D01BCE" w:rsidP="00D01BC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3) орг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анізаційні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стр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укту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ри інтеграції науки та вир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обницт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ва, </w:t>
      </w:r>
      <w:r w:rsidR="006B6D90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скороч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ері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од від виникн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ідеї до її практич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ного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використ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ання, інноваційна інфраструктура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AE166B" w:rsidRDefault="003D610D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ожуть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залучатися до інн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оваційного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процесу на різних стадіях.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За часом залучення до інноваційного процесу </w:t>
      </w:r>
      <w:r w:rsidR="003D610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та типом інноваційної поведінки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 xml:space="preserve"> вирізняють компанії</w:t>
      </w:r>
      <w:r w:rsidRPr="00D01BCE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:</w:t>
      </w:r>
    </w:p>
    <w:p w:rsidR="00D01BCE" w:rsidRPr="00D01BCE" w:rsidRDefault="00D01BCE" w:rsidP="00D01BCE">
      <w:pPr>
        <w:numPr>
          <w:ilvl w:val="0"/>
          <w:numId w:val="3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експлеренти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створюють нові продукти, радикальні нововведення на існуючих сегментах ринку, створюють нові ринки. «Піонерні» компанії», невеликі за розмірами. Мають дослідницькі відділи, </w:t>
      </w:r>
      <w:r w:rsidR="00AE166B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конструкторські бюро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Девіз: «Краще і дешевше, якщо вийде».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Коли новинку створено, виникає проблема її тиражування: піонерна компанія може створити альянс з великою бізнес-структурою;</w:t>
      </w:r>
    </w:p>
    <w:p w:rsidR="00D01BCE" w:rsidRPr="00D01BCE" w:rsidRDefault="00D01BCE" w:rsidP="00D01BCE">
      <w:pPr>
        <w:numPr>
          <w:ilvl w:val="0"/>
          <w:numId w:val="3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proofErr w:type="spellStart"/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віоленти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орієнт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ся на інновації, що здешевлюють виготовлення продукції, забезпечуючи рівень якості, якого вимагають основні споживачі. Стандартизований масовий продукт за відносно низькою / помірно високою ціною. Працюють на етапі зрілості товару, конкурентна перевага </w:t>
      </w:r>
      <w:r w:rsidR="00AE16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досягається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рахунок економії на масштабі. Великі компанії.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Девіз: «Дешево, але пристойно»;</w:t>
      </w:r>
    </w:p>
    <w:p w:rsidR="00D01BCE" w:rsidRPr="00D01BCE" w:rsidRDefault="00D01BCE" w:rsidP="00D01BCE">
      <w:pPr>
        <w:numPr>
          <w:ilvl w:val="0"/>
          <w:numId w:val="3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lastRenderedPageBreak/>
        <w:t>патієнти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створюють інновації для потреб вузького сегменту ринку. Високоспеціалізована,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малостандандартизована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продукція для обмеженого кола споживачів. Унікальні властивості товару, висока якість. Уникають конкуренції з великими корпораціями (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обирають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ніші, що 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тим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 цікаві).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Девіз: «Дорого, зате якісно».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«Хитрі ліси».</w:t>
      </w:r>
    </w:p>
    <w:p w:rsidR="00D01BCE" w:rsidRPr="00D01BCE" w:rsidRDefault="00D01BCE" w:rsidP="00D01BCE">
      <w:pPr>
        <w:numPr>
          <w:ilvl w:val="0"/>
          <w:numId w:val="3"/>
        </w:numPr>
        <w:spacing w:after="0" w:line="240" w:lineRule="auto"/>
        <w:ind w:left="567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комутанти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використовують інновації, створені іншими, над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ючи їм індивідуальних особливостей, пристосовують до потреб локальних ринків. Підвищують споживчу цінність 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товару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 рахунок індивідуалізації.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Девіз: «Ви сплачуєте за те, що ми вирішуємо ваші проблеми».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«Сірі миші». Зазвичай: дрібні 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що застос</w:t>
      </w:r>
      <w:r w:rsidR="003D610D">
        <w:rPr>
          <w:rFonts w:ascii="Times New Roman" w:eastAsia="Calibri" w:hAnsi="Times New Roman" w:cs="Times New Roman"/>
          <w:sz w:val="24"/>
          <w:szCs w:val="24"/>
          <w:lang w:val="uk-UA"/>
        </w:rPr>
        <w:t>овують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інновації на стадії їх старіння.</w:t>
      </w:r>
    </w:p>
    <w:p w:rsidR="00D01BCE" w:rsidRPr="00D01BCE" w:rsidRDefault="003D610D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D610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енчурні фірми </w:t>
      </w:r>
      <w:r w:rsidR="00D01BCE"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–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малі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компанії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>юють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ся в технолог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>ічно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прогресивних, наукоміст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>ких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галузях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«доведення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комерційної кондиції» окремих винаходів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3D610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244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Обслуговують такі стадії інноваційного процесу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наук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ідження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розр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обки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створ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>дослідних зразків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9259A8" w:rsidRPr="004244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комерційна апробація науково-техн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>ічного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нововвед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9259A8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Венч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урні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фірми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2445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зазвичай не </w:t>
      </w:r>
      <w:r w:rsidR="00F351EB" w:rsidRPr="0042445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здійснюють</w:t>
      </w:r>
      <w:r w:rsidRPr="0042445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організацію виробництва продукції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а передають розробки іншим компаніям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поглин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ають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ними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або продають ліцензії,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утім інколи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розгорт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ають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власне вир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обницт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 перетворюючись на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традиц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ійні компанії.</w:t>
      </w:r>
    </w:p>
    <w:p w:rsidR="009259A8" w:rsidRDefault="00D01BCE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Форми венч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урного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підпр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иємницт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ч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истий </w:t>
      </w:r>
      <w:proofErr w:type="spellStart"/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венчур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(незалежні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впроваджув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альні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компанії (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на пайових засадах створ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юються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пром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исловими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корпор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ація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ми), венч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урні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компанії інвестиційних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фондів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внутр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ішні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proofErr w:type="spellStart"/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венч</w:t>
      </w:r>
      <w:r w:rsidR="009259A8" w:rsidRPr="008A09EC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ур</w:t>
      </w:r>
      <w:r w:rsidR="0042445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и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великих 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компаній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підприємницька група виділяється в якості самостійного венчурного підрозділу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статистикою, </w:t>
      </w:r>
      <w:r w:rsidRPr="00AD764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20% венч</w:t>
      </w:r>
      <w:r w:rsidR="009259A8" w:rsidRPr="00AD764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урних компаній перетворюються на корпорації</w:t>
      </w:r>
      <w:r w:rsidRPr="00AD764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, 60% - </w:t>
      </w:r>
      <w:r w:rsidR="009259A8" w:rsidRPr="00AD764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корпораціями поглинаються, </w:t>
      </w:r>
      <w:r w:rsidRPr="00AD764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20% - розорюються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9259A8" w:rsidRPr="009259A8" w:rsidRDefault="009259A8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За даними Державної служби статистики, в Україні в 2018 р. інноваційна діяльність характеризувалася такими показниками:</w:t>
      </w:r>
    </w:p>
    <w:p w:rsidR="009259A8" w:rsidRPr="009259A8" w:rsidRDefault="009259A8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частка </w:t>
      </w:r>
      <w:proofErr w:type="spellStart"/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</w:t>
      </w:r>
      <w:proofErr w:type="spellEnd"/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активних підприємств у загальній кількості промислових - 16,4%;</w:t>
      </w:r>
    </w:p>
    <w:p w:rsidR="009259A8" w:rsidRPr="009259A8" w:rsidRDefault="009259A8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- частка промислових підприємств, що впроваджували інновації (продуктові та / або технологічні процеси) - 15,6% ;</w:t>
      </w:r>
    </w:p>
    <w:p w:rsidR="009259A8" w:rsidRPr="009259A8" w:rsidRDefault="009259A8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- частка реалізованої інноваційної продукції у загальному обсязі реалізованої промисловими підприємствами - 0,8% (2017 р. – 0,7%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>Для порівняння: по країнах ЄС у середньому цей показник становить 30%;</w:t>
      </w:r>
    </w:p>
    <w:p w:rsidR="009259A8" w:rsidRPr="009259A8" w:rsidRDefault="009259A8" w:rsidP="009259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 найбільша частка витрат припадає на такий вид інноваційної діяльності, як придбання машин, обладнання, програмного забезпечення. Лише 3,2%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 структурі </w:t>
      </w: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витрат інноваційної діяльності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становлять</w:t>
      </w:r>
      <w:r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дослідження та розробки.</w:t>
      </w:r>
    </w:p>
    <w:p w:rsidR="00EF7530" w:rsidRDefault="00EF7530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З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2015 р. Державна служба статистики для обчислення показників інноваційної діяльності враховує лише діяльність юридичних осіб, що здійснювали </w:t>
      </w:r>
      <w:r w:rsidR="009259A8" w:rsidRPr="00EF753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промислову</w:t>
      </w:r>
      <w:r w:rsidR="009259A8" w:rsidRP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діяльність, та мали більш як 50 працівників.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Водночас, відомо, що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малі 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компанії є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найбільш </w:t>
      </w:r>
      <w:r w:rsidR="009259A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інноваційними, а в </w:t>
      </w:r>
      <w:r w:rsidR="009259A8"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сервісній економіці найбільш </w:t>
      </w:r>
      <w:proofErr w:type="spellStart"/>
      <w:r w:rsidR="009259A8"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</w:t>
      </w:r>
      <w:proofErr w:type="spellEnd"/>
      <w:r w:rsidR="009259A8"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активними є компанії сфери послуг. </w:t>
      </w:r>
    </w:p>
    <w:p w:rsidR="008A09EC" w:rsidRDefault="008A09EC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>В Україні проблема: розрив зв’язків між науко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ю</w:t>
      </w:r>
      <w:r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виробництвом (науковим сектором та підприємницьким)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що спричинює незавершеність інноваційного процесу, втрату його результатів.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D7646">
        <w:rPr>
          <w:rFonts w:ascii="Times New Roman" w:eastAsia="Calibri" w:hAnsi="Times New Roman" w:cs="Times New Roman"/>
          <w:sz w:val="24"/>
          <w:szCs w:val="24"/>
          <w:lang w:val="uk-UA"/>
        </w:rPr>
        <w:t>В країні відсутня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сформован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національн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інноваційн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(НІС).</w:t>
      </w:r>
      <w:r w:rsidRP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01BCE" w:rsidRPr="00D01BCE" w:rsidRDefault="00D01BCE" w:rsidP="008A09E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НІС 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–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сук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упніс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ть взаємопов’яз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ани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орг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анізаці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й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/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структур, зайнятих вир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обництво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 і комерційною реалізацією наукових знань і технологій в межах нац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іональни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кордонів. Їх взаємодія забезпеч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уєть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ся комплексом інститутів правового, фін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ансово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го, соц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іально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го хар</w:t>
      </w:r>
      <w:r w:rsidR="008A09EC">
        <w:rPr>
          <w:rFonts w:ascii="Times New Roman" w:eastAsia="Calibri" w:hAnsi="Times New Roman" w:cs="Times New Roman"/>
          <w:sz w:val="24"/>
          <w:szCs w:val="24"/>
          <w:lang w:val="uk-UA"/>
        </w:rPr>
        <w:t>акте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ру</w:t>
      </w:r>
      <w:r w:rsidR="001958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195889" w:rsidRDefault="00195889" w:rsidP="001958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</w:t>
      </w:r>
      <w:r w:rsidRPr="0019588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сукупність організаційних та інституційних структур у державному та приватному секторах національної економіки, активність і взаємодія яких забезпечує ініціювання, створення, модифікацію, дифузію інновацій. </w:t>
      </w:r>
    </w:p>
    <w:p w:rsidR="00195889" w:rsidRPr="00D01BCE" w:rsidRDefault="00195889" w:rsidP="0019588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Важливою складовою НІС є інноваційна інфраструктура.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4. Інноваційна інфраструктура.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Світовий досвід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свідчить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найбільш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інноваційно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активн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ими є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великі корпор</w:t>
      </w:r>
      <w:r w:rsidR="00EF7530" w:rsidRPr="00EF7530">
        <w:rPr>
          <w:rFonts w:ascii="Times New Roman" w:eastAsia="Calibri" w:hAnsi="Times New Roman" w:cs="Times New Roman"/>
          <w:sz w:val="24"/>
          <w:szCs w:val="24"/>
          <w:lang w:val="uk-UA"/>
        </w:rPr>
        <w:t>ації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малі інноваційні фірми. Утім, сучасні інн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оваційні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процеси непросто організувати. Успішна інноваційна діяльність потребує професійної допомоги. </w:t>
      </w:r>
    </w:p>
    <w:p w:rsidR="00D01BCE" w:rsidRPr="00434174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Інн</w:t>
      </w:r>
      <w:r w:rsidR="00EF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оваційна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інфр</w:t>
      </w:r>
      <w:r w:rsidR="00EF753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аструкту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сук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упніс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ть підпр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иємст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в, орг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аніза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цій, установ, їх об’єднань, асоц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іаці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й, що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забезпечують організаційну, правову, економічну підтримку інноваційної діяльності на різних рівнях та у різних формах.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Надають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різноманітні послуги з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професійного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забезпечення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інноваційної діяльності 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консалтингові, маркетингові, інф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ормаційно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-комун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ікаційні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, фін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ансові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, юрид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ичні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, освітні, тренінгові</w:t>
      </w:r>
      <w:r w:rsidR="00EF7530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. Сприя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ють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комерц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іалізації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рез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ультатів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НДДКР.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Значно підвищують шанси </w:t>
      </w:r>
      <w:proofErr w:type="spellStart"/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інноваторів</w:t>
      </w:r>
      <w:proofErr w:type="spellEnd"/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успіх.</w:t>
      </w:r>
    </w:p>
    <w:p w:rsidR="00D01BCE" w:rsidRPr="00D01BCE" w:rsidRDefault="00D01BCE" w:rsidP="00EF75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Елементи</w:t>
      </w:r>
      <w:r w:rsidR="00EF753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інноваційної </w:t>
      </w:r>
      <w:r w:rsidR="00F351E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інфраструктури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:</w:t>
      </w:r>
    </w:p>
    <w:p w:rsidR="00D01BCE" w:rsidRPr="00D01BCE" w:rsidRDefault="00D01BCE" w:rsidP="00EF753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фінансов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а: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фінансово-кредитні установи, венчурні фонди, бізнес-ангели, фондовий ринок;</w:t>
      </w:r>
    </w:p>
    <w:p w:rsidR="00D01BCE" w:rsidRPr="00D01BCE" w:rsidRDefault="00D01BCE" w:rsidP="00EF753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виробничо-технологічна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бізнес-інкубатори, бізнес-акселератори, центри трансферу технологій, технопарки</w:t>
      </w:r>
      <w:r w:rsidR="0042445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:rsidR="00D01BCE" w:rsidRPr="00D01BCE" w:rsidRDefault="00D01BCE" w:rsidP="00EF7530">
      <w:pPr>
        <w:numPr>
          <w:ilvl w:val="0"/>
          <w:numId w:val="5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експертно-консалтингова та інформаційна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консалтингові компанії, інф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ормаційно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-аналіт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ичні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центри, оцінщики, орг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аніза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ції з надання послуг сертиф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ікаці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ї, станд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артизаці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ї, оформлення </w:t>
      </w:r>
      <w:r w:rsidR="00EF7530">
        <w:rPr>
          <w:rFonts w:ascii="Times New Roman" w:eastAsia="Calibri" w:hAnsi="Times New Roman" w:cs="Times New Roman"/>
          <w:sz w:val="24"/>
          <w:szCs w:val="24"/>
          <w:lang w:val="uk-UA"/>
        </w:rPr>
        <w:t>інтелектуальної власності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EF75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Інфраструкт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урна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орг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анізаці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регул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ярно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досл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ідження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ринку для формув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унік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ально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го набору компет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ен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цій та послуг,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які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підпр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иємця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 складно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або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неможл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иво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отримати в ін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шому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місці.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абір сервісів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таких організацій змінюється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 впливом зовніш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ніх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чин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никі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Наприклад, 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затреб</w:t>
      </w:r>
      <w:r w:rsidR="00434174"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уваними нині є послуги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консалтинг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 бізнес-моделюв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залуч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фін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ансуван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ня, доступ до високотехнол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огічного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обладн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434174" w:rsidRDefault="00434174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3417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Розглянемо основні елементи інноваційної інфраструктури.</w:t>
      </w:r>
    </w:p>
    <w:p w:rsidR="00434174" w:rsidRDefault="00211291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І. </w:t>
      </w:r>
      <w:r w:rsidR="00D01BCE" w:rsidRPr="00434174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Технопарк</w:t>
      </w:r>
      <w:r w:rsidR="00D01BCE" w:rsidRPr="00434174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- 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юридична особа чи група осіб, що виконують проекти з виробничого впровадження наукоємних розробок, високих технологій та забезпечення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промислового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випуску конкурентоспроможної продукції. Фактично це - </w:t>
      </w:r>
      <w:r w:rsidR="00D01BCE" w:rsidRPr="00995DD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науково-технічний комплекс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включає наукові установи, конструкторські бюро, навчальні заклади, виробничі підприємства, сервісні служби, і здійснює розробку та комерціалізацію науково-технічних ідей. Має дослідницький центр, виробничу базу. </w:t>
      </w:r>
    </w:p>
    <w:p w:rsidR="00937B4D" w:rsidRDefault="00D01BCE" w:rsidP="00937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341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Функції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37B4D" w:rsidRPr="00937B4D" w:rsidRDefault="00D01BCE" w:rsidP="00937B4D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підтримка, «вирощування» малих інноваційних компаній (у т. ч. шляхом надання консультаційних послуг)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937B4D" w:rsidRPr="00937B4D" w:rsidRDefault="00D01BCE" w:rsidP="00937B4D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уможливлення реалізації потенціалу учених, винахідників; </w:t>
      </w:r>
    </w:p>
    <w:p w:rsidR="00995DDD" w:rsidRDefault="00D01BCE" w:rsidP="00937B4D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експертиза пропозицій; перетворення результатів НДДКР на готовий продукт; </w:t>
      </w:r>
    </w:p>
    <w:p w:rsidR="00937B4D" w:rsidRPr="00937B4D" w:rsidRDefault="00D01BCE" w:rsidP="00937B4D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комерціалізація, доведення до споживача інноваційної продукції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937B4D" w:rsidRPr="00937B4D" w:rsidRDefault="00937B4D" w:rsidP="00937B4D">
      <w:pPr>
        <w:pStyle w:val="a4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створення простору для креативного спілкування та умов для реалізації синергетичного ефекту від спільної діяльності інноваційних компаній.</w:t>
      </w:r>
    </w:p>
    <w:p w:rsidR="00937B4D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34174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забезпечити пр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искорений розвиток високотехнологічних 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галузей ек</w:t>
      </w:r>
      <w:r w:rsidR="00434174">
        <w:rPr>
          <w:rFonts w:ascii="Times New Roman" w:eastAsia="Calibri" w:hAnsi="Times New Roman" w:cs="Times New Roman"/>
          <w:sz w:val="24"/>
          <w:szCs w:val="24"/>
          <w:lang w:val="uk-UA"/>
        </w:rPr>
        <w:t>ономі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ки; формування іннов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аційно</w:t>
      </w:r>
      <w:r w:rsidRPr="00434174">
        <w:rPr>
          <w:rFonts w:ascii="Times New Roman" w:eastAsia="Calibri" w:hAnsi="Times New Roman" w:cs="Times New Roman"/>
          <w:sz w:val="24"/>
          <w:szCs w:val="24"/>
          <w:lang w:val="uk-UA"/>
        </w:rPr>
        <w:t>го середовища для підтримки нового бізнесу в інн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оваційні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й сфері. Широкий спектр послуг для технолог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ічни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для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зниження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їх витрат і сталого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зростання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ключових показ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никі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в.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Наприклад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офісні приміщення з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необхідним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обладнанням, оснащені лабораторії для 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досліджень і розробок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поліграфічний центр, соціальна інфр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>аструкту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ра</w:t>
      </w:r>
      <w:r w:rsidR="00F7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F70CF3" w:rsidRPr="00937B4D" w:rsidRDefault="00D01BCE" w:rsidP="00937B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70CF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Завдання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мотивація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компаній та підприємців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створ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іннов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аційни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х технологій та їх комерц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ійно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 освоєння; </w:t>
      </w:r>
      <w:r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підтримка в становленні, розвитку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, підготовці до самост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ійної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іяльнос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ті малих і серед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ніх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оваційни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F70CF3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r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передання на ринок науково-техн</w:t>
      </w:r>
      <w:r w:rsidR="00F70CF3"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ічної</w:t>
      </w:r>
      <w:r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прод</w:t>
      </w:r>
      <w:r w:rsidR="00F70CF3"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ук</w:t>
      </w:r>
      <w:r w:rsidRPr="00937B4D">
        <w:rPr>
          <w:rFonts w:ascii="Times New Roman" w:eastAsia="Calibri" w:hAnsi="Times New Roman" w:cs="Times New Roman"/>
          <w:i/>
          <w:sz w:val="24"/>
          <w:szCs w:val="24"/>
          <w:lang w:val="uk-UA"/>
        </w:rPr>
        <w:t>ції</w:t>
      </w:r>
      <w:r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0CF3" w:rsidRDefault="00F70CF3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Відмінність </w:t>
      </w:r>
      <w:r w:rsidRPr="00F7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D01BCE" w:rsidRPr="00F70CF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бізнес-інк</w:t>
      </w:r>
      <w:r w:rsidRPr="00F70CF3">
        <w:rPr>
          <w:rFonts w:ascii="Times New Roman" w:eastAsia="Calibri" w:hAnsi="Times New Roman" w:cs="Times New Roman"/>
          <w:sz w:val="24"/>
          <w:szCs w:val="24"/>
          <w:lang w:val="uk-UA"/>
        </w:rPr>
        <w:t>убаторів та бізнес-акселераторів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технопарк </w:t>
      </w:r>
      <w:r w:rsidR="00D01BCE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фокус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уєть</w:t>
      </w:r>
      <w:r w:rsidR="00D01BCE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ся на 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компаніях</w:t>
      </w:r>
      <w:r w:rsidR="00D01BCE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більш пізніх стадій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розвитку (навч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конс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ультації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мент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орст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во</w:t>
      </w:r>
      <w:proofErr w:type="spell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 є ключ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овими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угами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:rsid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 Укр</w:t>
      </w:r>
      <w:r w:rsidR="00F70CF3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аїні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</w:t>
      </w:r>
      <w:r w:rsidRPr="00995DD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зареєстровано 1</w:t>
      </w:r>
      <w:r w:rsidR="00434174" w:rsidRPr="00995DD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6</w:t>
      </w:r>
      <w:r w:rsidRPr="00995DDD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технопарків</w:t>
      </w:r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, утім активними є лише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Ін</w:t>
      </w:r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ститу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т монокр</w:t>
      </w:r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исталів (Харків)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, Ін</w:t>
      </w:r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ститу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т електрозвар</w:t>
      </w:r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ювання </w:t>
      </w:r>
      <w:proofErr w:type="spellStart"/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ім</w:t>
      </w:r>
      <w:proofErr w:type="spellEnd"/>
      <w:r w:rsidR="00434174"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Є. Патона (Київ)</w:t>
      </w:r>
      <w:r w:rsidRPr="00995DDD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, Київська політехніка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F70CF3" w:rsidRDefault="00F70CF3" w:rsidP="00211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Приватні компанії в Україні створюють об’єкти, які називають </w:t>
      </w:r>
      <w:r w:rsidRPr="00F70CF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інноваційними парками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70CF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або інноваційними центрами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 Приклад:</w:t>
      </w:r>
      <w:r w:rsid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7B4D" w:rsidRPr="00937B4D">
        <w:rPr>
          <w:rFonts w:ascii="Times New Roman" w:eastAsia="Calibri" w:hAnsi="Times New Roman" w:cs="Times New Roman"/>
          <w:b/>
          <w:sz w:val="24"/>
          <w:szCs w:val="24"/>
        </w:rPr>
        <w:t>UNIT</w:t>
      </w:r>
      <w:r w:rsidR="00937B4D" w:rsidRPr="00937B4D">
        <w:rPr>
          <w:rFonts w:ascii="Times New Roman" w:eastAsia="Calibri" w:hAnsi="Times New Roman" w:cs="Times New Roman"/>
          <w:b/>
          <w:sz w:val="24"/>
          <w:szCs w:val="24"/>
          <w:lang w:val="uk-UA"/>
        </w:rPr>
        <w:t>.</w:t>
      </w:r>
      <w:r w:rsidR="00937B4D" w:rsidRPr="00937B4D">
        <w:rPr>
          <w:rFonts w:ascii="Times New Roman" w:eastAsia="Calibri" w:hAnsi="Times New Roman" w:cs="Times New Roman"/>
          <w:b/>
          <w:sz w:val="24"/>
          <w:szCs w:val="24"/>
        </w:rPr>
        <w:t>City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(Київ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, 2016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– проект </w:t>
      </w:r>
      <w:proofErr w:type="spellStart"/>
      <w:r w:rsidR="00937B4D">
        <w:rPr>
          <w:rFonts w:ascii="Times New Roman" w:eastAsia="Calibri" w:hAnsi="Times New Roman" w:cs="Times New Roman"/>
          <w:sz w:val="24"/>
          <w:szCs w:val="24"/>
        </w:rPr>
        <w:t>Ufuture</w:t>
      </w:r>
      <w:proofErr w:type="spellEnd"/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7B4D">
        <w:rPr>
          <w:rFonts w:ascii="Times New Roman" w:eastAsia="Calibri" w:hAnsi="Times New Roman" w:cs="Times New Roman"/>
          <w:sz w:val="24"/>
          <w:szCs w:val="24"/>
        </w:rPr>
        <w:t>Investment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7B4D">
        <w:rPr>
          <w:rFonts w:ascii="Times New Roman" w:eastAsia="Calibri" w:hAnsi="Times New Roman" w:cs="Times New Roman"/>
          <w:sz w:val="24"/>
          <w:szCs w:val="24"/>
        </w:rPr>
        <w:t>Group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Утворює цілий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квартал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нерухомості різного призначення: офіси, житл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 приміщення, навчальні заклади, </w:t>
      </w:r>
      <w:r w:rsidR="00937B4D">
        <w:rPr>
          <w:rFonts w:ascii="Times New Roman" w:eastAsia="Calibri" w:hAnsi="Times New Roman" w:cs="Times New Roman"/>
          <w:sz w:val="24"/>
          <w:szCs w:val="24"/>
        </w:rPr>
        <w:t>R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&amp;</w:t>
      </w:r>
      <w:r w:rsidR="00937B4D">
        <w:rPr>
          <w:rFonts w:ascii="Times New Roman" w:eastAsia="Calibri" w:hAnsi="Times New Roman" w:cs="Times New Roman"/>
          <w:sz w:val="24"/>
          <w:szCs w:val="24"/>
        </w:rPr>
        <w:t>D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центри, лабораторії </w:t>
      </w:r>
      <w:r w:rsidR="00937B4D">
        <w:rPr>
          <w:rFonts w:ascii="Times New Roman" w:eastAsia="Calibri" w:hAnsi="Times New Roman" w:cs="Times New Roman"/>
          <w:sz w:val="24"/>
          <w:szCs w:val="24"/>
        </w:rPr>
        <w:t>VR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="00937B4D">
        <w:rPr>
          <w:rFonts w:ascii="Times New Roman" w:eastAsia="Calibri" w:hAnsi="Times New Roman" w:cs="Times New Roman"/>
          <w:sz w:val="24"/>
          <w:szCs w:val="24"/>
        </w:rPr>
        <w:t>AR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потужності для </w:t>
      </w:r>
      <w:r w:rsidR="00937B4D" w:rsidRPr="00937B4D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="00937B4D">
        <w:rPr>
          <w:rFonts w:ascii="Times New Roman" w:eastAsia="Calibri" w:hAnsi="Times New Roman" w:cs="Times New Roman"/>
          <w:sz w:val="24"/>
          <w:szCs w:val="24"/>
        </w:rPr>
        <w:t>D</w:t>
      </w:r>
      <w:proofErr w:type="spellStart"/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-друку</w:t>
      </w:r>
      <w:proofErr w:type="spellEnd"/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адитивного виробництва. 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На тер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ито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рії 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-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26 офісів технолог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ічни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команд, 2 лабораторії, навч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альни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й центр. Працюють бл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изько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100 технолог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ічни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37B4D" w:rsidRPr="00995DDD">
        <w:rPr>
          <w:rFonts w:ascii="Times New Roman" w:eastAsia="Calibri" w:hAnsi="Times New Roman" w:cs="Times New Roman"/>
          <w:i/>
          <w:sz w:val="24"/>
          <w:szCs w:val="24"/>
          <w:lang w:val="uk-UA"/>
        </w:rPr>
        <w:t>Мета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: створит</w:t>
      </w:r>
      <w:r w:rsid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 сприятливі умови для розвитку </w:t>
      </w:r>
      <w:r w:rsidR="00937B4D">
        <w:rPr>
          <w:rFonts w:ascii="Times New Roman" w:eastAsia="Calibri" w:hAnsi="Times New Roman" w:cs="Times New Roman"/>
          <w:sz w:val="24"/>
          <w:szCs w:val="24"/>
          <w:lang w:val="uk-UA"/>
        </w:rPr>
        <w:t>бізнес-проектів</w:t>
      </w:r>
      <w:r w:rsidR="000430D3">
        <w:rPr>
          <w:rFonts w:ascii="Times New Roman" w:eastAsia="Calibri" w:hAnsi="Times New Roman" w:cs="Times New Roman"/>
          <w:sz w:val="24"/>
          <w:szCs w:val="24"/>
          <w:lang w:val="uk-UA"/>
        </w:rPr>
        <w:t>; місто, де будуть працювати 30 тис. фахівців та 3 тис. – регулярно навчатимуться на території парку. Нині ж</w:t>
      </w:r>
      <w:r w:rsidR="000430D3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готовність </w:t>
      </w:r>
      <w:r w:rsidR="000430D3" w:rsidRPr="000430D3">
        <w:rPr>
          <w:rFonts w:ascii="Times New Roman" w:eastAsia="Calibri" w:hAnsi="Times New Roman" w:cs="Times New Roman"/>
          <w:sz w:val="24"/>
          <w:szCs w:val="24"/>
        </w:rPr>
        <w:t>UNIT</w:t>
      </w:r>
      <w:r w:rsidR="000430D3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0430D3" w:rsidRPr="000430D3">
        <w:rPr>
          <w:rFonts w:ascii="Times New Roman" w:eastAsia="Calibri" w:hAnsi="Times New Roman" w:cs="Times New Roman"/>
          <w:sz w:val="24"/>
          <w:szCs w:val="24"/>
        </w:rPr>
        <w:t>City</w:t>
      </w:r>
      <w:r w:rsidR="000430D3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оцінюється </w:t>
      </w:r>
      <w:r w:rsid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його </w:t>
      </w:r>
      <w:r w:rsidR="000430D3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керівництвом у 5-6%.</w:t>
      </w:r>
    </w:p>
    <w:p w:rsidR="00B564C0" w:rsidRDefault="00B564C0" w:rsidP="00A95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A95CE7" w:rsidRPr="000430D3" w:rsidRDefault="00211291" w:rsidP="00A95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ІІ. </w:t>
      </w:r>
      <w:r w:rsidR="00D01BCE" w:rsidRPr="000430D3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Бізнес-інкубатор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будинок (-и), де на обмежений термін на правах оренди розміщуються новостворені малі інноваційні компанії (10-20 різнопрофільних), яким на пільгових умовах надаються фінансові, матеріально-технічні (обладнання, площі, оргтехніка), інформаційні ресурси, консалтингові послуги (експертиза проекту, консультації з економічних та юридичних питань) для комерціалізації результатів науково-технічної діяльності. Можуть функціонувати у складі технопарку або окремо.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С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труктура,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професійно сприяє </w:t>
      </w:r>
      <w:proofErr w:type="spellStart"/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стартап-діяльності</w:t>
      </w:r>
      <w:proofErr w:type="spellEnd"/>
      <w:r w:rsidR="00A95CE7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r w:rsidR="00A95CE7"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</w:p>
    <w:p w:rsidR="00AB55CF" w:rsidRDefault="000430D3" w:rsidP="00AE70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Мета</w:t>
      </w:r>
      <w:r w:rsidRPr="00AE7076">
        <w:rPr>
          <w:rFonts w:ascii="Times New Roman" w:eastAsia="Calibri" w:hAnsi="Times New Roman" w:cs="Times New Roman"/>
          <w:b/>
          <w:i/>
          <w:color w:val="0070C0"/>
          <w:sz w:val="24"/>
          <w:szCs w:val="24"/>
          <w:lang w:val="uk-UA"/>
        </w:rPr>
        <w:t>: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формування сприятл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иви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умов для стартового розв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итку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малих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через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надання комплексу послуг </w:t>
      </w:r>
      <w:r w:rsidR="00AB55CF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рес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сів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95CE7">
        <w:rPr>
          <w:rFonts w:ascii="Times New Roman" w:eastAsia="Calibri" w:hAnsi="Times New Roman" w:cs="Times New Roman"/>
          <w:b/>
          <w:sz w:val="24"/>
          <w:szCs w:val="24"/>
          <w:lang w:val="uk-UA"/>
        </w:rPr>
        <w:t>(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консалтинг, </w:t>
      </w:r>
      <w:proofErr w:type="spellStart"/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менторство</w:t>
      </w:r>
      <w:proofErr w:type="spellEnd"/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навчання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експертна підтр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имка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надання офіс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вир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обничи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х площ, підтрим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ую</w:t>
      </w:r>
      <w:r w:rsidR="00A95CE7"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чі сервіси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Завдання</w:t>
      </w:r>
      <w:r w:rsidRPr="00AE7076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створити для проектів умови, що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збільшать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їх шанси перетворитися на фінансово сталий бізнес. </w:t>
      </w: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Основний процес: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підвищення </w:t>
      </w:r>
      <w:proofErr w:type="spellStart"/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виживаємості</w:t>
      </w:r>
      <w:proofErr w:type="spellEnd"/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компаній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E70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Здійснює 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підтримку бізнес-проектів на всіх етапах розвитку – від опрацюв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ідеї до її комерц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іалізаці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ї. </w:t>
      </w:r>
    </w:p>
    <w:p w:rsidR="00AE7076" w:rsidRDefault="00A95CE7" w:rsidP="00AE70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B55CF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Чому потріб</w:t>
      </w:r>
      <w:r w:rsidR="00AE7076" w:rsidRPr="00AB55CF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на допомога інкубатора</w:t>
      </w:r>
      <w:r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підпр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иєм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ці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часто 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не розум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іють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свій ринок, спож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ива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ча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гають 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час на опрац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ювання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нежиттєздат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ної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ізнес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-м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оделі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втра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чають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кошт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команд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у; не мають доступу 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необхідних потужностей та ін.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75B33" w:rsidRPr="00D01BCE" w:rsidRDefault="00A95CE7" w:rsidP="00AE707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995DD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Інкубаційна програма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комплекс рішень, спрямований на досл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іджен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ня і тестув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спож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ива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ча,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ринка, продукту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розр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обки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життєзд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атної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бізнес-моделі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>, зд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ійснен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ня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перших</w:t>
      </w:r>
      <w:r w:rsidRPr="000430D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продаж. 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Тривалість перебування компанії у бізнес-інкубаторі – 1-3 рр.</w:t>
      </w:r>
      <w:r w:rsidR="00D75B33"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Засновники часто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держава, університети</w:t>
      </w:r>
      <w:r w:rsidR="00D75B33"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</w:t>
      </w:r>
      <w:r w:rsidR="00D75B33" w:rsidRPr="00AE707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Учасники інкубаційної програми: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1) початківці (є ідея, немає розуміння, як реаліз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увати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де шукати рес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ур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си); 2) серійні підприємці (мета: мін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імізувати</w:t>
      </w:r>
      <w:r w:rsidR="00D75B3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ризики при запуску нового напряму/ продукту).</w:t>
      </w:r>
    </w:p>
    <w:p w:rsidR="00D75B33" w:rsidRPr="00D75B33" w:rsidRDefault="000430D3" w:rsidP="00D75B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Типовий набір сервісів</w:t>
      </w:r>
      <w:r w:rsidR="00A95CE7"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A95CE7"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>бізнес-інкубатора</w:t>
      </w:r>
      <w:r w:rsidR="00D01BCE"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оренда площ (офіс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лаборат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орних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вироб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ничи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х), техніко-адміністрат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ивне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обслугов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ування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(ІТ), консульт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ування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(бізнес-план, юрид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ичні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подат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кові питання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підготовка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грантових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конкурс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докум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енті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в), економічні (бухг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алтер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фін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ансист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маркетолог, менеджер), інвестиційні (пошук інв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есторі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в, стартове фін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ансуван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ня), навч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презентаці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(виставки, конфер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енції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), інформац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ійні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(створ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баз даних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передання ІТ), видавничі (видання буклетів, реклам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проспектів, нов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іт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ніх метод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ичних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розр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обо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к), ін.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Серед послуг бізнес-інкубатора можуть бути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доукомплект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ування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команди, підготовка до </w:t>
      </w:r>
      <w:proofErr w:type="spellStart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фондув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ан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ня</w:t>
      </w:r>
      <w:proofErr w:type="spell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підг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отовка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виходу на нові ринки (у т. ч. закорд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онні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  <w:r w:rsidR="00D75B33" w:rsidRPr="00D75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Фінляндії створено бізнес-інкубатор 3-го покоління: орієнтується на людський потенціал і створення сприятливих умов для його максимального виявлення і використання </w:t>
      </w:r>
      <w:r w:rsidR="00D75B33" w:rsidRPr="00D75B33">
        <w:rPr>
          <w:rFonts w:ascii="Times New Roman" w:eastAsia="Calibri" w:hAnsi="Times New Roman" w:cs="Times New Roman"/>
          <w:b/>
          <w:sz w:val="24"/>
          <w:szCs w:val="24"/>
          <w:lang w:val="uk-UA"/>
        </w:rPr>
        <w:t>– бізнес-реактор</w:t>
      </w:r>
      <w:r w:rsidR="00D75B33" w:rsidRPr="00D75B33">
        <w:rPr>
          <w:rFonts w:ascii="Times New Roman" w:eastAsia="Calibri" w:hAnsi="Times New Roman" w:cs="Times New Roman"/>
          <w:sz w:val="24"/>
          <w:szCs w:val="24"/>
          <w:lang w:val="uk-UA"/>
        </w:rPr>
        <w:t>. Учасникам пропонується унікальне ПЗ: будь-який початківець, визначивши системі суть своїх потреб, отримує на екрані ім’я людини, з якою з цих питань може проконсультуватися.</w:t>
      </w:r>
    </w:p>
    <w:p w:rsidR="00A95CE7" w:rsidRPr="00A95CE7" w:rsidRDefault="00D01BCE" w:rsidP="00A95C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Послуги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інкубатора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поділяють на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B55C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внутрішні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AB55CF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зовнішні</w:t>
      </w:r>
      <w:r w:rsidR="00AB55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для надання яких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залуч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ають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ся </w:t>
      </w:r>
      <w:r w:rsidR="00A95CE7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-партнери.</w:t>
      </w:r>
      <w:r w:rsidR="00A95CE7" w:rsidRP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Іноді бізнес-інкубатори інвестують у проекти своїх резидентів (від </w:t>
      </w:r>
      <w:r w:rsidR="00AB55CF">
        <w:rPr>
          <w:rFonts w:ascii="Times New Roman" w:eastAsia="Calibri" w:hAnsi="Times New Roman" w:cs="Times New Roman"/>
          <w:sz w:val="24"/>
          <w:szCs w:val="24"/>
          <w:lang w:val="uk-UA"/>
        </w:rPr>
        <w:t>10-</w:t>
      </w:r>
      <w:r w:rsidR="00A95CE7" w:rsidRPr="00A95C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20 тис. дол.), за сприяння запитують 3-10% акцій.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Джерела доходів</w:t>
      </w:r>
      <w:r w:rsidR="00D75B33"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D75B33"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>бізнес-інкубатора</w:t>
      </w:r>
      <w:r w:rsidRPr="00AB55CF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плата за послуги, участь у прибутках компаній, </w:t>
      </w:r>
      <w:r w:rsidR="00195889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проекти яких вкладено кошти, орендна плата,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софінансування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інкубац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ійни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програм з боку корпорацій.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Партнер</w:t>
      </w:r>
      <w:r w:rsidR="00D75B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ами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б</w:t>
      </w:r>
      <w:r w:rsidR="00195889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ізнес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-і</w:t>
      </w:r>
      <w:r w:rsidR="00D75B33">
        <w:rPr>
          <w:rFonts w:ascii="Times New Roman" w:eastAsia="Calibri" w:hAnsi="Times New Roman" w:cs="Times New Roman"/>
          <w:i/>
          <w:sz w:val="24"/>
          <w:szCs w:val="24"/>
          <w:lang w:val="uk-UA"/>
        </w:rPr>
        <w:t>нкубаторів часто виступають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місцеві орг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ани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влади, об’єдн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підпр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иємці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 регіону, фін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ансово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-кред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итні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установи, наукові установи та 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>ЗВО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Відмінність</w:t>
      </w:r>
      <w:r w:rsidR="00195889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інкубатора</w:t>
      </w:r>
      <w:r w:rsidRPr="00AE707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від технопарку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підтримують лише новостворені </w:t>
      </w:r>
      <w:r w:rsidR="00211291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ранніх стадіях; 2) 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підтр</w:t>
      </w:r>
      <w:r w:rsidR="00211291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имують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не лише високотехнол</w:t>
      </w:r>
      <w:r w:rsidR="00211291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огічні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, а й малий бізнес широкого спектру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3) </w:t>
      </w:r>
      <w:r w:rsidR="00211291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="00AB55CF">
        <w:rPr>
          <w:rFonts w:ascii="Times New Roman" w:eastAsia="Calibri" w:hAnsi="Times New Roman" w:cs="Times New Roman"/>
          <w:sz w:val="24"/>
          <w:szCs w:val="24"/>
          <w:lang w:val="uk-UA"/>
        </w:rPr>
        <w:t>, що в ньому перебувають,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постійно оновлюються. 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AB55CF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Б</w:t>
      </w:r>
      <w:r w:rsidRPr="00AB55CF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ізнес-інкубатори в Україні:</w:t>
      </w:r>
      <w:r w:rsidRPr="00AB55CF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 зареєстровано 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≈ 20, реально </w:t>
      </w:r>
      <w:r w:rsidR="00F351EB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працюють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≈</w:t>
      </w:r>
      <w:r w:rsidR="00D75B33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10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D75B3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Найвідоміші: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1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) </w:t>
      </w:r>
      <w:proofErr w:type="spellStart"/>
      <w:r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GrowthUP</w:t>
      </w:r>
      <w:proofErr w:type="spellEnd"/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стартап-інкубатор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п’ятиетапна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система: навчання, поїздка до Європи і США, співпраця зі світовими інкубаторами, інвестування, супровід; отримує 5% статутного фонду стартапу; 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 </w:t>
      </w:r>
      <w:proofErr w:type="spellStart"/>
      <w:r w:rsidRPr="00D01BCE">
        <w:rPr>
          <w:rFonts w:ascii="Times New Roman" w:eastAsia="Calibri" w:hAnsi="Times New Roman" w:cs="Times New Roman"/>
          <w:b/>
          <w:sz w:val="24"/>
          <w:szCs w:val="24"/>
        </w:rPr>
        <w:t>Polyteco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сфері ІТ (5-20% акцій);</w:t>
      </w:r>
    </w:p>
    <w:p w:rsidR="00D75B33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3) </w:t>
      </w:r>
      <w:proofErr w:type="spellStart"/>
      <w:r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iHUB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ін. </w:t>
      </w:r>
    </w:p>
    <w:p w:rsidR="00D01BCE" w:rsidRPr="00D01BCE" w:rsidRDefault="00D75B33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В Україні функціону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ють міжнародні донорські орг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анізаці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ї, міжнар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одні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грантові програми,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діє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Укр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аїнська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асоц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іація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бізнес-інкуб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аторі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 та інновац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ійни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центрів.</w:t>
      </w:r>
    </w:p>
    <w:p w:rsidR="00211291" w:rsidRDefault="00211291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</w:p>
    <w:p w:rsidR="00D01BCE" w:rsidRPr="00D01BCE" w:rsidRDefault="00211291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ІІІ. </w:t>
      </w:r>
      <w:r w:rsidR="00D01BCE" w:rsidRPr="00211291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Бізнес-акселератор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сервісна компанія, що надає починаючим підприємцям консультаційні послуги з підготовки бізнес-плану, маркетингу, позиціонуванню проекту, виведенню на ринок, сервісні послуги в обмін на частку у проекті (5-15%). </w:t>
      </w:r>
      <w:proofErr w:type="spellStart"/>
      <w:r w:rsidR="00D01BCE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Акселераційні</w:t>
      </w:r>
      <w:proofErr w:type="spellEnd"/>
      <w:r w:rsidR="00D01BCE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програми є короткостроковими (у середньому – 3 міс.).</w:t>
      </w:r>
      <w:r w:rsidR="00D01BCE"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Для отримання підтримки необхідно пройти конкурсний відбір (оцінка ідеї, команди).</w:t>
      </w:r>
      <w:r w:rsidR="00D01BCE"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Переможці конкурсу в обмін на частку в проекті отримують посівне фінансування і підтримку: офіс, ментор, контакти (продаж, партнери). 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Ін</w:t>
      </w:r>
      <w:r w:rsidR="00211291">
        <w:rPr>
          <w:rFonts w:ascii="Times New Roman" w:eastAsia="Calibri" w:hAnsi="Times New Roman" w:cs="Times New Roman"/>
          <w:sz w:val="24"/>
          <w:szCs w:val="24"/>
          <w:lang w:val="uk-UA"/>
        </w:rPr>
        <w:t>ші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джер</w:t>
      </w:r>
      <w:r w:rsidR="00211291"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ела</w:t>
      </w: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доходів</w:t>
      </w:r>
      <w:r w:rsidR="00211291" w:rsidRPr="00211291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акселератора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спонсорство з боку корпор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ацій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, венч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урних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фондів, продаж методології акселерації ін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шим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компаніям</w:t>
      </w:r>
      <w:r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Корпоративні акселератори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створюються великими компаніями для допомоги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стартапам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пояснити, як функціонують бізнес-процеси, надати консультаційну підтримку та галузеву експертизу, доступ до технологій корпорації. При цьому цілі корпорації-засновниці акселератора далекі від </w:t>
      </w:r>
      <w:r w:rsidR="009C4EA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альтруїстичних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Це: отримання надприбутку від продажу частки в успішному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стартап-проекті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пошук/підбирання технологій «для себе» (найчастіше), своєчасне виявлення та усунення потенційних конкурентів, вирішення «дилеми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інноватора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 з мінімальними витратами, </w:t>
      </w:r>
      <w:r w:rsidRPr="00D01BCE">
        <w:rPr>
          <w:rFonts w:ascii="Times New Roman" w:eastAsia="Calibri" w:hAnsi="Times New Roman" w:cs="Times New Roman"/>
          <w:sz w:val="24"/>
          <w:szCs w:val="24"/>
        </w:rPr>
        <w:t>PR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211291" w:rsidRDefault="00D01BCE" w:rsidP="002112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</w:t>
      </w:r>
      <w:r w:rsidR="00211291"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ета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акселератора: 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інтенсив</w:t>
      </w:r>
      <w:r w:rsidR="00211291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ний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розвиток</w:t>
      </w:r>
      <w:r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1291" w:rsidRPr="00AB55CF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через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менторство</w:t>
      </w:r>
      <w:proofErr w:type="spellEnd"/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, навчання, фін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ансову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експерт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ну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підтримку в обмін на частку в капіталі. </w:t>
      </w: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Завдання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у короткий 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термін </w:t>
      </w:r>
      <w:r w:rsidRPr="00AB55CF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збільшити капіталізацію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портфельних 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</w:p>
    <w:p w:rsidR="00D01BCE" w:rsidRPr="00211291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Осн</w:t>
      </w:r>
      <w:r w:rsidR="00211291"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овни</w:t>
      </w: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й процес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кратне зростання показ</w:t>
      </w:r>
      <w:r w:rsidR="00211291"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никі</w:t>
      </w:r>
      <w:r w:rsidRPr="00AB55CF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в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11291"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21129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211291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Типові сервіси</w:t>
      </w:r>
      <w:r w:rsidR="00D01BCE" w:rsidRPr="00F21B28">
        <w:rPr>
          <w:rFonts w:ascii="Times New Roman" w:eastAsia="Calibri" w:hAnsi="Times New Roman" w:cs="Times New Roman"/>
          <w:b/>
          <w:sz w:val="24"/>
          <w:szCs w:val="24"/>
          <w:lang w:val="uk-UA"/>
        </w:rPr>
        <w:t>: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оцінка інвест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иційної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привабл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ивос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ті проекту, підгот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овка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/ провед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інвест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иційної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угоди, пошук інвесторів, конс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алтинг розвитку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бізнесу, індивід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уальний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супровід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рекінг</w:t>
      </w:r>
      <w:proofErr w:type="spell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проекту, юрид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ичний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супровід, орг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аніза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ція комунік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ацій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із спільнотою акс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елерато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ра (</w:t>
      </w:r>
      <w:proofErr w:type="spellStart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нетворкінг</w:t>
      </w:r>
      <w:proofErr w:type="spell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), участь у галузевих заходах; підгот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овка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докум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енті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 для інв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есторі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структурув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угоди, </w:t>
      </w:r>
      <w:r w:rsidR="00B564C0">
        <w:rPr>
          <w:rFonts w:ascii="Times New Roman" w:eastAsia="Calibri" w:hAnsi="Times New Roman" w:cs="Times New Roman"/>
          <w:sz w:val="24"/>
          <w:szCs w:val="24"/>
        </w:rPr>
        <w:t>PR</w:t>
      </w:r>
      <w:proofErr w:type="spellStart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-підтримка</w:t>
      </w:r>
      <w:proofErr w:type="spell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доукомплект</w:t>
      </w:r>
      <w:r w:rsidR="00B564C0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ування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команди, розробка маркетинг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ової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стратегії. </w:t>
      </w:r>
    </w:p>
    <w:p w:rsidR="00D01BCE" w:rsidRPr="00C46075" w:rsidRDefault="00B564C0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Найвідоміші акселератори в Україні</w:t>
      </w:r>
      <w:r w:rsidR="00D01BCE"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: 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Happy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Farm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,</w:t>
      </w:r>
      <w:r w:rsidR="00D01BCE"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EastLabs</w:t>
      </w:r>
      <w:proofErr w:type="spellEnd"/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,</w:t>
      </w:r>
      <w:r w:rsidR="00D01BCE"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</w:rPr>
        <w:t>GROWTHUP</w:t>
      </w:r>
      <w:r w:rsidR="00AB55C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, </w:t>
      </w:r>
      <w:r w:rsidR="00AB55CF">
        <w:rPr>
          <w:rFonts w:ascii="Times New Roman" w:eastAsia="Calibri" w:hAnsi="Times New Roman" w:cs="Times New Roman"/>
          <w:b/>
          <w:i/>
          <w:sz w:val="24"/>
          <w:szCs w:val="24"/>
        </w:rPr>
        <w:t>Startup</w:t>
      </w:r>
      <w:r w:rsidR="00AB55CF" w:rsidRPr="00AB55C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AB55CF">
        <w:rPr>
          <w:rFonts w:ascii="Times New Roman" w:eastAsia="Calibri" w:hAnsi="Times New Roman" w:cs="Times New Roman"/>
          <w:b/>
          <w:i/>
          <w:sz w:val="24"/>
          <w:szCs w:val="24"/>
        </w:rPr>
        <w:t>Wise</w:t>
      </w:r>
      <w:r w:rsidR="00AB55CF" w:rsidRPr="00AB55C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AB55CF">
        <w:rPr>
          <w:rFonts w:ascii="Times New Roman" w:eastAsia="Calibri" w:hAnsi="Times New Roman" w:cs="Times New Roman"/>
          <w:b/>
          <w:i/>
          <w:sz w:val="24"/>
          <w:szCs w:val="24"/>
        </w:rPr>
        <w:t>Guys</w:t>
      </w:r>
      <w:r w:rsidR="00C46075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C46075" w:rsidRPr="00C46075">
        <w:rPr>
          <w:rFonts w:ascii="Times New Roman" w:eastAsia="Calibri" w:hAnsi="Times New Roman" w:cs="Times New Roman"/>
          <w:i/>
          <w:sz w:val="24"/>
          <w:szCs w:val="24"/>
          <w:lang w:val="uk-UA"/>
        </w:rPr>
        <w:t>та ін</w:t>
      </w:r>
      <w:r w:rsidR="00D01BCE" w:rsidRPr="00C46075">
        <w:rPr>
          <w:rFonts w:ascii="Times New Roman" w:eastAsia="Calibri" w:hAnsi="Times New Roman" w:cs="Times New Roman"/>
          <w:i/>
          <w:sz w:val="24"/>
          <w:szCs w:val="24"/>
          <w:lang w:val="uk-UA"/>
        </w:rPr>
        <w:t>.</w:t>
      </w:r>
      <w:r w:rsidR="00AB55CF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="00C460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Більшість, на жаль - акселератори західних корпорацій або фондів, які «забирають» кращі українські </w:t>
      </w:r>
      <w:proofErr w:type="spellStart"/>
      <w:r w:rsidR="00C46075">
        <w:rPr>
          <w:rFonts w:ascii="Times New Roman" w:eastAsia="Calibri" w:hAnsi="Times New Roman" w:cs="Times New Roman"/>
          <w:sz w:val="24"/>
          <w:szCs w:val="24"/>
          <w:lang w:val="uk-UA"/>
        </w:rPr>
        <w:t>стартапи</w:t>
      </w:r>
      <w:proofErr w:type="spellEnd"/>
      <w:r w:rsidR="00C46075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акселерацію до інших країн.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D01BCE" w:rsidRPr="00D01BCE" w:rsidRDefault="00B564C0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>IV</w:t>
      </w:r>
      <w:r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. </w:t>
      </w:r>
      <w:r w:rsidR="00D01BCE"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Центр трансферу технологій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(ЦТТ)</w:t>
      </w:r>
      <w:r w:rsidR="00D01BCE" w:rsidRPr="00B564C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-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BCE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організація, що надає інформаційні та консалтингові послуги з вибору технології для підприємницької діяльності, розробляє спосіб і юридичний супровід її оптимального трансферу (передання) від розробника до замовника</w:t>
      </w:r>
      <w:r w:rsidR="00D01BCE" w:rsidRPr="00B564C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D01BCE" w:rsidRPr="00F21B28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Форми трансферу технологій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ліцензування, франчайзинг, створення спільного підприємства, лізинг, купівля-продаж, придбання компанії-новатора. </w:t>
      </w:r>
      <w:r w:rsidR="00D01BCE" w:rsidRPr="00B564C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</w:t>
      </w:r>
      <w:r w:rsidRPr="00B564C0">
        <w:rPr>
          <w:rFonts w:ascii="Times New Roman" w:eastAsia="Calibri" w:hAnsi="Times New Roman" w:cs="Times New Roman"/>
          <w:i/>
          <w:sz w:val="24"/>
          <w:szCs w:val="24"/>
          <w:lang w:val="uk-UA"/>
        </w:rPr>
        <w:t>авдання ЦТТ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1) розробка стратегії захисту рез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ультаті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інтелектуальної діяльності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визнач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оптим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альної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форми </w:t>
      </w:r>
      <w:r w:rsidR="009C4EA3">
        <w:rPr>
          <w:rFonts w:ascii="Times New Roman" w:eastAsia="Calibri" w:hAnsi="Times New Roman" w:cs="Times New Roman"/>
          <w:sz w:val="24"/>
          <w:szCs w:val="24"/>
          <w:lang w:val="uk-UA"/>
        </w:rPr>
        <w:t>правової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охорони (для цього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необхідно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розумі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меж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застосування технології,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ступінь 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розробленості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державі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та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за кордоном, персп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ективи розвитку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суміжних технол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огій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);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2) проведення патентних досліджень, зд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ійснен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ня процедури правового захисту, обліку 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інтелектуальної власності (ІВ)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3) інф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ормаційно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-аналіт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ичні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консульт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аційні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роботи з питань ІВ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тренінги, семінари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).</w:t>
      </w:r>
    </w:p>
    <w:p w:rsidR="00D01BCE" w:rsidRPr="00B564C0" w:rsidRDefault="00B564C0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B564C0">
        <w:rPr>
          <w:rFonts w:ascii="Times New Roman" w:eastAsia="Calibri" w:hAnsi="Times New Roman" w:cs="Times New Roman"/>
          <w:b/>
          <w:i/>
          <w:sz w:val="24"/>
          <w:szCs w:val="24"/>
        </w:rPr>
        <w:t>V</w:t>
      </w:r>
      <w:r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. </w:t>
      </w:r>
      <w:r w:rsidR="00D01BCE"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Венчурний фонд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вкладає кошти у компанії, які здійснюють розробку наукових ідей, їх перетворення у нові технології, продукти для апробації та доведення до комерційної реалізації ризикових інновацій.</w:t>
      </w:r>
      <w:proofErr w:type="gramEnd"/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BCE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Бере пайову участь у капіталі, через керуючу компанію здійснює контроль над інвестиціями, надає консультаційну та ін. підтримку для швидкого зростання ринкової вартості проекту. Прагне отримати засновницький дохід: наразі успіху проекту курс акцій різко зростає, їх продають та отримують надприбутки. </w:t>
      </w:r>
    </w:p>
    <w:p w:rsidR="00D01BCE" w:rsidRPr="00B564C0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Акумулює кошти різних інвесторів (індивідуальних, </w:t>
      </w:r>
      <w:r w:rsidR="009C4EA3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інституційних</w:t>
      </w: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та вкладає їх у численні ретельно відібрані інноваційні проекти на різних стадіях життєвого циклу (шляхом придбання пакетів акцій інноваційних компаній). Управління </w:t>
      </w:r>
      <w:r w:rsidR="009C4EA3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здійснює</w:t>
      </w: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керуюча компанія. 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Спеціалізовані венчурні фонди формують </w:t>
      </w:r>
      <w:proofErr w:type="spellStart"/>
      <w:r w:rsidRPr="00B564C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екстракомпетенції</w:t>
      </w:r>
      <w:proofErr w:type="spellEnd"/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 сферах, у які інвестують. Менеджери керуючої компанії є активними учасниками інноваційного процесу: консультації, ділові зв’язки. Інвестують одночасно у 10-20 проектів для диверсифікації ризиків.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:rsidR="00D01BCE" w:rsidRPr="00B564C0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В У</w:t>
      </w:r>
      <w:r w:rsidR="00B564C0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країні</w:t>
      </w: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B564C0"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працюють</w:t>
      </w: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24 таких фонди: 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</w:rPr>
        <w:t>Horizon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</w:rPr>
        <w:t>Capital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, 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</w:rPr>
        <w:t>Digital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071692">
        <w:rPr>
          <w:rFonts w:ascii="Times New Roman" w:eastAsia="Calibri" w:hAnsi="Times New Roman" w:cs="Times New Roman"/>
          <w:b/>
          <w:i/>
          <w:sz w:val="24"/>
          <w:szCs w:val="24"/>
        </w:rPr>
        <w:t>Future</w:t>
      </w:r>
      <w:r w:rsidRPr="00B564C0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та ін</w:t>
      </w:r>
      <w:r w:rsidRPr="00B564C0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>Утім, в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ітчизняний венчурний ринок залишається невеликим за обсягом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B564C0">
        <w:rPr>
          <w:rFonts w:ascii="Times New Roman" w:eastAsia="Calibri" w:hAnsi="Times New Roman" w:cs="Times New Roman"/>
          <w:sz w:val="24"/>
          <w:szCs w:val="24"/>
          <w:lang w:val="uk-UA"/>
        </w:rPr>
        <w:t>2018 р. - 337 млн. дол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>.), відчувається нестача венчурного фінансування.</w:t>
      </w:r>
    </w:p>
    <w:p w:rsid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AE7076" w:rsidRDefault="00B564C0" w:rsidP="001911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</w:t>
      </w:r>
      <w:r w:rsidRPr="00D87F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. Венчурні </w:t>
      </w:r>
      <w:proofErr w:type="gramStart"/>
      <w:r w:rsidRPr="00D87F9B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студії</w:t>
      </w:r>
      <w:r w:rsidR="00D87F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-</w:t>
      </w:r>
      <w:proofErr w:type="gramEnd"/>
      <w:r w:rsidR="00D87F9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87F9B" w:rsidRPr="00D87F9B"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створені досвідченими підприємцями, </w:t>
      </w:r>
      <w:proofErr w:type="spellStart"/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>інноваторами</w:t>
      </w:r>
      <w:proofErr w:type="spellEnd"/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інвесторами, що мають кошти, досвід і прагнення </w:t>
      </w:r>
      <w:r w:rsidR="00D87F9B" w:rsidRPr="00071692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 xml:space="preserve">виростити власні </w:t>
      </w:r>
      <w:proofErr w:type="spellStart"/>
      <w:r w:rsidR="00D87F9B" w:rsidRPr="00071692"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  <w:t>стартапи</w:t>
      </w:r>
      <w:proofErr w:type="spellEnd"/>
      <w:r w:rsidR="00D87F9B" w:rsidRPr="00071692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«з нуля</w:t>
      </w:r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». </w:t>
      </w:r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Сучасна версія моделі «внутрішнього </w:t>
      </w:r>
      <w:proofErr w:type="spellStart"/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>венчуру</w:t>
      </w:r>
      <w:proofErr w:type="spellEnd"/>
      <w:r w:rsid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». </w:t>
      </w:r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>Варіанти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створення венчурної студії</w:t>
      </w:r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1) заснована кількома інвесторами; 2) внутрішній підрозділ великої корпорації.  Це </w:t>
      </w:r>
      <w:r w:rsidR="00D87F9B" w:rsidRPr="00071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платформи, </w:t>
      </w:r>
      <w:r w:rsidR="00D87F9B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що надають </w:t>
      </w:r>
      <w:proofErr w:type="spellStart"/>
      <w:r w:rsidR="00D87F9B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>стартапам</w:t>
      </w:r>
      <w:proofErr w:type="spellEnd"/>
      <w:r w:rsidR="00D87F9B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необхідну</w:t>
      </w:r>
      <w:r w:rsidR="00F340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(профільну)</w:t>
      </w:r>
      <w:r w:rsidR="00D87F9B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експертизу та інфраструктуру для розвитку</w:t>
      </w:r>
      <w:r w:rsidR="00AE7076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D87F9B" w:rsidRPr="0007169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перевіряють життєздатність проектів, залучають інвестиції</w:t>
      </w:r>
      <w:r w:rsid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Результат: допомагають створювати продукт </w:t>
      </w:r>
      <w:r w:rsidR="00AE7076" w:rsidRPr="00071692">
        <w:rPr>
          <w:rFonts w:ascii="Times New Roman" w:eastAsia="Calibri" w:hAnsi="Times New Roman" w:cs="Times New Roman"/>
          <w:i/>
          <w:sz w:val="24"/>
          <w:szCs w:val="24"/>
          <w:lang w:val="uk-UA"/>
        </w:rPr>
        <w:t>швидше, ніж акселератор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Підтримка може тривати кілька років чи взагалі не завершуватися. Статистика: шанси проектів вирости в успішний бізнес зростають з 5-7% до 45-50%. </w:t>
      </w:r>
    </w:p>
    <w:p w:rsidR="00B564C0" w:rsidRPr="001911F0" w:rsidRDefault="00D87F9B" w:rsidP="001911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 моделлю венчурної студії в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країні працю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є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VRTX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Lab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(на базі холдингу  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TECHIIA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).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195889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Діяльність полягає у об’єднанні бізнесів, стартапів, держави, талантів, навчальних закладів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Результат для бізнесу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доступ до інновацій, можливість проводити науково-дослідницьку роботу, придбати інноваційні технології чи компанії. </w:t>
      </w:r>
      <w:r w:rsidR="001911F0">
        <w:rPr>
          <w:rFonts w:ascii="Times New Roman" w:eastAsia="Calibri" w:hAnsi="Times New Roman" w:cs="Times New Roman"/>
          <w:sz w:val="24"/>
          <w:szCs w:val="24"/>
        </w:rPr>
        <w:t>VRTX</w:t>
      </w:r>
      <w:r w:rsidR="001911F0" w:rsidRPr="00D87F9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11F0">
        <w:rPr>
          <w:rFonts w:ascii="Times New Roman" w:eastAsia="Calibri" w:hAnsi="Times New Roman" w:cs="Times New Roman"/>
          <w:sz w:val="24"/>
          <w:szCs w:val="24"/>
        </w:rPr>
        <w:t>Lab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працює в напрямах: </w:t>
      </w:r>
      <w:proofErr w:type="spellStart"/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блокчейн</w:t>
      </w:r>
      <w:proofErr w:type="spellEnd"/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="001911F0">
        <w:rPr>
          <w:rFonts w:ascii="Times New Roman" w:eastAsia="Calibri" w:hAnsi="Times New Roman" w:cs="Times New Roman"/>
          <w:sz w:val="24"/>
          <w:szCs w:val="24"/>
        </w:rPr>
        <w:t>espots</w:t>
      </w:r>
      <w:proofErr w:type="spellEnd"/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911F0" w:rsidRP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11F0">
        <w:rPr>
          <w:rFonts w:ascii="Times New Roman" w:eastAsia="Calibri" w:hAnsi="Times New Roman" w:cs="Times New Roman"/>
          <w:sz w:val="24"/>
          <w:szCs w:val="24"/>
        </w:rPr>
        <w:t>video</w:t>
      </w:r>
      <w:r w:rsidR="001911F0" w:rsidRP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11F0">
        <w:rPr>
          <w:rFonts w:ascii="Times New Roman" w:eastAsia="Calibri" w:hAnsi="Times New Roman" w:cs="Times New Roman"/>
          <w:sz w:val="24"/>
          <w:szCs w:val="24"/>
        </w:rPr>
        <w:t>production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="001911F0" w:rsidRP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911F0">
        <w:rPr>
          <w:rFonts w:ascii="Times New Roman" w:eastAsia="Calibri" w:hAnsi="Times New Roman" w:cs="Times New Roman"/>
          <w:sz w:val="24"/>
          <w:szCs w:val="24"/>
        </w:rPr>
        <w:t>martech</w:t>
      </w:r>
      <w:proofErr w:type="spellEnd"/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відновлювальні джерела енергії. </w:t>
      </w:r>
      <w:r w:rsidR="001911F0"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Результат для стартапу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доступ до ринку та великих замовників, можливість тестування продуктів, залучення кращих експертів, комерційного запуску у партнерстві з ключовими гравцями ринку. </w:t>
      </w:r>
    </w:p>
    <w:p w:rsidR="00B564C0" w:rsidRDefault="00B564C0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1911F0" w:rsidRPr="00D01BCE" w:rsidRDefault="001911F0" w:rsidP="001911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911F0">
        <w:rPr>
          <w:rFonts w:ascii="Times New Roman" w:eastAsia="Calibri" w:hAnsi="Times New Roman" w:cs="Times New Roman"/>
          <w:b/>
          <w:i/>
          <w:sz w:val="24"/>
          <w:szCs w:val="24"/>
        </w:rPr>
        <w:t>VII</w:t>
      </w:r>
      <w:r w:rsidRPr="001911F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 Платформи відкритих інновацій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поєднують новаторів, інвесторів та компанії, що </w:t>
      </w:r>
      <w:r w:rsidR="009C4EA3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потребують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інновацій. </w:t>
      </w:r>
      <w:r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Гібрид акселератора і </w:t>
      </w:r>
      <w:proofErr w:type="spellStart"/>
      <w:r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краудсорсингу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 Допомаг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ають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1)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компанії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визнач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ити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ся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ка 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еобхідна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інн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овація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у який спосіб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її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найкраще отрим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ати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; 2) новатору – оформити пропозицію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рганізує зустріч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5889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з потенційними інвесторами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під гарантії платформи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укладає угоду на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прототипування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тестування ідеї.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Зміст діяльності </w:t>
      </w:r>
      <w:r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схожий з венчурними студіями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Україні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платформи відкритих інновацій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: 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Reactor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proofErr w:type="spellStart"/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ua</w:t>
      </w:r>
      <w:proofErr w:type="spellEnd"/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, </w:t>
      </w:r>
      <w:proofErr w:type="spellStart"/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Ukrinnovate</w:t>
      </w:r>
      <w:proofErr w:type="spellEnd"/>
      <w:r w:rsidRP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r w:rsidRPr="00F34006">
        <w:rPr>
          <w:rFonts w:ascii="Times New Roman" w:eastAsia="Calibri" w:hAnsi="Times New Roman" w:cs="Times New Roman"/>
          <w:b/>
          <w:i/>
          <w:sz w:val="24"/>
          <w:szCs w:val="24"/>
        </w:rPr>
        <w:t>com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564C0" w:rsidRPr="00B564C0" w:rsidRDefault="00B564C0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1BCE" w:rsidRPr="00D01BCE" w:rsidRDefault="00B564C0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gramStart"/>
      <w:r w:rsidRPr="001911F0">
        <w:rPr>
          <w:rFonts w:ascii="Times New Roman" w:eastAsia="Calibri" w:hAnsi="Times New Roman" w:cs="Times New Roman"/>
          <w:b/>
          <w:i/>
          <w:sz w:val="24"/>
          <w:szCs w:val="24"/>
        </w:rPr>
        <w:t>VII</w:t>
      </w:r>
      <w:r w:rsidR="00F34006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</w:t>
      </w:r>
      <w:r w:rsidRPr="001911F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.</w:t>
      </w:r>
      <w:proofErr w:type="gramEnd"/>
      <w:r w:rsidRPr="001911F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</w:t>
      </w:r>
      <w:proofErr w:type="spellStart"/>
      <w:r w:rsidR="00D01BCE" w:rsidRPr="001911F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Краудсорсингові</w:t>
      </w:r>
      <w:proofErr w:type="spellEnd"/>
      <w:r w:rsidR="00D01BCE" w:rsidRPr="001911F0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майданчики</w:t>
      </w:r>
      <w:r w:rsidR="00D01BCE" w:rsidRPr="001911F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1911F0" w:rsidRPr="00AE7076">
        <w:rPr>
          <w:rFonts w:ascii="Times New Roman" w:eastAsia="Calibri" w:hAnsi="Times New Roman" w:cs="Times New Roman"/>
          <w:sz w:val="24"/>
          <w:szCs w:val="24"/>
          <w:lang w:val="uk-UA"/>
        </w:rPr>
        <w:t>(</w:t>
      </w:r>
      <w:r w:rsidR="00AE7076" w:rsidRPr="00AE7076">
        <w:rPr>
          <w:rFonts w:ascii="Times New Roman" w:eastAsia="Calibri" w:hAnsi="Times New Roman" w:cs="Times New Roman"/>
          <w:sz w:val="24"/>
          <w:szCs w:val="24"/>
          <w:lang w:val="uk-UA"/>
        </w:rPr>
        <w:t>приклад:</w:t>
      </w:r>
      <w:r w:rsidR="00AE7076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="00D01BCE" w:rsidRPr="00AE7076">
        <w:rPr>
          <w:rFonts w:ascii="Times New Roman" w:eastAsia="Calibri" w:hAnsi="Times New Roman" w:cs="Times New Roman"/>
          <w:sz w:val="24"/>
          <w:szCs w:val="24"/>
        </w:rPr>
        <w:t>Kickstarter</w:t>
      </w:r>
      <w:r w:rsidR="001911F0">
        <w:rPr>
          <w:rFonts w:ascii="Times New Roman" w:eastAsia="Calibri" w:hAnsi="Times New Roman" w:cs="Times New Roman"/>
          <w:b/>
          <w:sz w:val="24"/>
          <w:szCs w:val="24"/>
          <w:lang w:val="uk-UA"/>
        </w:rPr>
        <w:t>)</w:t>
      </w:r>
      <w:r w:rsidR="00D01BCE"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Автор виставляє опис проекту, фото прототипу на сайт платформи заявляє н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еобхідну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суму. Адміністрація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платформи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перевіряє проект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, допомагає належним чином представити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Дохід: комісія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у розмірі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10-15% зібраної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автором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проекту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суми.</w:t>
      </w:r>
    </w:p>
    <w:p w:rsidR="00B564C0" w:rsidRDefault="00B564C0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1B28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Інноваційний кластер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форма інтеграції </w:t>
      </w:r>
      <w:proofErr w:type="spellStart"/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освітньо-наукових</w:t>
      </w:r>
      <w:proofErr w:type="spellEnd"/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 з бізнесом, органами влади для пр</w:t>
      </w:r>
      <w:r w:rsidR="001911F0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ис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корення створення і комерц</w:t>
      </w:r>
      <w:r w:rsidR="001911F0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іалізаці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ї інн</w:t>
      </w:r>
      <w:r w:rsidR="001911F0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овацій</w:t>
      </w:r>
      <w:r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>. Кластер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географічна концентрація юридично незалежних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дослід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ницьки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х центрів,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ЗВО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ін. 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компаній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що утворюють цілісні науково-виробничі комплекси з замкненим циклом, мають мотивовані і сталі форм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альні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</w:t>
      </w:r>
      <w:r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неформ</w:t>
      </w:r>
      <w:r w:rsidR="001911F0"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альні</w:t>
      </w:r>
      <w:r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 xml:space="preserve"> взаємозв</w:t>
      </w:r>
      <w:r w:rsidR="001911F0"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’язки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спільні можливості та загрози. Є взаємодоповнюючими, діють у певній сфері. Дозволяє поєднувати конкур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енці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ю і кооперацію (координація дій), отрим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ати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синергет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ичний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еф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ек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 в рамках </w:t>
      </w:r>
      <w:r w:rsidRPr="00F34006"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  <w:t>єдиної системи управління циклів обміну знаннями і технологіями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(мін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імізація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витрат, прискорена дифузія інн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овацій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). Ключовий чинник успіху: «приховане знання» - забезпечує обмін знаннями і технол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>огія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ми, «екосистему» їх поширення.</w:t>
      </w:r>
      <w:r w:rsidR="001911F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911F0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Приклади у світі</w:t>
      </w:r>
      <w:r w:rsidRPr="00F34006">
        <w:rPr>
          <w:rFonts w:ascii="Times New Roman" w:eastAsia="Calibri" w:hAnsi="Times New Roman" w:cs="Times New Roman"/>
          <w:i/>
          <w:sz w:val="24"/>
          <w:szCs w:val="24"/>
          <w:lang w:val="uk-UA"/>
        </w:rPr>
        <w:t>:  Кремнієва долина (США), Бангалор (Індія).</w:t>
      </w:r>
    </w:p>
    <w:p w:rsidR="00D01BCE" w:rsidRPr="00D01BCE" w:rsidRDefault="00D01BCE" w:rsidP="00D01B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 У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країні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Хмельнич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чина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(швейний, будів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ельний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харч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овий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), Львів (турист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ичний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, бізнес-</w:t>
      </w:r>
      <w:r w:rsidR="00F351EB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послуг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), «Оксамитовий шлях» (Укрзалізниця та технопарк 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«ІЕЗ ім. Є.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Патону</w:t>
      </w:r>
      <w:r w:rsidR="00AE7076">
        <w:rPr>
          <w:rFonts w:ascii="Times New Roman" w:eastAsia="Calibri" w:hAnsi="Times New Roman" w:cs="Times New Roman"/>
          <w:sz w:val="24"/>
          <w:szCs w:val="24"/>
          <w:lang w:val="uk-UA"/>
        </w:rPr>
        <w:t>»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</w:t>
      </w:r>
      <w:r w:rsidR="00F3400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B564C0" w:rsidRDefault="00B564C0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5. Інноваційний проект як форма реалізації інновацій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Поширеною формою реалізації інновацій бізнес-організації є інноваційний проект.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нноваційний проект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–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вид інвестиційного проекту,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що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пов'язаний зі створенням і реалізацією інноваційного продукту та/або інноваційної продукції.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- комплекс взаємопов’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язани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заходів, розроблених з метою створення, вир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обницт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ва та просув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ан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ня на ринок нових високотехнол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огічни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х продуктів за умов встановлених ресурсних обмежень.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Особливості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високий рівень невизначеності щодо результатів, особливі ризики, складність прогнозування грошових потоків та ефектів інновацій, терміну реалізації, відсутність бази порівняння. Це спричинює специфічність методичного інструментарію оцінки та експертизи таких проектів.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Інноваційний проект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визначають як: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форму управління інноваційною діяльністю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система взаємозумовлених, взаємопов’язаних за ресурсами, термінами, виконавцями заходів, спрямованих на досягнення конкретних завдань на пріоритетних напрямах науки та техніки;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процес </w:t>
      </w:r>
      <w:r w:rsidR="00F351EB"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здійснення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інновацій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сукупність виконуваних у чіткій послідовності наукових, технологічних, виробничих, організаційних, фінансових, комерційних заходів, що призводять до інновацій;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комплект документів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 технічної, організаційно-планової, розрахунково-фінансової документації, необхідної для реалізації завдань проекту.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Відтак,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інноваційний проект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-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це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система взаємопов’язаних завдань і програм їх досягнення, що становить комплекс науково-дослідних, досвідно-конструкторських, виробничих, організаційних, фінансових, комерційних, ін. заходів, відповідно організованих та оформлених комплектом проектної документації, які забезпечують розв’язання конкретного науково-технічного завдання, вираженого в кількісних показниках, що призводить до інновації.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Етапи інноваційного проекту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1)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формування інноваційної ідеї (задуму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). Формулювання мети проекту, визначення кінцевих завдань, шляхи їх досягнення, суб’єкти та об’єкти інвестицій, форми та джерела фінансування;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розроблення проекту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пошук рішень із досягнення кінцевої мети проекту, формування взаємопов’язаного за часом, ресурсами, виконавцями комплексу завдань і заходів реалізації;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реалізація: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процес виконання робіт, контроль календарних планів, корегування відхилень, оперативне регулювання ходу реалізації проекту;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4)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завершення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 здача результатів пр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ое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кту замовнику, закриття контрактів.</w:t>
      </w:r>
    </w:p>
    <w:p w:rsidR="00D01BCE" w:rsidRPr="00F21B28" w:rsidRDefault="00F21B28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Інший варіант класифікації етапів інноваційного проекту: 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НДДКР, впровадження, експлуатаці</w:t>
      </w:r>
      <w:r w:rsidR="00D01BCE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я, удосконал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ення</w:t>
      </w:r>
      <w:r w:rsidR="00D01BCE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модифікація інн</w:t>
      </w: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овації</w:t>
      </w:r>
      <w:r w:rsidR="00D01BCE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Елементи інноваційного проекту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1) однозначно сформульовані мета і завдання;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2) комплекс заходів із розв’язання інноваційної проблеми, реалізації поставлених завдань;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3) організація виконання проектних робіт (ув’язування їх за ресурсами, виконавцями) для досягнення мети  проекту в обмежений період часу та у рамках заданих вартості і якості;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4) основні показники (зокрема, ті, що характеризують ефективність проекту).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Види інноваційних проектів: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1) за метою: комерційні та некомерційні;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2) за часом: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коротко-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середньо-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довгострокові-</w:t>
      </w:r>
      <w:proofErr w:type="spellEnd"/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;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3) за видом інновацій – продуктові, технологічні, організаційні;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4) за охопленням етапів інноваційного процесу – повні (повний інноваційний цикл) та неповні.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Неповний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інноваційний проект першо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 типу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охоплює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пер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ші етапи інн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оваційного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проц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есу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(від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фундаментальних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F351EB">
        <w:rPr>
          <w:rFonts w:ascii="Times New Roman" w:eastAsia="Calibri" w:hAnsi="Times New Roman" w:cs="Times New Roman"/>
          <w:sz w:val="24"/>
          <w:szCs w:val="24"/>
          <w:lang w:val="uk-UA"/>
        </w:rPr>
        <w:t>досліджень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створення новинки). Неповний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інноваційний проект 2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го типу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охоплює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заверш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альні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етапи (промисл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ове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використ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ання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інн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оваційного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продукту, у т. ч. </w:t>
      </w:r>
      <w:r w:rsidR="00F21B28">
        <w:rPr>
          <w:rFonts w:ascii="Times New Roman" w:eastAsia="Calibri" w:hAnsi="Times New Roman" w:cs="Times New Roman"/>
          <w:sz w:val="24"/>
          <w:szCs w:val="24"/>
          <w:lang w:val="uk-UA"/>
        </w:rPr>
        <w:t>через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придбання ліцензії).</w:t>
      </w:r>
    </w:p>
    <w:p w:rsidR="00D01BCE" w:rsidRPr="00D01BCE" w:rsidRDefault="00D01BCE" w:rsidP="00D01BCE">
      <w:pPr>
        <w:tabs>
          <w:tab w:val="left" w:pos="1134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Учасники проекту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-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особи, що активно залучені до його виконання (забезпечують реалізацію замислу), або можуть вплинути (позитивно чи негативно) на результати проекту. Це: 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замовник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(власник і майбутній користувач результатами проекту; визначає основні вимоги до проекту, забезпечує фінансування, укладає контракти з виконавцями, приймає результати);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ініціатор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(автор ідеї, розробник інновації; часто Замовник та Ініціатор – одна особа);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інвестор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(надає фінансові ресурси для проекту; вступає у ділові відносини з Замовником; контролює виконання контрактів, бере участь у схваленні проектних змін);</w:t>
      </w:r>
    </w:p>
    <w:p w:rsidR="00D01BCE" w:rsidRPr="00D01BCE" w:rsidRDefault="00F21B28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часто</w:t>
      </w:r>
      <w:r w:rsidR="00D01BCE" w:rsidRPr="00F21B28">
        <w:rPr>
          <w:rFonts w:ascii="Times New Roman" w:eastAsia="Calibri" w:hAnsi="Times New Roman" w:cs="Times New Roman"/>
          <w:sz w:val="24"/>
          <w:szCs w:val="24"/>
          <w:lang w:val="uk-UA"/>
        </w:rPr>
        <w:t>:</w:t>
      </w:r>
      <w:r w:rsidR="00D01BCE"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 розробник проекту</w:t>
      </w:r>
      <w:r w:rsidR="00D01BCE"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– </w:t>
      </w:r>
      <w:r w:rsidR="00D01BCE"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проектна компанія, науково-дослідницька;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менеджер проекту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(особа, якій замовник та інвестор делегують повноваження щодо здійснення проекту; відповідає перед Замовником за досягнення необхідних результатів, витрачання виділених ресурсів); 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команда проекту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(специфічна структура, що створюється на час реалізації проекту, виконує відповідні роботи, очолюється менеджером проекту); </w:t>
      </w:r>
    </w:p>
    <w:p w:rsidR="00D01BCE" w:rsidRPr="00D01BCE" w:rsidRDefault="00D01BCE" w:rsidP="00937B4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генеральний підрядник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субпідрядники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, 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постачальники, державні органи влади, консультанти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та ін. </w:t>
      </w:r>
    </w:p>
    <w:p w:rsidR="00D01BCE" w:rsidRPr="00D01BCE" w:rsidRDefault="00D01BCE" w:rsidP="00D01BC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Склад учасників, їх ролі, розподіл функцій залежать від виду проекту та стадії проектного циклу. Кожен з учасників проекту прагне реалізувати власний інтерес, має власні вимоги до результатів.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Життєвий 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цикл </w:t>
      </w:r>
      <w:r w:rsidR="00F21B28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інноваційного проекту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 xml:space="preserve"> -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період часу між початком і завершенням проекту. Його тривалість визначають від моменту формалізації бізнес-ідеї до моменту закриття 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lastRenderedPageBreak/>
        <w:t>проекту (</w:t>
      </w:r>
      <w:r w:rsidRPr="00D01BCE"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  <w:t>від першої інвестиційної витрати до отримання останньої вигоди</w:t>
      </w:r>
      <w:r w:rsidRPr="00D01BC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). 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Це дозволяє намітити важливі періоди у стані проекту, при проходженні яких він змінюється, оцінити напрями розвитку, приймати управлінські рішення. 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Момент завершення проекту визначається настанням 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нормальних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умов його припинення (</w:t>
      </w:r>
      <w:proofErr w:type="spellStart"/>
      <w:r w:rsidRPr="00D01BC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>досягнено</w:t>
      </w:r>
      <w:proofErr w:type="spellEnd"/>
      <w:r w:rsidRPr="00D01BCE">
        <w:rPr>
          <w:rFonts w:ascii="Times New Roman" w:eastAsia="Calibri" w:hAnsi="Times New Roman" w:cs="Times New Roman"/>
          <w:i/>
          <w:sz w:val="24"/>
          <w:szCs w:val="24"/>
          <w:lang w:val="uk-UA" w:eastAsia="ru-RU"/>
        </w:rPr>
        <w:t xml:space="preserve"> результати: 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освоєно ринкове виробництво нового продукту) або 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 w:eastAsia="ru-RU"/>
        </w:rPr>
        <w:t>катастрофічних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(законодавчі заборони, зміна ринкової кон’юнктури, припинення фінансування, неприпустимі соціальні наслідки).</w:t>
      </w:r>
    </w:p>
    <w:p w:rsidR="00D01BCE" w:rsidRPr="00D01BCE" w:rsidRDefault="00D01BCE" w:rsidP="00D01B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b/>
          <w:sz w:val="24"/>
          <w:szCs w:val="24"/>
          <w:lang w:val="uk-UA"/>
        </w:rPr>
        <w:t>С</w:t>
      </w:r>
      <w:r w:rsidRPr="00D01BCE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 xml:space="preserve">труктура проектного циклу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є такою: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 передінвестиційна стадія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(аналітична),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>інвестиційна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(вкладення коштів), </w:t>
      </w:r>
      <w:r w:rsidRPr="00D01BCE">
        <w:rPr>
          <w:rFonts w:ascii="Times New Roman" w:eastAsia="Calibri" w:hAnsi="Times New Roman" w:cs="Times New Roman"/>
          <w:i/>
          <w:sz w:val="24"/>
          <w:szCs w:val="24"/>
          <w:lang w:val="uk-UA"/>
        </w:rPr>
        <w:t xml:space="preserve">стадія експлуатації 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(віддачі від проекту; включає період окупності та період прибутковості). Кожна стадія циклу поділяється на певні етапи, що мають свої цілі та механізми реалізації. Їх характеристику </w:t>
      </w:r>
      <w:r w:rsidRPr="00D01BCE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за методикою </w:t>
      </w:r>
      <w:r w:rsidRPr="00D01BCE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UNIDO</w:t>
      </w: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представлено у таблиці. </w:t>
      </w:r>
    </w:p>
    <w:p w:rsidR="00D01BCE" w:rsidRPr="00D01BCE" w:rsidRDefault="00D01BCE" w:rsidP="00D01BC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1BCE">
        <w:rPr>
          <w:rFonts w:ascii="Times New Roman" w:eastAsia="Calibri" w:hAnsi="Times New Roman" w:cs="Times New Roman"/>
          <w:sz w:val="24"/>
          <w:szCs w:val="24"/>
          <w:lang w:val="uk-UA"/>
        </w:rPr>
        <w:t>Таблиця.</w:t>
      </w:r>
    </w:p>
    <w:p w:rsidR="00D01BCE" w:rsidRPr="00D01BCE" w:rsidRDefault="00D01BCE" w:rsidP="00D01BC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lang w:val="ru-RU"/>
        </w:rPr>
      </w:pPr>
      <w:r w:rsidRPr="00D01BCE">
        <w:rPr>
          <w:rFonts w:ascii="Times New Roman" w:hAnsi="Times New Roman" w:cs="Times New Roman"/>
          <w:b/>
          <w:lang w:val="uk-UA"/>
        </w:rPr>
        <w:t xml:space="preserve">Стадії життєвого циклу проекту за </w:t>
      </w:r>
      <w:r w:rsidRPr="00D01BCE">
        <w:rPr>
          <w:rFonts w:ascii="Times New Roman" w:hAnsi="Times New Roman" w:cs="Times New Roman"/>
          <w:b/>
        </w:rPr>
        <w:t>UNIDO</w:t>
      </w: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1980"/>
        <w:gridCol w:w="8647"/>
      </w:tblGrid>
      <w:tr w:rsidR="00D01BCE" w:rsidRPr="00D01BCE" w:rsidTr="00EF7530">
        <w:trPr>
          <w:trHeight w:val="253"/>
        </w:trPr>
        <w:tc>
          <w:tcPr>
            <w:tcW w:w="1980" w:type="dxa"/>
          </w:tcPr>
          <w:p w:rsidR="00D01BCE" w:rsidRPr="00D01BCE" w:rsidRDefault="00D01BCE" w:rsidP="00D01B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>Стадія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ind w:firstLine="5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>Цілі та зміст</w:t>
            </w:r>
          </w:p>
        </w:tc>
      </w:tr>
      <w:tr w:rsidR="00D01BCE" w:rsidRPr="000A5771" w:rsidTr="00EF7530">
        <w:trPr>
          <w:trHeight w:val="238"/>
        </w:trPr>
        <w:tc>
          <w:tcPr>
            <w:tcW w:w="10627" w:type="dxa"/>
            <w:gridSpan w:val="2"/>
          </w:tcPr>
          <w:p w:rsidR="00D01BCE" w:rsidRPr="00D01BCE" w:rsidRDefault="00D01BCE" w:rsidP="00D01BC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lang w:val="uk-UA"/>
              </w:rPr>
              <w:t>1. ПЕРЕДІНВЕСТИЦІЙНА СТАДІЯ (РІШЕННЯ ПРО РЕАЛІЗАЦІЮ)</w:t>
            </w:r>
          </w:p>
        </w:tc>
      </w:tr>
      <w:tr w:rsidR="00D01BCE" w:rsidRPr="000A5771" w:rsidTr="00EF7530">
        <w:trPr>
          <w:trHeight w:val="998"/>
        </w:trPr>
        <w:tc>
          <w:tcPr>
            <w:tcW w:w="1980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i/>
                <w:lang w:val="uk-UA"/>
              </w:rPr>
              <w:t>1. Аналітична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>Аналіз і уточнення ідеї, наслідків реалізації проекту. Аналіз інвестиційної ситуації в галузі. Формування інвестиційної пропозиції, експрес-оцінка проекту. Визначення інвестиційних можливостей, необхідних обсягів інвестування і складу потенційних інвесторів.</w:t>
            </w:r>
          </w:p>
        </w:tc>
      </w:tr>
      <w:tr w:rsidR="00D01BCE" w:rsidRPr="00D01BCE" w:rsidTr="00EF7530">
        <w:trPr>
          <w:trHeight w:val="1252"/>
        </w:trPr>
        <w:tc>
          <w:tcPr>
            <w:tcW w:w="1980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i/>
                <w:lang w:val="uk-UA"/>
              </w:rPr>
              <w:t>2. Підготовка техніко-економічного обґрунтування (ТЕО)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 xml:space="preserve">Попереднє ТЕО. </w:t>
            </w:r>
            <w:r w:rsidRPr="00D01BCE">
              <w:rPr>
                <w:rFonts w:ascii="Times New Roman" w:hAnsi="Times New Roman" w:cs="Times New Roman"/>
                <w:i/>
                <w:lang w:val="uk-UA"/>
              </w:rPr>
              <w:t>Мета</w:t>
            </w:r>
            <w:r w:rsidRPr="00D01BCE">
              <w:rPr>
                <w:rFonts w:ascii="Times New Roman" w:hAnsi="Times New Roman" w:cs="Times New Roman"/>
                <w:lang w:val="uk-UA"/>
              </w:rPr>
              <w:t xml:space="preserve">: оцінка доцільності витрат на розробку ТЕО і бізнес-плану. </w:t>
            </w:r>
            <w:r w:rsidRPr="00D01BCE">
              <w:rPr>
                <w:rFonts w:ascii="Times New Roman" w:hAnsi="Times New Roman" w:cs="Times New Roman"/>
                <w:i/>
                <w:lang w:val="uk-UA"/>
              </w:rPr>
              <w:t>Зміст</w:t>
            </w:r>
            <w:r w:rsidRPr="00D01BCE">
              <w:rPr>
                <w:rFonts w:ascii="Times New Roman" w:hAnsi="Times New Roman" w:cs="Times New Roman"/>
                <w:lang w:val="uk-UA"/>
              </w:rPr>
              <w:t xml:space="preserve">: оцінка ризику, потрібних ресурсів, очікуваних результатів, альтернатив. У разі позитивної оцінки – детальна розробка ТЕО. За умови позитивного висновку щодо ефективності проекту за результатами ТЕО розробляється бізнес-план проекту. </w:t>
            </w:r>
            <w:r w:rsidRPr="00D01BCE">
              <w:rPr>
                <w:rFonts w:ascii="Times New Roman" w:hAnsi="Times New Roman" w:cs="Times New Roman"/>
                <w:i/>
                <w:lang w:val="uk-UA"/>
              </w:rPr>
              <w:t>Призначення</w:t>
            </w:r>
            <w:r w:rsidRPr="00D01BCE">
              <w:rPr>
                <w:rFonts w:ascii="Times New Roman" w:hAnsi="Times New Roman" w:cs="Times New Roman"/>
                <w:lang w:val="uk-UA"/>
              </w:rPr>
              <w:t>: обґрунтування привабливості проекту для інвесторів.</w:t>
            </w:r>
          </w:p>
        </w:tc>
      </w:tr>
      <w:tr w:rsidR="00D01BCE" w:rsidRPr="00D01BCE" w:rsidTr="00EF7530">
        <w:trPr>
          <w:trHeight w:val="745"/>
        </w:trPr>
        <w:tc>
          <w:tcPr>
            <w:tcW w:w="1980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i/>
                <w:lang w:val="uk-UA"/>
              </w:rPr>
              <w:t>3. Розробка, аналіз, оцінка бізнес-плану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 xml:space="preserve">Розробка і обговорення бізнес-плану фахівцями. </w:t>
            </w:r>
            <w:r w:rsidRPr="00D01BCE">
              <w:rPr>
                <w:rFonts w:ascii="Times New Roman" w:hAnsi="Times New Roman" w:cs="Times New Roman"/>
                <w:i/>
                <w:lang w:val="uk-UA"/>
              </w:rPr>
              <w:t>Мета</w:t>
            </w:r>
            <w:r w:rsidRPr="00D01BCE">
              <w:rPr>
                <w:rFonts w:ascii="Times New Roman" w:hAnsi="Times New Roman" w:cs="Times New Roman"/>
                <w:lang w:val="uk-UA"/>
              </w:rPr>
              <w:t>: зниження невизначеності результатів інвестування, уточнення бізнес-плану. Прийняття остаточного рішення про фінансування проекту.</w:t>
            </w:r>
          </w:p>
        </w:tc>
      </w:tr>
      <w:tr w:rsidR="00D01BCE" w:rsidRPr="00D01BCE" w:rsidTr="00EF7530">
        <w:trPr>
          <w:trHeight w:val="253"/>
        </w:trPr>
        <w:tc>
          <w:tcPr>
            <w:tcW w:w="10627" w:type="dxa"/>
            <w:gridSpan w:val="2"/>
          </w:tcPr>
          <w:p w:rsidR="00D01BCE" w:rsidRPr="00D01BCE" w:rsidRDefault="00D01BCE" w:rsidP="00D01BC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lang w:val="uk-UA"/>
              </w:rPr>
              <w:t>2. ІНВЕСТИЦІЙНА СТАДІЯ (ВКЛАДЕННЯ КОШТІВ)</w:t>
            </w:r>
          </w:p>
        </w:tc>
      </w:tr>
      <w:tr w:rsidR="00D01BCE" w:rsidRPr="000A5771" w:rsidTr="00EF7530">
        <w:trPr>
          <w:trHeight w:val="745"/>
        </w:trPr>
        <w:tc>
          <w:tcPr>
            <w:tcW w:w="1980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i/>
                <w:lang w:val="uk-UA"/>
              </w:rPr>
              <w:t>1. Юридична та організаційна підготовка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>Підготовка засновницьких документів, нормативно-технічної документації, вибір технологій, визначення структури управління.</w:t>
            </w:r>
          </w:p>
        </w:tc>
      </w:tr>
      <w:tr w:rsidR="00D01BCE" w:rsidRPr="000A5771" w:rsidTr="00F21B28">
        <w:trPr>
          <w:trHeight w:val="977"/>
        </w:trPr>
        <w:tc>
          <w:tcPr>
            <w:tcW w:w="1980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D01BCE">
              <w:rPr>
                <w:rFonts w:ascii="Times New Roman" w:hAnsi="Times New Roman" w:cs="Times New Roman"/>
                <w:b/>
                <w:i/>
                <w:lang w:val="uk-UA"/>
              </w:rPr>
              <w:t>2. Детальне проектування і контрактація</w:t>
            </w:r>
          </w:p>
        </w:tc>
        <w:tc>
          <w:tcPr>
            <w:tcW w:w="8647" w:type="dxa"/>
          </w:tcPr>
          <w:p w:rsidR="00D01BCE" w:rsidRPr="00D01BCE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D01BCE">
              <w:rPr>
                <w:rFonts w:ascii="Times New Roman" w:hAnsi="Times New Roman" w:cs="Times New Roman"/>
                <w:lang w:val="uk-UA"/>
              </w:rPr>
              <w:t>Підготовка території під забудову, остаточний вибір техніки і технології, розробка планів виробництва, проведення торгів (</w:t>
            </w:r>
            <w:proofErr w:type="spellStart"/>
            <w:r w:rsidRPr="00D01BCE">
              <w:rPr>
                <w:rFonts w:ascii="Times New Roman" w:hAnsi="Times New Roman" w:cs="Times New Roman"/>
                <w:lang w:val="uk-UA"/>
              </w:rPr>
              <w:t>тендерінг</w:t>
            </w:r>
            <w:proofErr w:type="spellEnd"/>
            <w:r w:rsidRPr="00D01BCE">
              <w:rPr>
                <w:rFonts w:ascii="Times New Roman" w:hAnsi="Times New Roman" w:cs="Times New Roman"/>
                <w:lang w:val="uk-UA"/>
              </w:rPr>
              <w:t>). Переговори та укладання контрактів і договорів з усіма учасниками проекту (кредитних, контрагентських, на постачання обладнання, сировини, матеріалів, призначення керівника проекту та ін.).</w:t>
            </w:r>
          </w:p>
        </w:tc>
      </w:tr>
      <w:tr w:rsidR="00D01BCE" w:rsidRPr="00FE4CA0" w:rsidTr="00EF7530">
        <w:trPr>
          <w:trHeight w:val="998"/>
        </w:trPr>
        <w:tc>
          <w:tcPr>
            <w:tcW w:w="1980" w:type="dxa"/>
          </w:tcPr>
          <w:p w:rsidR="00D01BCE" w:rsidRPr="00FE4CA0" w:rsidRDefault="00D01BCE" w:rsidP="00D01BCE">
            <w:pPr>
              <w:jc w:val="both"/>
              <w:rPr>
                <w:rFonts w:ascii="Times New Roman" w:hAnsi="Times New Roman" w:cs="Times New Roman"/>
                <w:b/>
                <w:i/>
                <w:lang w:val="uk-UA"/>
              </w:rPr>
            </w:pPr>
            <w:r w:rsidRPr="00FE4CA0">
              <w:rPr>
                <w:rFonts w:ascii="Times New Roman" w:hAnsi="Times New Roman" w:cs="Times New Roman"/>
                <w:b/>
                <w:i/>
                <w:lang w:val="uk-UA"/>
              </w:rPr>
              <w:t>3. Будівництво та виробничий маркетинг</w:t>
            </w:r>
          </w:p>
        </w:tc>
        <w:tc>
          <w:tcPr>
            <w:tcW w:w="8647" w:type="dxa"/>
          </w:tcPr>
          <w:p w:rsidR="00D01BCE" w:rsidRPr="00FE4CA0" w:rsidRDefault="00D01BCE" w:rsidP="00D01BCE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FE4CA0">
              <w:rPr>
                <w:rFonts w:ascii="Times New Roman" w:hAnsi="Times New Roman" w:cs="Times New Roman"/>
                <w:lang w:val="uk-UA"/>
              </w:rPr>
              <w:t>Для проектів, що передбачають нове будівництво. Будівельні роботи, установка і монтаж обладнання, здача об’єкта в експлуатацію. За необхідності – додатковий набір і підготовка кадрів.  Маркетинг поставок на ринок нової продукції. Формування стратегії збуту, товаропровідної мережі, реклама.</w:t>
            </w:r>
          </w:p>
        </w:tc>
      </w:tr>
      <w:tr w:rsidR="00D01BCE" w:rsidRPr="000A5771" w:rsidTr="00EF7530">
        <w:trPr>
          <w:trHeight w:val="253"/>
        </w:trPr>
        <w:tc>
          <w:tcPr>
            <w:tcW w:w="10627" w:type="dxa"/>
            <w:gridSpan w:val="2"/>
          </w:tcPr>
          <w:p w:rsidR="00D01BCE" w:rsidRPr="00FE4CA0" w:rsidRDefault="00D01BCE" w:rsidP="00D01BCE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E4CA0">
              <w:rPr>
                <w:rFonts w:ascii="Times New Roman" w:hAnsi="Times New Roman" w:cs="Times New Roman"/>
                <w:b/>
                <w:lang w:val="uk-UA"/>
              </w:rPr>
              <w:t>3. СТАДІЯ ЕКСПЛУАТАЦІЇ (ВІДДАЧА ВІД ПРОЕКТУ)</w:t>
            </w:r>
          </w:p>
        </w:tc>
      </w:tr>
      <w:tr w:rsidR="00D01BCE" w:rsidRPr="00FE4CA0" w:rsidTr="00EF7530">
        <w:trPr>
          <w:trHeight w:val="238"/>
        </w:trPr>
        <w:tc>
          <w:tcPr>
            <w:tcW w:w="10627" w:type="dxa"/>
            <w:gridSpan w:val="2"/>
          </w:tcPr>
          <w:p w:rsidR="00D01BCE" w:rsidRPr="00FE4CA0" w:rsidRDefault="00D01BCE" w:rsidP="00D01BC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FE4CA0">
              <w:rPr>
                <w:rFonts w:ascii="Times New Roman" w:hAnsi="Times New Roman" w:cs="Times New Roman"/>
                <w:lang w:val="uk-UA"/>
              </w:rPr>
              <w:t>Функціонування об’єкту. Виробництво продукту. Облік, контроль, аналіз</w:t>
            </w:r>
            <w:r w:rsidR="00B73705" w:rsidRPr="00FE4CA0">
              <w:rPr>
                <w:rFonts w:ascii="Times New Roman" w:hAnsi="Times New Roman" w:cs="Times New Roman"/>
                <w:lang w:val="uk-UA"/>
              </w:rPr>
              <w:t>. Удосконалення.</w:t>
            </w:r>
          </w:p>
        </w:tc>
      </w:tr>
    </w:tbl>
    <w:p w:rsidR="00D01BCE" w:rsidRPr="00FE4CA0" w:rsidRDefault="00D01BCE" w:rsidP="00D01BCE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uk-UA"/>
        </w:rPr>
      </w:pPr>
    </w:p>
    <w:p w:rsidR="007005AA" w:rsidRPr="00FE4CA0" w:rsidRDefault="007005AA" w:rsidP="00D01BCE">
      <w:pPr>
        <w:spacing w:after="0" w:line="240" w:lineRule="auto"/>
        <w:ind w:firstLine="567"/>
        <w:jc w:val="right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sectPr w:rsidR="007005AA" w:rsidRPr="00FE4CA0" w:rsidSect="00D01BC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E9E"/>
    <w:multiLevelType w:val="hybridMultilevel"/>
    <w:tmpl w:val="55B2E3A0"/>
    <w:lvl w:ilvl="0" w:tplc="EB7A3906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E46B90"/>
    <w:multiLevelType w:val="hybridMultilevel"/>
    <w:tmpl w:val="918643A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855651"/>
    <w:multiLevelType w:val="hybridMultilevel"/>
    <w:tmpl w:val="4FA4B5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BF058CF"/>
    <w:multiLevelType w:val="hybridMultilevel"/>
    <w:tmpl w:val="A6B6037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FC0132A"/>
    <w:multiLevelType w:val="hybridMultilevel"/>
    <w:tmpl w:val="F294D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B37017"/>
    <w:multiLevelType w:val="hybridMultilevel"/>
    <w:tmpl w:val="FCC809F8"/>
    <w:lvl w:ilvl="0" w:tplc="EB7A3906">
      <w:numFmt w:val="bullet"/>
      <w:lvlText w:val="-"/>
      <w:lvlJc w:val="left"/>
      <w:pPr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CE70B31"/>
    <w:multiLevelType w:val="hybridMultilevel"/>
    <w:tmpl w:val="BDDAF5F4"/>
    <w:lvl w:ilvl="0" w:tplc="EB7A390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5ABF26FB"/>
    <w:multiLevelType w:val="hybridMultilevel"/>
    <w:tmpl w:val="62C69CF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E0659FC"/>
    <w:multiLevelType w:val="hybridMultilevel"/>
    <w:tmpl w:val="8D989A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E10647A"/>
    <w:multiLevelType w:val="hybridMultilevel"/>
    <w:tmpl w:val="C15677D0"/>
    <w:lvl w:ilvl="0" w:tplc="B9B617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35B5F34"/>
    <w:multiLevelType w:val="hybridMultilevel"/>
    <w:tmpl w:val="2652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D13E6"/>
    <w:multiLevelType w:val="hybridMultilevel"/>
    <w:tmpl w:val="40184A58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21E37FE"/>
    <w:multiLevelType w:val="hybridMultilevel"/>
    <w:tmpl w:val="B9A6BC9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 w:numId="11">
    <w:abstractNumId w:val="5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1E6"/>
    <w:rsid w:val="0000478D"/>
    <w:rsid w:val="000430D3"/>
    <w:rsid w:val="00046625"/>
    <w:rsid w:val="0004676A"/>
    <w:rsid w:val="00071692"/>
    <w:rsid w:val="000A5771"/>
    <w:rsid w:val="001911F0"/>
    <w:rsid w:val="00194435"/>
    <w:rsid w:val="00195889"/>
    <w:rsid w:val="001C1151"/>
    <w:rsid w:val="001E1500"/>
    <w:rsid w:val="00211291"/>
    <w:rsid w:val="002C366C"/>
    <w:rsid w:val="0031097B"/>
    <w:rsid w:val="003352E5"/>
    <w:rsid w:val="0034308F"/>
    <w:rsid w:val="003801E6"/>
    <w:rsid w:val="003D610D"/>
    <w:rsid w:val="0042445F"/>
    <w:rsid w:val="00431D1E"/>
    <w:rsid w:val="00434174"/>
    <w:rsid w:val="00477C11"/>
    <w:rsid w:val="004A2FC6"/>
    <w:rsid w:val="004B5DA9"/>
    <w:rsid w:val="00521553"/>
    <w:rsid w:val="00605DC1"/>
    <w:rsid w:val="00607AE6"/>
    <w:rsid w:val="00646736"/>
    <w:rsid w:val="00694FFE"/>
    <w:rsid w:val="0069565A"/>
    <w:rsid w:val="006B6D90"/>
    <w:rsid w:val="006E7B06"/>
    <w:rsid w:val="007005AA"/>
    <w:rsid w:val="00721310"/>
    <w:rsid w:val="007D4960"/>
    <w:rsid w:val="007F580E"/>
    <w:rsid w:val="0085463C"/>
    <w:rsid w:val="00857C16"/>
    <w:rsid w:val="008A09EC"/>
    <w:rsid w:val="008A46F8"/>
    <w:rsid w:val="0090066E"/>
    <w:rsid w:val="009259A8"/>
    <w:rsid w:val="00937B4D"/>
    <w:rsid w:val="00950F11"/>
    <w:rsid w:val="0097441E"/>
    <w:rsid w:val="00995DDD"/>
    <w:rsid w:val="009A03F7"/>
    <w:rsid w:val="009B11BA"/>
    <w:rsid w:val="009C4EA3"/>
    <w:rsid w:val="009E1399"/>
    <w:rsid w:val="00A251B6"/>
    <w:rsid w:val="00A95CE7"/>
    <w:rsid w:val="00AB55CF"/>
    <w:rsid w:val="00AB771A"/>
    <w:rsid w:val="00AC2903"/>
    <w:rsid w:val="00AD1E4D"/>
    <w:rsid w:val="00AD7646"/>
    <w:rsid w:val="00AE166B"/>
    <w:rsid w:val="00AE7076"/>
    <w:rsid w:val="00B564C0"/>
    <w:rsid w:val="00B73705"/>
    <w:rsid w:val="00B9034F"/>
    <w:rsid w:val="00BF2C8F"/>
    <w:rsid w:val="00C03186"/>
    <w:rsid w:val="00C24E4F"/>
    <w:rsid w:val="00C46075"/>
    <w:rsid w:val="00CA5C8C"/>
    <w:rsid w:val="00CB2DF8"/>
    <w:rsid w:val="00CD42AB"/>
    <w:rsid w:val="00D01BCE"/>
    <w:rsid w:val="00D75B33"/>
    <w:rsid w:val="00D87F9B"/>
    <w:rsid w:val="00E522D3"/>
    <w:rsid w:val="00E56966"/>
    <w:rsid w:val="00EF7530"/>
    <w:rsid w:val="00F21B28"/>
    <w:rsid w:val="00F34006"/>
    <w:rsid w:val="00F351EB"/>
    <w:rsid w:val="00F37CE3"/>
    <w:rsid w:val="00F56713"/>
    <w:rsid w:val="00F70CF3"/>
    <w:rsid w:val="00FB11D8"/>
    <w:rsid w:val="00FD3ABA"/>
    <w:rsid w:val="00FE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1B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B4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441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01B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01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B4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9744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4518</Words>
  <Characters>25754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26</cp:revision>
  <dcterms:created xsi:type="dcterms:W3CDTF">2020-03-16T19:47:00Z</dcterms:created>
  <dcterms:modified xsi:type="dcterms:W3CDTF">2020-03-19T07:32:00Z</dcterms:modified>
</cp:coreProperties>
</file>