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79E" w:rsidRPr="00472420" w:rsidRDefault="00AC679E" w:rsidP="00472420">
      <w:pPr>
        <w:spacing w:line="360" w:lineRule="auto"/>
        <w:ind w:firstLine="720"/>
        <w:jc w:val="center"/>
        <w:rPr>
          <w:b/>
          <w:lang w:val="uk-UA"/>
        </w:rPr>
      </w:pPr>
      <w:r w:rsidRPr="00472420">
        <w:rPr>
          <w:lang w:val="uk-UA"/>
        </w:rPr>
        <w:t>ТЕМА 5.</w:t>
      </w:r>
      <w:r w:rsidRPr="00472420">
        <w:rPr>
          <w:b/>
          <w:lang w:val="uk-UA"/>
        </w:rPr>
        <w:t xml:space="preserve"> МІЖНАРОДНИЙ РУХ КАПІТАЛУ</w:t>
      </w:r>
    </w:p>
    <w:p w:rsidR="008320DF" w:rsidRPr="00472420" w:rsidRDefault="008320DF" w:rsidP="00472420">
      <w:pPr>
        <w:spacing w:line="360" w:lineRule="auto"/>
        <w:ind w:firstLine="720"/>
        <w:jc w:val="center"/>
        <w:rPr>
          <w:b/>
        </w:rPr>
      </w:pPr>
      <w:r w:rsidRPr="00472420">
        <w:rPr>
          <w:b/>
          <w:lang w:val="uk-UA"/>
        </w:rPr>
        <w:t>(4 год)</w:t>
      </w:r>
    </w:p>
    <w:p w:rsidR="00AC679E" w:rsidRPr="00472420" w:rsidRDefault="00AC679E" w:rsidP="00472420">
      <w:pPr>
        <w:pStyle w:val="af1"/>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rPr>
          <w:lang w:val="uk-UA"/>
        </w:rPr>
      </w:pPr>
      <w:r w:rsidRPr="00472420">
        <w:rPr>
          <w:lang w:val="uk-UA"/>
        </w:rPr>
        <w:t>Міжнародний рух капіталу: сутність, причини, форми.</w:t>
      </w:r>
    </w:p>
    <w:p w:rsidR="001E6491" w:rsidRPr="00472420" w:rsidRDefault="008320DF" w:rsidP="00472420">
      <w:pPr>
        <w:pStyle w:val="af1"/>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rPr>
          <w:bCs/>
          <w:color w:val="000000"/>
        </w:rPr>
      </w:pPr>
      <w:r w:rsidRPr="00472420">
        <w:rPr>
          <w:bCs/>
          <w:color w:val="000000"/>
        </w:rPr>
        <w:t>Теорії міжнародного руху капіталу.</w:t>
      </w:r>
    </w:p>
    <w:p w:rsidR="00AC679E" w:rsidRPr="00472420" w:rsidRDefault="008320DF" w:rsidP="00472420">
      <w:pPr>
        <w:pStyle w:val="af1"/>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rPr>
          <w:bCs/>
          <w:color w:val="000000"/>
        </w:rPr>
      </w:pPr>
      <w:r w:rsidRPr="00472420">
        <w:rPr>
          <w:lang w:val="uk-UA"/>
        </w:rPr>
        <w:t xml:space="preserve">Поняття і види офшорних зон. </w:t>
      </w:r>
      <w:r w:rsidR="001E6491" w:rsidRPr="00472420">
        <w:rPr>
          <w:lang w:val="uk-UA"/>
        </w:rPr>
        <w:t>Мотиви</w:t>
      </w:r>
      <w:r w:rsidR="001E6491" w:rsidRPr="00472420">
        <w:rPr>
          <w:i/>
          <w:lang w:val="uk-UA"/>
        </w:rPr>
        <w:t xml:space="preserve"> </w:t>
      </w:r>
      <w:r w:rsidR="001E6491" w:rsidRPr="00472420">
        <w:rPr>
          <w:lang w:val="uk-UA"/>
        </w:rPr>
        <w:t>спрямування бізнесу до офшорних зон.</w:t>
      </w:r>
    </w:p>
    <w:p w:rsidR="00AC679E" w:rsidRPr="00472420" w:rsidRDefault="008320DF" w:rsidP="004724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rsidRPr="00472420">
        <w:rPr>
          <w:bCs/>
          <w:color w:val="000000"/>
          <w:lang w:val="uk-UA"/>
        </w:rPr>
        <w:t>4</w:t>
      </w:r>
      <w:r w:rsidR="00AC679E" w:rsidRPr="00472420">
        <w:rPr>
          <w:bCs/>
          <w:color w:val="000000"/>
        </w:rPr>
        <w:t xml:space="preserve">. </w:t>
      </w:r>
      <w:r w:rsidR="00AC679E" w:rsidRPr="00472420">
        <w:rPr>
          <w:bCs/>
          <w:color w:val="000000"/>
          <w:lang w:val="uk-UA"/>
        </w:rPr>
        <w:t>Міжнародн</w:t>
      </w:r>
      <w:r w:rsidR="00D155E2" w:rsidRPr="00472420">
        <w:rPr>
          <w:bCs/>
          <w:color w:val="000000"/>
          <w:lang w:val="uk-UA"/>
        </w:rPr>
        <w:t>е</w:t>
      </w:r>
      <w:r w:rsidR="00AC679E" w:rsidRPr="00472420">
        <w:rPr>
          <w:bCs/>
          <w:color w:val="000000"/>
          <w:lang w:val="uk-UA"/>
        </w:rPr>
        <w:t xml:space="preserve"> кредит</w:t>
      </w:r>
      <w:r w:rsidR="00D155E2" w:rsidRPr="00472420">
        <w:rPr>
          <w:bCs/>
          <w:color w:val="000000"/>
          <w:lang w:val="uk-UA"/>
        </w:rPr>
        <w:t>ування</w:t>
      </w:r>
      <w:r w:rsidR="001E6491" w:rsidRPr="00472420">
        <w:rPr>
          <w:bCs/>
          <w:color w:val="000000"/>
          <w:lang w:val="uk-UA"/>
        </w:rPr>
        <w:t>: сутність, принципи</w:t>
      </w:r>
      <w:r w:rsidR="00D155E2" w:rsidRPr="00472420">
        <w:rPr>
          <w:bCs/>
          <w:color w:val="000000"/>
          <w:lang w:val="uk-UA"/>
        </w:rPr>
        <w:t>, види</w:t>
      </w:r>
      <w:r w:rsidR="001E6491" w:rsidRPr="00472420">
        <w:rPr>
          <w:bCs/>
          <w:color w:val="000000"/>
          <w:lang w:val="uk-UA"/>
        </w:rPr>
        <w:t>.</w:t>
      </w:r>
    </w:p>
    <w:p w:rsidR="00AC679E" w:rsidRPr="00472420" w:rsidRDefault="008320DF" w:rsidP="004724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iCs/>
          <w:spacing w:val="9"/>
          <w:lang w:val="uk-UA"/>
        </w:rPr>
      </w:pPr>
      <w:r w:rsidRPr="00472420">
        <w:rPr>
          <w:lang w:val="uk-UA"/>
        </w:rPr>
        <w:t>5</w:t>
      </w:r>
      <w:r w:rsidR="00AC679E" w:rsidRPr="00472420">
        <w:rPr>
          <w:iCs/>
          <w:spacing w:val="9"/>
          <w:lang w:val="uk-UA"/>
        </w:rPr>
        <w:t>. Причини криз світової заборгованості. Методи управління зовнішнім державним боргом</w:t>
      </w:r>
    </w:p>
    <w:p w:rsidR="00AC679E" w:rsidRPr="00472420" w:rsidRDefault="008320DF" w:rsidP="004724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iCs/>
          <w:spacing w:val="9"/>
          <w:lang w:val="uk-UA"/>
        </w:rPr>
      </w:pPr>
      <w:r w:rsidRPr="00472420">
        <w:rPr>
          <w:lang w:val="uk-UA"/>
        </w:rPr>
        <w:t>6</w:t>
      </w:r>
      <w:r w:rsidR="00AC679E" w:rsidRPr="00472420">
        <w:rPr>
          <w:lang w:val="uk-UA"/>
        </w:rPr>
        <w:t>. Сутність і  шляхи покращення інвестиційного клімату України.</w:t>
      </w:r>
    </w:p>
    <w:p w:rsidR="00AC679E" w:rsidRPr="00472420" w:rsidRDefault="00AC679E" w:rsidP="00472420">
      <w:pPr>
        <w:spacing w:line="360" w:lineRule="auto"/>
        <w:ind w:firstLine="720"/>
        <w:jc w:val="center"/>
        <w:rPr>
          <w:b/>
          <w:lang w:val="uk-UA"/>
        </w:rPr>
      </w:pPr>
    </w:p>
    <w:p w:rsidR="00AC679E" w:rsidRPr="00472420" w:rsidRDefault="00AC679E" w:rsidP="00472420">
      <w:pPr>
        <w:pStyle w:val="21"/>
        <w:numPr>
          <w:ilvl w:val="0"/>
          <w:numId w:val="20"/>
        </w:numPr>
        <w:spacing w:line="240" w:lineRule="auto"/>
        <w:ind w:firstLine="720"/>
        <w:jc w:val="both"/>
        <w:rPr>
          <w:b/>
          <w:i/>
          <w:lang w:val="uk-UA"/>
        </w:rPr>
      </w:pPr>
      <w:r w:rsidRPr="00472420">
        <w:rPr>
          <w:b/>
          <w:i/>
          <w:lang w:val="uk-UA"/>
        </w:rPr>
        <w:t xml:space="preserve">Міжнародний рух капіталів: сутність, причини, форми. </w:t>
      </w:r>
    </w:p>
    <w:p w:rsidR="00AC679E" w:rsidRPr="00472420" w:rsidRDefault="00AC679E" w:rsidP="00472420">
      <w:pPr>
        <w:tabs>
          <w:tab w:val="left" w:pos="9923"/>
        </w:tabs>
        <w:ind w:left="-284" w:firstLine="720"/>
        <w:jc w:val="both"/>
        <w:rPr>
          <w:lang w:val="uk-UA"/>
        </w:rPr>
      </w:pPr>
      <w:r w:rsidRPr="00472420">
        <w:rPr>
          <w:lang w:val="uk-UA"/>
        </w:rPr>
        <w:t>Початок вивезення капіталу припада</w:t>
      </w:r>
      <w:bookmarkStart w:id="0" w:name="_GoBack"/>
      <w:bookmarkEnd w:id="0"/>
      <w:r w:rsidRPr="00472420">
        <w:rPr>
          <w:lang w:val="uk-UA"/>
        </w:rPr>
        <w:t xml:space="preserve">є на </w:t>
      </w:r>
      <w:r w:rsidRPr="00472420">
        <w:rPr>
          <w:lang w:val="en-US"/>
        </w:rPr>
        <w:t>XVI</w:t>
      </w:r>
      <w:r w:rsidRPr="00472420">
        <w:rPr>
          <w:lang w:val="uk-UA"/>
        </w:rPr>
        <w:t>-</w:t>
      </w:r>
      <w:r w:rsidRPr="00472420">
        <w:rPr>
          <w:lang w:val="en-US"/>
        </w:rPr>
        <w:t>XVII</w:t>
      </w:r>
      <w:r w:rsidRPr="00472420">
        <w:rPr>
          <w:lang w:val="uk-UA"/>
        </w:rPr>
        <w:t xml:space="preserve"> ст., тобто </w:t>
      </w:r>
      <w:r w:rsidR="008320DF" w:rsidRPr="00472420">
        <w:rPr>
          <w:lang w:val="uk-UA"/>
        </w:rPr>
        <w:t xml:space="preserve">на </w:t>
      </w:r>
      <w:r w:rsidRPr="00472420">
        <w:rPr>
          <w:lang w:val="uk-UA"/>
        </w:rPr>
        <w:t>період великих географічних відкриттів, появи нових шляхів мореплавства, бурхлив</w:t>
      </w:r>
      <w:r w:rsidR="008320DF" w:rsidRPr="00472420">
        <w:rPr>
          <w:lang w:val="uk-UA"/>
        </w:rPr>
        <w:t xml:space="preserve">ого розвитку </w:t>
      </w:r>
      <w:r w:rsidRPr="00472420">
        <w:rPr>
          <w:lang w:val="uk-UA"/>
        </w:rPr>
        <w:t xml:space="preserve">у європейських країнах </w:t>
      </w:r>
      <w:r w:rsidR="008320DF" w:rsidRPr="00472420">
        <w:rPr>
          <w:lang w:val="uk-UA"/>
        </w:rPr>
        <w:t>капіталістичного ринку</w:t>
      </w:r>
      <w:r w:rsidRPr="00472420">
        <w:rPr>
          <w:lang w:val="uk-UA"/>
        </w:rPr>
        <w:t>, зовнішн</w:t>
      </w:r>
      <w:r w:rsidR="008320DF" w:rsidRPr="00472420">
        <w:rPr>
          <w:lang w:val="uk-UA"/>
        </w:rPr>
        <w:t>ьої</w:t>
      </w:r>
      <w:r w:rsidRPr="00472420">
        <w:rPr>
          <w:lang w:val="uk-UA"/>
        </w:rPr>
        <w:t xml:space="preserve"> торгівл</w:t>
      </w:r>
      <w:r w:rsidR="008320DF" w:rsidRPr="00472420">
        <w:rPr>
          <w:lang w:val="uk-UA"/>
        </w:rPr>
        <w:t>і</w:t>
      </w:r>
      <w:r w:rsidRPr="00472420">
        <w:rPr>
          <w:lang w:val="uk-UA"/>
        </w:rPr>
        <w:t xml:space="preserve"> і </w:t>
      </w:r>
      <w:r w:rsidR="008320DF" w:rsidRPr="00472420">
        <w:rPr>
          <w:lang w:val="uk-UA"/>
        </w:rPr>
        <w:t>появи</w:t>
      </w:r>
      <w:r w:rsidRPr="00472420">
        <w:rPr>
          <w:lang w:val="uk-UA"/>
        </w:rPr>
        <w:t xml:space="preserve"> перш</w:t>
      </w:r>
      <w:r w:rsidR="008320DF" w:rsidRPr="00472420">
        <w:rPr>
          <w:lang w:val="uk-UA"/>
        </w:rPr>
        <w:t>их</w:t>
      </w:r>
      <w:r w:rsidRPr="00472420">
        <w:rPr>
          <w:lang w:val="uk-UA"/>
        </w:rPr>
        <w:t xml:space="preserve"> колоні</w:t>
      </w:r>
      <w:r w:rsidR="008320DF" w:rsidRPr="00472420">
        <w:rPr>
          <w:lang w:val="uk-UA"/>
        </w:rPr>
        <w:t>й. Як систематичне явище, вивезення капіталу сформувалося наприкінці ХІХ ст. у ході і після індустріалізації у розвинених країнах. Індустріальна економіка потребувала сировини, яку купували у колоніях, а</w:t>
      </w:r>
      <w:r w:rsidRPr="00472420">
        <w:rPr>
          <w:lang w:val="uk-UA"/>
        </w:rPr>
        <w:t xml:space="preserve"> промислово розвинені країни відправляли капітал на периферію світового господарства — у слаборозвинені країни. </w:t>
      </w:r>
    </w:p>
    <w:p w:rsidR="00AC679E" w:rsidRPr="00472420" w:rsidRDefault="00AC679E" w:rsidP="00472420">
      <w:pPr>
        <w:pStyle w:val="21"/>
        <w:spacing w:line="240" w:lineRule="auto"/>
        <w:ind w:left="927" w:firstLine="720"/>
        <w:jc w:val="both"/>
        <w:rPr>
          <w:i/>
          <w:lang w:val="uk-UA"/>
        </w:rPr>
      </w:pPr>
    </w:p>
    <w:p w:rsidR="00AC679E" w:rsidRPr="00472420" w:rsidRDefault="00AC679E" w:rsidP="00472420">
      <w:pPr>
        <w:pStyle w:val="21"/>
        <w:spacing w:line="240" w:lineRule="auto"/>
        <w:ind w:left="-540" w:firstLine="720"/>
        <w:jc w:val="both"/>
        <w:rPr>
          <w:lang w:val="uk-UA"/>
        </w:rPr>
      </w:pPr>
      <w:r w:rsidRPr="00472420">
        <w:rPr>
          <w:b/>
          <w:i/>
          <w:lang w:val="uk-UA"/>
        </w:rPr>
        <w:t>МРК</w:t>
      </w:r>
      <w:r w:rsidRPr="00472420">
        <w:rPr>
          <w:lang w:val="uk-UA"/>
        </w:rPr>
        <w:t xml:space="preserve"> - це зустрічне переміщення капіталу між країнами (в товарній або грошовій формі) з </w:t>
      </w:r>
      <w:r w:rsidRPr="00472420">
        <w:rPr>
          <w:i/>
          <w:lang w:val="uk-UA"/>
        </w:rPr>
        <w:t>метою</w:t>
      </w:r>
      <w:r w:rsidRPr="00472420">
        <w:rPr>
          <w:lang w:val="uk-UA"/>
        </w:rPr>
        <w:t xml:space="preserve"> його самозростання й максимізації прибутку. </w:t>
      </w:r>
    </w:p>
    <w:p w:rsidR="00AC679E" w:rsidRPr="00472420" w:rsidRDefault="00AC679E" w:rsidP="00472420">
      <w:pPr>
        <w:widowControl w:val="0"/>
        <w:ind w:left="-540" w:firstLine="720"/>
        <w:jc w:val="both"/>
        <w:rPr>
          <w:lang w:val="uk-UA"/>
        </w:rPr>
      </w:pPr>
      <w:r w:rsidRPr="00472420">
        <w:rPr>
          <w:lang w:val="uk-UA"/>
        </w:rPr>
        <w:t>Наряду з метою додаткові</w:t>
      </w:r>
      <w:r w:rsidRPr="00472420">
        <w:rPr>
          <w:i/>
          <w:lang w:val="uk-UA"/>
        </w:rPr>
        <w:t xml:space="preserve"> завдання</w:t>
      </w:r>
      <w:r w:rsidRPr="00472420">
        <w:rPr>
          <w:lang w:val="uk-UA"/>
        </w:rPr>
        <w:t xml:space="preserve"> — </w:t>
      </w:r>
      <w:r w:rsidRPr="00472420">
        <w:rPr>
          <w:color w:val="000000"/>
          <w:lang w:val="uk-UA"/>
        </w:rPr>
        <w:t xml:space="preserve">прискорення реалізації товарів і послуг (кредит), </w:t>
      </w:r>
      <w:r w:rsidRPr="00472420">
        <w:rPr>
          <w:lang w:val="uk-UA"/>
        </w:rPr>
        <w:t>допомога національним економікам, економічне й політичне підкорення, позбавлення від екологічно брудних виробництв, відмивання незаконно отриманих коштів</w:t>
      </w:r>
      <w:r w:rsidRPr="00472420">
        <w:rPr>
          <w:color w:val="000000"/>
          <w:lang w:val="uk-UA"/>
        </w:rPr>
        <w:t xml:space="preserve">. </w:t>
      </w:r>
    </w:p>
    <w:p w:rsidR="00AC679E" w:rsidRPr="00472420" w:rsidRDefault="00AC679E" w:rsidP="00472420">
      <w:pPr>
        <w:pStyle w:val="21"/>
        <w:spacing w:line="240" w:lineRule="auto"/>
        <w:ind w:left="-540" w:firstLine="720"/>
        <w:jc w:val="both"/>
        <w:rPr>
          <w:lang w:val="uk-UA"/>
        </w:rPr>
      </w:pPr>
    </w:p>
    <w:p w:rsidR="00AC679E" w:rsidRPr="00472420" w:rsidRDefault="00AC679E" w:rsidP="00472420">
      <w:pPr>
        <w:widowControl w:val="0"/>
        <w:ind w:left="-540" w:firstLine="720"/>
        <w:jc w:val="both"/>
        <w:rPr>
          <w:lang w:val="uk-UA"/>
        </w:rPr>
      </w:pPr>
      <w:r w:rsidRPr="00472420">
        <w:rPr>
          <w:b/>
          <w:i/>
          <w:lang w:val="uk-UA"/>
        </w:rPr>
        <w:t>Класичні причини</w:t>
      </w:r>
      <w:r w:rsidRPr="00472420">
        <w:rPr>
          <w:i/>
          <w:lang w:val="uk-UA"/>
        </w:rPr>
        <w:t xml:space="preserve"> </w:t>
      </w:r>
      <w:r w:rsidRPr="00472420">
        <w:rPr>
          <w:b/>
          <w:i/>
          <w:lang w:val="uk-UA"/>
        </w:rPr>
        <w:t>МРК</w:t>
      </w:r>
      <w:r w:rsidRPr="00472420">
        <w:rPr>
          <w:lang w:val="uk-UA"/>
        </w:rPr>
        <w:t xml:space="preserve">: </w:t>
      </w:r>
    </w:p>
    <w:p w:rsidR="00AC679E" w:rsidRPr="00472420" w:rsidRDefault="00AC679E" w:rsidP="00472420">
      <w:pPr>
        <w:widowControl w:val="0"/>
        <w:numPr>
          <w:ilvl w:val="0"/>
          <w:numId w:val="4"/>
        </w:numPr>
        <w:ind w:firstLine="720"/>
        <w:jc w:val="both"/>
        <w:rPr>
          <w:lang w:val="uk-UA"/>
        </w:rPr>
      </w:pPr>
      <w:r w:rsidRPr="00472420">
        <w:rPr>
          <w:lang w:val="uk-UA"/>
        </w:rPr>
        <w:t xml:space="preserve">Відмінності у нормі прибутку; </w:t>
      </w:r>
    </w:p>
    <w:p w:rsidR="00AC679E" w:rsidRPr="00472420" w:rsidRDefault="00AC679E" w:rsidP="00472420">
      <w:pPr>
        <w:widowControl w:val="0"/>
        <w:numPr>
          <w:ilvl w:val="0"/>
          <w:numId w:val="4"/>
        </w:numPr>
        <w:ind w:firstLine="720"/>
        <w:jc w:val="both"/>
        <w:rPr>
          <w:lang w:val="uk-UA"/>
        </w:rPr>
      </w:pPr>
      <w:r w:rsidRPr="00472420">
        <w:rPr>
          <w:lang w:val="uk-UA"/>
        </w:rPr>
        <w:t>Нерівномірність концентрації капіталу: відносний надлишок в одних країнах, та нестача в інших</w:t>
      </w:r>
      <w:r w:rsidR="00BE1DF9" w:rsidRPr="00472420">
        <w:rPr>
          <w:lang w:val="uk-UA"/>
        </w:rPr>
        <w:t>;</w:t>
      </w:r>
    </w:p>
    <w:p w:rsidR="00AC679E" w:rsidRPr="00472420" w:rsidRDefault="00AC679E" w:rsidP="00472420">
      <w:pPr>
        <w:widowControl w:val="0"/>
        <w:numPr>
          <w:ilvl w:val="0"/>
          <w:numId w:val="4"/>
        </w:numPr>
        <w:ind w:firstLine="720"/>
        <w:jc w:val="both"/>
        <w:rPr>
          <w:lang w:val="uk-UA"/>
        </w:rPr>
      </w:pPr>
      <w:r w:rsidRPr="00472420">
        <w:rPr>
          <w:lang w:val="uk-UA"/>
        </w:rPr>
        <w:t>Низькі ціни на сировину та робочу силу в країнах-рецепієнтах</w:t>
      </w:r>
      <w:r w:rsidR="00BE1DF9" w:rsidRPr="00472420">
        <w:rPr>
          <w:lang w:val="uk-UA"/>
        </w:rPr>
        <w:t>;</w:t>
      </w:r>
    </w:p>
    <w:p w:rsidR="00AC679E" w:rsidRPr="00472420" w:rsidRDefault="00AC679E" w:rsidP="00472420">
      <w:pPr>
        <w:widowControl w:val="0"/>
        <w:numPr>
          <w:ilvl w:val="0"/>
          <w:numId w:val="4"/>
        </w:numPr>
        <w:ind w:firstLine="720"/>
        <w:jc w:val="both"/>
        <w:rPr>
          <w:lang w:val="uk-UA"/>
        </w:rPr>
      </w:pPr>
      <w:r w:rsidRPr="00472420">
        <w:rPr>
          <w:lang w:val="uk-UA"/>
        </w:rPr>
        <w:t>Географічна диверсифікація інвестицій з метою зниження ризиків.</w:t>
      </w:r>
    </w:p>
    <w:p w:rsidR="00AC679E" w:rsidRPr="00472420" w:rsidRDefault="00AC679E" w:rsidP="00472420">
      <w:pPr>
        <w:widowControl w:val="0"/>
        <w:ind w:firstLine="720"/>
        <w:jc w:val="both"/>
        <w:rPr>
          <w:lang w:val="uk-UA"/>
        </w:rPr>
      </w:pPr>
      <w:r w:rsidRPr="00472420">
        <w:rPr>
          <w:lang w:val="uk-UA"/>
        </w:rPr>
        <w:t xml:space="preserve"> </w:t>
      </w:r>
    </w:p>
    <w:p w:rsidR="00AC679E" w:rsidRPr="00472420" w:rsidRDefault="00AC679E" w:rsidP="00472420">
      <w:pPr>
        <w:widowControl w:val="0"/>
        <w:ind w:firstLine="720"/>
        <w:jc w:val="both"/>
        <w:rPr>
          <w:i/>
          <w:lang w:val="uk-UA"/>
        </w:rPr>
      </w:pPr>
      <w:r w:rsidRPr="00472420">
        <w:rPr>
          <w:b/>
          <w:i/>
          <w:lang w:val="uk-UA"/>
        </w:rPr>
        <w:t>Додаткові причини МРК</w:t>
      </w:r>
      <w:r w:rsidRPr="00472420">
        <w:rPr>
          <w:i/>
          <w:lang w:val="uk-UA"/>
        </w:rPr>
        <w:t xml:space="preserve"> </w:t>
      </w:r>
      <w:r w:rsidRPr="00472420">
        <w:rPr>
          <w:b/>
          <w:i/>
          <w:lang w:val="uk-UA"/>
        </w:rPr>
        <w:t>в сучасних умовах</w:t>
      </w:r>
      <w:r w:rsidRPr="00472420">
        <w:rPr>
          <w:i/>
          <w:lang w:val="uk-UA"/>
        </w:rPr>
        <w:t>:</w:t>
      </w:r>
    </w:p>
    <w:p w:rsidR="00AC679E" w:rsidRPr="00472420" w:rsidRDefault="00AC679E" w:rsidP="00472420">
      <w:pPr>
        <w:widowControl w:val="0"/>
        <w:numPr>
          <w:ilvl w:val="0"/>
          <w:numId w:val="16"/>
        </w:numPr>
        <w:tabs>
          <w:tab w:val="clear" w:pos="720"/>
          <w:tab w:val="num" w:pos="-360"/>
        </w:tabs>
        <w:ind w:left="-180" w:firstLine="720"/>
        <w:jc w:val="both"/>
        <w:rPr>
          <w:lang w:val="uk-UA"/>
        </w:rPr>
      </w:pPr>
      <w:r w:rsidRPr="00472420">
        <w:rPr>
          <w:lang w:val="uk-UA"/>
        </w:rPr>
        <w:t>Поглиблення міжнародної спеціалізації та кооперації виробництва,  структурні зрушення у світовій економіці (індустріалізація в країнах, що розвиваються, зміна форм власності у країнах з перехідною економікою);</w:t>
      </w:r>
    </w:p>
    <w:p w:rsidR="00AC679E" w:rsidRPr="00472420" w:rsidRDefault="00AC679E" w:rsidP="00472420">
      <w:pPr>
        <w:widowControl w:val="0"/>
        <w:numPr>
          <w:ilvl w:val="0"/>
          <w:numId w:val="16"/>
        </w:numPr>
        <w:tabs>
          <w:tab w:val="clear" w:pos="720"/>
          <w:tab w:val="num" w:pos="-360"/>
        </w:tabs>
        <w:ind w:left="-180" w:firstLine="720"/>
        <w:jc w:val="both"/>
        <w:rPr>
          <w:lang w:val="uk-UA"/>
        </w:rPr>
      </w:pPr>
      <w:r w:rsidRPr="00472420">
        <w:rPr>
          <w:lang w:val="uk-UA"/>
        </w:rPr>
        <w:t>Лібералізація процесів експорту та імпорту капіталу</w:t>
      </w:r>
    </w:p>
    <w:p w:rsidR="00AC679E" w:rsidRPr="00472420" w:rsidRDefault="00AC679E" w:rsidP="00472420">
      <w:pPr>
        <w:widowControl w:val="0"/>
        <w:numPr>
          <w:ilvl w:val="0"/>
          <w:numId w:val="16"/>
        </w:numPr>
        <w:tabs>
          <w:tab w:val="clear" w:pos="720"/>
          <w:tab w:val="num" w:pos="-360"/>
        </w:tabs>
        <w:ind w:left="-180" w:firstLine="720"/>
        <w:jc w:val="both"/>
        <w:rPr>
          <w:lang w:val="uk-UA"/>
        </w:rPr>
      </w:pPr>
      <w:r w:rsidRPr="00472420">
        <w:rPr>
          <w:lang w:val="uk-UA"/>
        </w:rPr>
        <w:t xml:space="preserve"> Наявність пільгових інвестиційних режимів</w:t>
      </w:r>
    </w:p>
    <w:p w:rsidR="00AC679E" w:rsidRPr="00472420" w:rsidRDefault="00AC679E" w:rsidP="00472420">
      <w:pPr>
        <w:widowControl w:val="0"/>
        <w:numPr>
          <w:ilvl w:val="0"/>
          <w:numId w:val="16"/>
        </w:numPr>
        <w:tabs>
          <w:tab w:val="clear" w:pos="720"/>
          <w:tab w:val="num" w:pos="-360"/>
        </w:tabs>
        <w:ind w:left="-180" w:firstLine="720"/>
        <w:jc w:val="both"/>
        <w:rPr>
          <w:lang w:val="uk-UA"/>
        </w:rPr>
      </w:pPr>
      <w:r w:rsidRPr="00472420">
        <w:rPr>
          <w:lang w:val="uk-UA"/>
        </w:rPr>
        <w:t xml:space="preserve"> Невисокі екологічні стандарти</w:t>
      </w:r>
    </w:p>
    <w:p w:rsidR="00AC679E" w:rsidRPr="00472420" w:rsidRDefault="00AC679E" w:rsidP="00472420">
      <w:pPr>
        <w:widowControl w:val="0"/>
        <w:numPr>
          <w:ilvl w:val="0"/>
          <w:numId w:val="16"/>
        </w:numPr>
        <w:tabs>
          <w:tab w:val="clear" w:pos="720"/>
          <w:tab w:val="num" w:pos="-360"/>
        </w:tabs>
        <w:ind w:left="-180" w:firstLine="720"/>
        <w:jc w:val="both"/>
        <w:rPr>
          <w:lang w:val="uk-UA"/>
        </w:rPr>
      </w:pPr>
      <w:r w:rsidRPr="00472420">
        <w:rPr>
          <w:lang w:val="uk-UA"/>
        </w:rPr>
        <w:t xml:space="preserve"> Сприятливий інвестиційний клімат в інших країнах </w:t>
      </w:r>
    </w:p>
    <w:p w:rsidR="00AC679E" w:rsidRPr="00472420" w:rsidRDefault="00AC679E" w:rsidP="00472420">
      <w:pPr>
        <w:widowControl w:val="0"/>
        <w:tabs>
          <w:tab w:val="num" w:pos="-360"/>
        </w:tabs>
        <w:ind w:firstLine="720"/>
        <w:jc w:val="both"/>
        <w:rPr>
          <w:lang w:val="uk-UA"/>
        </w:rPr>
      </w:pPr>
      <w:r w:rsidRPr="00472420">
        <w:rPr>
          <w:lang w:val="uk-UA"/>
        </w:rPr>
        <w:t xml:space="preserve">     5. Марк</w:t>
      </w:r>
      <w:r w:rsidR="008320DF" w:rsidRPr="00472420">
        <w:rPr>
          <w:lang w:val="uk-UA"/>
        </w:rPr>
        <w:t>е</w:t>
      </w:r>
      <w:r w:rsidRPr="00472420">
        <w:rPr>
          <w:lang w:val="uk-UA"/>
        </w:rPr>
        <w:t xml:space="preserve">тинг, прагнення до освоєння нових ринків </w:t>
      </w:r>
    </w:p>
    <w:p w:rsidR="00AC679E" w:rsidRPr="00472420" w:rsidRDefault="00AC679E" w:rsidP="00472420">
      <w:pPr>
        <w:widowControl w:val="0"/>
        <w:tabs>
          <w:tab w:val="num" w:pos="-360"/>
        </w:tabs>
        <w:ind w:left="-180" w:firstLine="720"/>
        <w:jc w:val="both"/>
        <w:rPr>
          <w:lang w:val="uk-UA"/>
        </w:rPr>
      </w:pPr>
      <w:r w:rsidRPr="00472420">
        <w:rPr>
          <w:lang w:val="uk-UA"/>
        </w:rPr>
        <w:t>в т.ч. проникнення на ринки держав, що встановлюють тарифні чи нетарифні обмеження на імпорт продукції іноземних корпорацій.</w:t>
      </w:r>
    </w:p>
    <w:p w:rsidR="00AC679E" w:rsidRPr="00472420" w:rsidRDefault="00AC679E" w:rsidP="00472420">
      <w:pPr>
        <w:widowControl w:val="0"/>
        <w:ind w:left="-540" w:firstLine="720"/>
        <w:jc w:val="both"/>
        <w:rPr>
          <w:lang w:val="uk-UA"/>
        </w:rPr>
      </w:pPr>
    </w:p>
    <w:p w:rsidR="00AC679E" w:rsidRPr="00472420" w:rsidRDefault="00AC679E" w:rsidP="00472420">
      <w:pPr>
        <w:tabs>
          <w:tab w:val="left" w:pos="9923"/>
        </w:tabs>
        <w:spacing w:line="360" w:lineRule="auto"/>
        <w:ind w:firstLine="720"/>
        <w:jc w:val="both"/>
        <w:rPr>
          <w:lang w:val="uk-UA"/>
        </w:rPr>
      </w:pPr>
      <w:r w:rsidRPr="00472420">
        <w:rPr>
          <w:lang w:val="uk-UA"/>
        </w:rPr>
        <w:t>Капітал експортується в різноманітних формах:</w:t>
      </w:r>
    </w:p>
    <w:p w:rsidR="00AC679E" w:rsidRPr="00472420" w:rsidRDefault="00AC679E" w:rsidP="00472420">
      <w:pPr>
        <w:numPr>
          <w:ilvl w:val="0"/>
          <w:numId w:val="15"/>
        </w:numPr>
        <w:tabs>
          <w:tab w:val="clear" w:pos="1440"/>
          <w:tab w:val="num" w:pos="0"/>
          <w:tab w:val="num" w:pos="540"/>
        </w:tabs>
        <w:ind w:left="0" w:firstLine="720"/>
        <w:jc w:val="both"/>
        <w:rPr>
          <w:lang w:val="uk-UA"/>
        </w:rPr>
      </w:pPr>
      <w:r w:rsidRPr="00472420">
        <w:rPr>
          <w:lang w:val="uk-UA"/>
        </w:rPr>
        <w:t xml:space="preserve">З точки зору власності: </w:t>
      </w:r>
      <w:r w:rsidRPr="00472420">
        <w:rPr>
          <w:b/>
          <w:i/>
          <w:lang w:val="uk-UA"/>
        </w:rPr>
        <w:t>приватний</w:t>
      </w:r>
      <w:r w:rsidRPr="00472420">
        <w:rPr>
          <w:lang w:val="uk-UA"/>
        </w:rPr>
        <w:t xml:space="preserve"> і </w:t>
      </w:r>
      <w:r w:rsidRPr="00472420">
        <w:rPr>
          <w:b/>
          <w:i/>
          <w:lang w:val="uk-UA"/>
        </w:rPr>
        <w:t>державний</w:t>
      </w:r>
      <w:r w:rsidRPr="00472420">
        <w:rPr>
          <w:lang w:val="uk-UA"/>
        </w:rPr>
        <w:t xml:space="preserve"> капітал,  капітал </w:t>
      </w:r>
      <w:r w:rsidRPr="00472420">
        <w:rPr>
          <w:b/>
          <w:i/>
          <w:lang w:val="uk-UA"/>
        </w:rPr>
        <w:t>міжнародних організацій</w:t>
      </w:r>
      <w:r w:rsidRPr="00472420">
        <w:rPr>
          <w:lang w:val="uk-UA"/>
        </w:rPr>
        <w:t>;</w:t>
      </w:r>
    </w:p>
    <w:p w:rsidR="00AC679E" w:rsidRPr="00472420" w:rsidRDefault="00AC679E" w:rsidP="00472420">
      <w:pPr>
        <w:tabs>
          <w:tab w:val="num" w:pos="0"/>
          <w:tab w:val="num" w:pos="540"/>
        </w:tabs>
        <w:ind w:firstLine="720"/>
        <w:jc w:val="both"/>
        <w:rPr>
          <w:lang w:val="uk-UA"/>
        </w:rPr>
      </w:pPr>
      <w:r w:rsidRPr="00472420">
        <w:rPr>
          <w:lang w:val="uk-UA"/>
        </w:rPr>
        <w:t>Принимают решения о вывозе: гос.капитала – правительства;</w:t>
      </w:r>
    </w:p>
    <w:p w:rsidR="00AC679E" w:rsidRPr="00472420" w:rsidRDefault="00AC679E" w:rsidP="00472420">
      <w:pPr>
        <w:tabs>
          <w:tab w:val="num" w:pos="0"/>
          <w:tab w:val="num" w:pos="540"/>
        </w:tabs>
        <w:ind w:firstLine="720"/>
        <w:jc w:val="both"/>
        <w:rPr>
          <w:lang w:val="uk-UA"/>
        </w:rPr>
      </w:pPr>
      <w:r w:rsidRPr="00472420">
        <w:rPr>
          <w:lang w:val="uk-UA"/>
        </w:rPr>
        <w:lastRenderedPageBreak/>
        <w:t>частного капитала – менеджеры фирм и корпорацій.</w:t>
      </w:r>
    </w:p>
    <w:p w:rsidR="00AC679E" w:rsidRPr="00472420" w:rsidRDefault="00AC679E" w:rsidP="00472420">
      <w:pPr>
        <w:numPr>
          <w:ilvl w:val="0"/>
          <w:numId w:val="15"/>
        </w:numPr>
        <w:tabs>
          <w:tab w:val="clear" w:pos="1440"/>
          <w:tab w:val="num" w:pos="0"/>
          <w:tab w:val="num" w:pos="540"/>
        </w:tabs>
        <w:ind w:left="0" w:firstLine="720"/>
        <w:jc w:val="both"/>
        <w:rPr>
          <w:lang w:val="uk-UA"/>
        </w:rPr>
      </w:pPr>
      <w:r w:rsidRPr="00472420">
        <w:rPr>
          <w:lang w:val="uk-UA"/>
        </w:rPr>
        <w:t xml:space="preserve">З точки зору спрямування інвестицій: </w:t>
      </w:r>
      <w:r w:rsidRPr="00472420">
        <w:rPr>
          <w:b/>
          <w:i/>
          <w:lang w:val="uk-UA"/>
        </w:rPr>
        <w:t>позичковий</w:t>
      </w:r>
      <w:r w:rsidRPr="00472420">
        <w:rPr>
          <w:lang w:val="uk-UA"/>
        </w:rPr>
        <w:t xml:space="preserve"> (внески, позики, кредити, грошова допомога) та </w:t>
      </w:r>
      <w:r w:rsidRPr="00472420">
        <w:rPr>
          <w:b/>
          <w:i/>
          <w:lang w:val="uk-UA"/>
        </w:rPr>
        <w:t>підприємницький</w:t>
      </w:r>
      <w:r w:rsidRPr="00472420">
        <w:rPr>
          <w:i/>
          <w:lang w:val="uk-UA"/>
        </w:rPr>
        <w:t xml:space="preserve"> </w:t>
      </w:r>
      <w:r w:rsidRPr="00472420">
        <w:rPr>
          <w:lang w:val="uk-UA"/>
        </w:rPr>
        <w:t>(прямі інвестиції та портфельні інвестиції);</w:t>
      </w:r>
    </w:p>
    <w:p w:rsidR="00AC679E" w:rsidRPr="00472420" w:rsidRDefault="00AC679E" w:rsidP="00472420">
      <w:pPr>
        <w:tabs>
          <w:tab w:val="num" w:pos="0"/>
          <w:tab w:val="num" w:pos="540"/>
        </w:tabs>
        <w:spacing w:line="360" w:lineRule="auto"/>
        <w:ind w:firstLine="720"/>
        <w:jc w:val="both"/>
        <w:rPr>
          <w:lang w:val="uk-UA"/>
        </w:rPr>
      </w:pPr>
      <w:r w:rsidRPr="00472420">
        <w:rPr>
          <w:lang w:val="uk-UA"/>
        </w:rPr>
        <w:t xml:space="preserve"> (см. схему у підручнику для мед). </w:t>
      </w:r>
    </w:p>
    <w:p w:rsidR="00AC679E" w:rsidRPr="00472420" w:rsidRDefault="00AC679E" w:rsidP="00472420">
      <w:pPr>
        <w:tabs>
          <w:tab w:val="left" w:pos="9923"/>
        </w:tabs>
        <w:ind w:left="-540" w:firstLine="720"/>
        <w:jc w:val="both"/>
        <w:rPr>
          <w:lang w:val="uk-UA"/>
        </w:rPr>
      </w:pPr>
      <w:r w:rsidRPr="00472420">
        <w:rPr>
          <w:b/>
          <w:i/>
          <w:lang w:val="uk-UA"/>
        </w:rPr>
        <w:t>Прямі інвестиції</w:t>
      </w:r>
      <w:r w:rsidRPr="00472420">
        <w:rPr>
          <w:lang w:val="uk-UA"/>
        </w:rPr>
        <w:t xml:space="preserve"> – це вкладення у промислові, торговельні та інші підприємства (реальний сектор). Переважна частка щорічного світового потоку – на ТНК. </w:t>
      </w:r>
      <w:r w:rsidRPr="00472420">
        <w:rPr>
          <w:rStyle w:val="hps"/>
          <w:lang w:val="uk-UA"/>
        </w:rPr>
        <w:t>Мотив</w:t>
      </w:r>
      <w:r w:rsidRPr="00472420">
        <w:rPr>
          <w:rStyle w:val="shorttext"/>
          <w:lang w:val="uk-UA"/>
        </w:rPr>
        <w:t xml:space="preserve">  – </w:t>
      </w:r>
      <w:r w:rsidRPr="00472420">
        <w:rPr>
          <w:rStyle w:val="hps"/>
          <w:lang w:val="uk-UA"/>
        </w:rPr>
        <w:t>довгостроковий</w:t>
      </w:r>
      <w:r w:rsidRPr="00472420">
        <w:rPr>
          <w:rStyle w:val="shorttext"/>
          <w:lang w:val="uk-UA"/>
        </w:rPr>
        <w:t xml:space="preserve"> </w:t>
      </w:r>
      <w:r w:rsidRPr="00472420">
        <w:rPr>
          <w:rStyle w:val="hps"/>
          <w:lang w:val="uk-UA"/>
        </w:rPr>
        <w:t xml:space="preserve">інтерес. </w:t>
      </w:r>
      <w:r w:rsidRPr="00472420">
        <w:rPr>
          <w:lang w:val="uk-UA"/>
        </w:rPr>
        <w:t xml:space="preserve">Інвестор отримує реальний контроль над новим об’єктом. </w:t>
      </w:r>
    </w:p>
    <w:p w:rsidR="00AC679E" w:rsidRPr="00472420" w:rsidRDefault="00AC679E" w:rsidP="00472420">
      <w:pPr>
        <w:tabs>
          <w:tab w:val="left" w:pos="9923"/>
        </w:tabs>
        <w:ind w:left="-540" w:firstLine="720"/>
        <w:jc w:val="both"/>
        <w:rPr>
          <w:lang w:val="uk-UA"/>
        </w:rPr>
      </w:pPr>
      <w:r w:rsidRPr="00472420">
        <w:rPr>
          <w:b/>
          <w:i/>
          <w:lang w:val="uk-UA"/>
        </w:rPr>
        <w:t>Портфельні інвестиції</w:t>
      </w:r>
      <w:r w:rsidRPr="00472420">
        <w:rPr>
          <w:lang w:val="uk-UA"/>
        </w:rPr>
        <w:t xml:space="preserve"> — у цінні папери (іноді — у підприємства, коли його частка у власності не перевищує 10-25 % від загального капіталу). Отримують прибуток у формі дивідендів та зростання курсу акцій. Але контролю над новим об’єктом інвестор не отримує. </w:t>
      </w:r>
    </w:p>
    <w:p w:rsidR="00AC679E" w:rsidRPr="00472420" w:rsidRDefault="00AC679E" w:rsidP="00472420">
      <w:pPr>
        <w:tabs>
          <w:tab w:val="left" w:pos="9923"/>
        </w:tabs>
        <w:ind w:left="-540" w:firstLine="720"/>
        <w:jc w:val="both"/>
        <w:rPr>
          <w:lang w:val="uk-UA"/>
        </w:rPr>
      </w:pPr>
    </w:p>
    <w:p w:rsidR="00AC679E" w:rsidRPr="00472420" w:rsidRDefault="008320DF" w:rsidP="00472420">
      <w:pPr>
        <w:tabs>
          <w:tab w:val="left" w:pos="9923"/>
        </w:tabs>
        <w:ind w:left="-540" w:firstLine="720"/>
        <w:jc w:val="both"/>
        <w:rPr>
          <w:lang w:val="uk-UA"/>
        </w:rPr>
      </w:pPr>
      <w:r w:rsidRPr="00472420">
        <w:rPr>
          <w:lang w:val="uk-UA"/>
        </w:rPr>
        <w:t>З</w:t>
      </w:r>
      <w:r w:rsidR="00AC679E" w:rsidRPr="00472420">
        <w:rPr>
          <w:lang w:val="uk-UA"/>
        </w:rPr>
        <w:t xml:space="preserve">а </w:t>
      </w:r>
      <w:r w:rsidRPr="00472420">
        <w:rPr>
          <w:lang w:val="uk-UA"/>
        </w:rPr>
        <w:t xml:space="preserve"> понад </w:t>
      </w:r>
      <w:r w:rsidR="00AC679E" w:rsidRPr="00472420">
        <w:rPr>
          <w:lang w:val="uk-UA"/>
        </w:rPr>
        <w:t>100 років багато що змінилося</w:t>
      </w:r>
      <w:r w:rsidRPr="00472420">
        <w:rPr>
          <w:lang w:val="uk-UA"/>
        </w:rPr>
        <w:t xml:space="preserve"> у міжнародному русі капіталу</w:t>
      </w:r>
      <w:r w:rsidR="00AC679E" w:rsidRPr="00472420">
        <w:rPr>
          <w:lang w:val="uk-UA"/>
        </w:rPr>
        <w:t xml:space="preserve">. </w:t>
      </w:r>
    </w:p>
    <w:p w:rsidR="00AC679E" w:rsidRPr="00472420" w:rsidRDefault="00AC679E" w:rsidP="00472420">
      <w:pPr>
        <w:tabs>
          <w:tab w:val="left" w:pos="9923"/>
        </w:tabs>
        <w:ind w:left="-540" w:firstLine="720"/>
        <w:jc w:val="both"/>
        <w:rPr>
          <w:i/>
          <w:lang w:val="uk-UA"/>
        </w:rPr>
      </w:pPr>
    </w:p>
    <w:p w:rsidR="00AC679E" w:rsidRPr="00472420" w:rsidRDefault="008320DF" w:rsidP="00472420">
      <w:pPr>
        <w:tabs>
          <w:tab w:val="left" w:pos="9923"/>
        </w:tabs>
        <w:ind w:left="-540" w:firstLine="720"/>
        <w:jc w:val="center"/>
        <w:rPr>
          <w:lang w:val="uk-UA"/>
        </w:rPr>
      </w:pPr>
      <w:r w:rsidRPr="00472420">
        <w:rPr>
          <w:b/>
          <w:i/>
          <w:lang w:val="uk-UA"/>
        </w:rPr>
        <w:t>Сучасні о</w:t>
      </w:r>
      <w:r w:rsidR="00AC679E" w:rsidRPr="00472420">
        <w:rPr>
          <w:b/>
          <w:i/>
          <w:lang w:val="uk-UA"/>
        </w:rPr>
        <w:t>собливості МРК</w:t>
      </w:r>
      <w:r w:rsidR="00AC679E" w:rsidRPr="00472420">
        <w:rPr>
          <w:i/>
          <w:lang w:val="uk-UA"/>
        </w:rPr>
        <w:t>:</w:t>
      </w:r>
      <w:r w:rsidR="00AC679E" w:rsidRPr="00472420">
        <w:rPr>
          <w:lang w:val="uk-UA"/>
        </w:rPr>
        <w:t xml:space="preserve">  </w:t>
      </w:r>
    </w:p>
    <w:p w:rsidR="00AC679E" w:rsidRPr="00472420" w:rsidRDefault="00AC679E" w:rsidP="00472420">
      <w:pPr>
        <w:numPr>
          <w:ilvl w:val="0"/>
          <w:numId w:val="17"/>
        </w:numPr>
        <w:tabs>
          <w:tab w:val="clear" w:pos="852"/>
          <w:tab w:val="num" w:pos="-540"/>
          <w:tab w:val="left" w:pos="0"/>
        </w:tabs>
        <w:ind w:left="0" w:firstLine="720"/>
        <w:jc w:val="both"/>
        <w:rPr>
          <w:lang w:val="uk-UA"/>
        </w:rPr>
      </w:pPr>
      <w:r w:rsidRPr="00472420">
        <w:rPr>
          <w:lang w:val="uk-UA"/>
        </w:rPr>
        <w:t>зміна вектору інвестиційних потоків: у провідні та наукомісткі галузі; до сфери послуг, у межах самого постіндустріального світу.</w:t>
      </w:r>
    </w:p>
    <w:p w:rsidR="00AC679E" w:rsidRPr="00472420" w:rsidRDefault="00AC679E" w:rsidP="00472420">
      <w:pPr>
        <w:numPr>
          <w:ilvl w:val="0"/>
          <w:numId w:val="17"/>
        </w:numPr>
        <w:tabs>
          <w:tab w:val="clear" w:pos="852"/>
          <w:tab w:val="num" w:pos="-540"/>
          <w:tab w:val="left" w:pos="0"/>
        </w:tabs>
        <w:ind w:left="0" w:firstLine="720"/>
        <w:jc w:val="both"/>
        <w:rPr>
          <w:lang w:val="uk-UA"/>
        </w:rPr>
      </w:pPr>
      <w:r w:rsidRPr="00472420">
        <w:rPr>
          <w:lang w:val="uk-UA"/>
        </w:rPr>
        <w:t xml:space="preserve">  значне прискорення обміну капіталами завдяки сучасним інформаційним технологіям та діям великих ТНК. </w:t>
      </w:r>
    </w:p>
    <w:p w:rsidR="00AC679E" w:rsidRPr="00472420" w:rsidRDefault="00AC679E" w:rsidP="00472420">
      <w:pPr>
        <w:numPr>
          <w:ilvl w:val="0"/>
          <w:numId w:val="17"/>
        </w:numPr>
        <w:tabs>
          <w:tab w:val="clear" w:pos="852"/>
          <w:tab w:val="num" w:pos="-540"/>
          <w:tab w:val="left" w:pos="0"/>
        </w:tabs>
        <w:ind w:left="0" w:firstLine="720"/>
        <w:jc w:val="both"/>
        <w:rPr>
          <w:lang w:val="uk-UA"/>
        </w:rPr>
      </w:pPr>
      <w:r w:rsidRPr="00472420">
        <w:rPr>
          <w:lang w:val="uk-UA"/>
        </w:rPr>
        <w:t xml:space="preserve">  певна автономія кредитів від прямих інвестицій. Отримувачі: спочатку  –  країни «наздоганяючого розвитку»; з кінця 1980-х рр.  – постсоціалістичні країни; останні 10 років – бум кредитів у країни Латинської Америки (Бразилію, Аргентину и Чилі).Після кризи - скорочення пропозиції кредитів.</w:t>
      </w:r>
    </w:p>
    <w:p w:rsidR="00AC679E" w:rsidRPr="00472420" w:rsidRDefault="00AC679E" w:rsidP="00472420">
      <w:pPr>
        <w:numPr>
          <w:ilvl w:val="0"/>
          <w:numId w:val="17"/>
        </w:numPr>
        <w:tabs>
          <w:tab w:val="clear" w:pos="852"/>
          <w:tab w:val="num" w:pos="-540"/>
          <w:tab w:val="left" w:pos="0"/>
        </w:tabs>
        <w:ind w:left="0" w:firstLine="720"/>
        <w:jc w:val="both"/>
        <w:rPr>
          <w:lang w:val="uk-UA"/>
        </w:rPr>
      </w:pPr>
      <w:r w:rsidRPr="00472420">
        <w:rPr>
          <w:lang w:val="uk-UA"/>
        </w:rPr>
        <w:t>посилення ролі Китаю як експортеру капіталу (останні 10 років)</w:t>
      </w:r>
    </w:p>
    <w:p w:rsidR="00AC679E" w:rsidRPr="00472420" w:rsidRDefault="00AC679E" w:rsidP="00472420">
      <w:pPr>
        <w:numPr>
          <w:ilvl w:val="0"/>
          <w:numId w:val="17"/>
        </w:numPr>
        <w:tabs>
          <w:tab w:val="clear" w:pos="852"/>
          <w:tab w:val="num" w:pos="-540"/>
          <w:tab w:val="left" w:pos="0"/>
        </w:tabs>
        <w:ind w:left="0" w:firstLine="720"/>
        <w:jc w:val="both"/>
        <w:rPr>
          <w:lang w:val="uk-UA"/>
        </w:rPr>
      </w:pPr>
      <w:r w:rsidRPr="00472420">
        <w:rPr>
          <w:lang w:val="uk-UA"/>
        </w:rPr>
        <w:t xml:space="preserve">  зростання  обсягів спекулятивного та віртуального капіталу. Кризи. </w:t>
      </w:r>
    </w:p>
    <w:p w:rsidR="00AC679E" w:rsidRPr="00472420" w:rsidRDefault="00AC679E" w:rsidP="00472420">
      <w:pPr>
        <w:tabs>
          <w:tab w:val="num" w:pos="-540"/>
          <w:tab w:val="left" w:pos="0"/>
        </w:tabs>
        <w:ind w:firstLine="720"/>
        <w:jc w:val="both"/>
        <w:rPr>
          <w:lang w:val="uk-UA"/>
        </w:rPr>
      </w:pPr>
      <w:r w:rsidRPr="00472420">
        <w:rPr>
          <w:lang w:val="uk-UA"/>
        </w:rPr>
        <w:t>Якщо держави не протидіють, то фінансовий капітал частково або повністю підкорює менш розвинені національні економіки, визначаючи напрями їх  структурних змін.</w:t>
      </w:r>
    </w:p>
    <w:p w:rsidR="00AC679E" w:rsidRPr="00472420" w:rsidRDefault="00AC679E" w:rsidP="00472420">
      <w:pPr>
        <w:numPr>
          <w:ilvl w:val="0"/>
          <w:numId w:val="17"/>
        </w:numPr>
        <w:tabs>
          <w:tab w:val="clear" w:pos="852"/>
          <w:tab w:val="num" w:pos="-540"/>
          <w:tab w:val="left" w:pos="0"/>
        </w:tabs>
        <w:ind w:left="0" w:firstLine="720"/>
        <w:jc w:val="both"/>
        <w:rPr>
          <w:lang w:val="uk-UA"/>
        </w:rPr>
      </w:pPr>
      <w:r w:rsidRPr="00472420">
        <w:rPr>
          <w:lang w:val="uk-UA"/>
        </w:rPr>
        <w:t xml:space="preserve"> зростання експорту капіталу до офшорних зон. </w:t>
      </w:r>
    </w:p>
    <w:p w:rsidR="00AC679E" w:rsidRPr="00472420" w:rsidRDefault="00AC679E" w:rsidP="00472420">
      <w:pPr>
        <w:tabs>
          <w:tab w:val="num" w:pos="-540"/>
          <w:tab w:val="left" w:pos="0"/>
        </w:tabs>
        <w:ind w:firstLine="720"/>
        <w:jc w:val="both"/>
        <w:rPr>
          <w:lang w:val="uk-UA"/>
        </w:rPr>
      </w:pPr>
    </w:p>
    <w:p w:rsidR="00BE1DF9" w:rsidRPr="00472420" w:rsidRDefault="00BE1DF9" w:rsidP="00472420">
      <w:pPr>
        <w:pStyle w:val="af1"/>
        <w:widowControl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bCs/>
          <w:i/>
          <w:color w:val="000000"/>
        </w:rPr>
      </w:pPr>
      <w:r w:rsidRPr="00472420">
        <w:rPr>
          <w:b/>
          <w:bCs/>
          <w:i/>
          <w:color w:val="000000"/>
          <w:lang w:val="uk-UA"/>
        </w:rPr>
        <w:t>Теорії міжнародного руху капіталу.</w:t>
      </w:r>
    </w:p>
    <w:p w:rsidR="002F757D" w:rsidRPr="00472420" w:rsidRDefault="002F757D" w:rsidP="00472420">
      <w:pPr>
        <w:pStyle w:val="af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7" w:firstLine="720"/>
        <w:rPr>
          <w:b/>
          <w:bCs/>
          <w:i/>
          <w:color w:val="000000"/>
          <w:lang w:val="uk-UA"/>
        </w:rPr>
      </w:pPr>
    </w:p>
    <w:p w:rsidR="002F757D" w:rsidRPr="00472420" w:rsidRDefault="002F757D" w:rsidP="00472420">
      <w:pPr>
        <w:pStyle w:val="af1"/>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lang w:val="uk-UA"/>
        </w:rPr>
      </w:pPr>
      <w:r w:rsidRPr="00472420">
        <w:rPr>
          <w:bCs/>
          <w:color w:val="000000"/>
          <w:lang w:val="uk-UA"/>
        </w:rPr>
        <w:t xml:space="preserve">Узагальнюючи причини міжнародного руху капіталу, представники різних наукових шкіл по-різному їх пояснювали. Представники </w:t>
      </w:r>
      <w:r w:rsidRPr="00472420">
        <w:rPr>
          <w:b/>
          <w:bCs/>
          <w:i/>
          <w:color w:val="000000"/>
          <w:lang w:val="uk-UA"/>
        </w:rPr>
        <w:t xml:space="preserve">класичної </w:t>
      </w:r>
      <w:r w:rsidRPr="00472420">
        <w:rPr>
          <w:bCs/>
          <w:color w:val="000000"/>
          <w:lang w:val="uk-UA"/>
        </w:rPr>
        <w:t>(Д. Рикардо</w:t>
      </w:r>
      <w:r w:rsidR="009B1948" w:rsidRPr="00472420">
        <w:rPr>
          <w:bCs/>
          <w:color w:val="000000"/>
          <w:lang w:val="uk-UA"/>
        </w:rPr>
        <w:t xml:space="preserve">, кінець </w:t>
      </w:r>
      <w:r w:rsidR="009B1948" w:rsidRPr="00472420">
        <w:rPr>
          <w:bCs/>
          <w:color w:val="000000"/>
          <w:lang w:val="en-US"/>
        </w:rPr>
        <w:t>XVIII</w:t>
      </w:r>
      <w:r w:rsidR="009B1948" w:rsidRPr="00472420">
        <w:rPr>
          <w:bCs/>
          <w:color w:val="000000"/>
          <w:lang w:val="uk-UA"/>
        </w:rPr>
        <w:t xml:space="preserve"> ст.)</w:t>
      </w:r>
      <w:r w:rsidRPr="00472420">
        <w:rPr>
          <w:bCs/>
          <w:color w:val="000000"/>
          <w:lang w:val="uk-UA"/>
        </w:rPr>
        <w:t xml:space="preserve">)  і </w:t>
      </w:r>
      <w:r w:rsidRPr="00472420">
        <w:rPr>
          <w:b/>
          <w:bCs/>
          <w:i/>
          <w:color w:val="000000"/>
          <w:lang w:val="uk-UA"/>
        </w:rPr>
        <w:t>неокласичної школи</w:t>
      </w:r>
      <w:r w:rsidRPr="00472420">
        <w:rPr>
          <w:bCs/>
          <w:color w:val="000000"/>
          <w:lang w:val="uk-UA"/>
        </w:rPr>
        <w:t xml:space="preserve"> (Дж. С. Міль</w:t>
      </w:r>
      <w:r w:rsidR="009B1948" w:rsidRPr="00472420">
        <w:rPr>
          <w:bCs/>
          <w:color w:val="000000"/>
          <w:lang w:val="uk-UA"/>
        </w:rPr>
        <w:t xml:space="preserve">, кінець </w:t>
      </w:r>
      <w:r w:rsidR="009B1948" w:rsidRPr="00472420">
        <w:rPr>
          <w:bCs/>
          <w:color w:val="000000"/>
          <w:lang w:val="en-US"/>
        </w:rPr>
        <w:t>XIX</w:t>
      </w:r>
      <w:r w:rsidR="009B1948" w:rsidRPr="00472420">
        <w:rPr>
          <w:bCs/>
          <w:color w:val="000000"/>
          <w:lang w:val="uk-UA"/>
        </w:rPr>
        <w:t xml:space="preserve"> ст.</w:t>
      </w:r>
      <w:r w:rsidRPr="00472420">
        <w:rPr>
          <w:bCs/>
          <w:color w:val="000000"/>
          <w:lang w:val="uk-UA"/>
        </w:rPr>
        <w:t xml:space="preserve">) будували свої концепції на </w:t>
      </w:r>
      <w:r w:rsidRPr="00472420">
        <w:rPr>
          <w:b/>
          <w:bCs/>
          <w:i/>
          <w:color w:val="000000"/>
          <w:lang w:val="uk-UA"/>
        </w:rPr>
        <w:t>теорії порівняльних переваг</w:t>
      </w:r>
      <w:r w:rsidRPr="00472420">
        <w:rPr>
          <w:bCs/>
          <w:color w:val="000000"/>
          <w:lang w:val="uk-UA"/>
        </w:rPr>
        <w:t xml:space="preserve">. Вони порівнювали норму прибутку різних національних капіталів та їх граничну прибутковість. </w:t>
      </w:r>
      <w:r w:rsidR="009B1948" w:rsidRPr="00472420">
        <w:rPr>
          <w:lang w:val="uk-UA"/>
        </w:rPr>
        <w:t xml:space="preserve">Норма прибутку в країнах, де концентрація капіталу значна, схильна до зниження. </w:t>
      </w:r>
      <w:r w:rsidR="009B1948" w:rsidRPr="00472420">
        <w:rPr>
          <w:bCs/>
          <w:color w:val="000000"/>
          <w:lang w:val="uk-UA"/>
        </w:rPr>
        <w:t xml:space="preserve">Причому </w:t>
      </w:r>
      <w:r w:rsidRPr="00472420">
        <w:rPr>
          <w:bCs/>
          <w:color w:val="000000"/>
          <w:lang w:val="uk-UA"/>
        </w:rPr>
        <w:t xml:space="preserve"> </w:t>
      </w:r>
      <w:r w:rsidR="009B1948" w:rsidRPr="00472420">
        <w:rPr>
          <w:bCs/>
          <w:color w:val="000000"/>
          <w:lang w:val="uk-UA"/>
        </w:rPr>
        <w:t>Дж. С. Міль</w:t>
      </w:r>
      <w:r w:rsidR="009B1948" w:rsidRPr="00472420">
        <w:rPr>
          <w:lang w:val="uk-UA"/>
        </w:rPr>
        <w:t xml:space="preserve">  підкреслював, що різниця у нормі прибутку в різних країнах має бути настільки суттєвою, щоб перекрити також ризик, який іноземний інвестор отримує у чужій країні. </w:t>
      </w:r>
    </w:p>
    <w:p w:rsidR="00D0342A" w:rsidRPr="00472420" w:rsidRDefault="00D0342A" w:rsidP="00472420">
      <w:pPr>
        <w:pStyle w:val="af1"/>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lang w:val="uk-UA"/>
        </w:rPr>
      </w:pPr>
      <w:r w:rsidRPr="00472420">
        <w:rPr>
          <w:lang w:val="uk-UA"/>
        </w:rPr>
        <w:t xml:space="preserve"> </w:t>
      </w:r>
      <w:r w:rsidR="00F5770D" w:rsidRPr="00472420">
        <w:rPr>
          <w:lang w:val="uk-UA"/>
        </w:rPr>
        <w:t xml:space="preserve">Остаточний варіант неокласичної теорії міжнародного руху капіталу сформулювали </w:t>
      </w:r>
      <w:r w:rsidR="0063260F" w:rsidRPr="00472420">
        <w:rPr>
          <w:lang w:val="uk-UA"/>
        </w:rPr>
        <w:t>наступні вчені</w:t>
      </w:r>
      <w:r w:rsidR="00F5770D" w:rsidRPr="00472420">
        <w:rPr>
          <w:lang w:val="uk-UA"/>
        </w:rPr>
        <w:t xml:space="preserve">. </w:t>
      </w:r>
      <w:r w:rsidR="00D97F2F" w:rsidRPr="00472420">
        <w:rPr>
          <w:rStyle w:val="tlid-translation"/>
          <w:lang w:val="uk-UA"/>
        </w:rPr>
        <w:t xml:space="preserve">Е. Хекшер сформулював тезу про тенденцію до міжнародного рівноваги цін на фактори виробництва, яка пробиває собі дорогу. Ця тенденція пробиває собі дорогу як через міжнародну торгівлю, так і через міжнародний рух факторів виробництва, чия вартість і кількісне співвідношення в різних країнах неоднакові. Б. Олін у своїй концепції показав, що рух факторів виробництва пояснюється в першу чергу різним попитом на них в різних країнах: вони рухаються звідти, де відсоткова ставка більш висока. Додатковими факторами є митні бар'єри, прагнення фірм до географічної диверсифікації капіталовкладень, політичні розбіжності між країнами, менший ризик зарубіжних інвестицій. Р. Нурксе прийшов до висновку, що </w:t>
      </w:r>
      <w:r w:rsidR="0063260F" w:rsidRPr="00472420">
        <w:rPr>
          <w:bCs/>
          <w:color w:val="000000"/>
          <w:lang w:val="uk-UA"/>
        </w:rPr>
        <w:t>вивезення капіталу з країни, де його продуктивність є низькою у країну з більш високою продуктивністю означає ефективну комбінацію факторів виробництва та збільшення національного доходу в обидвох країнах.</w:t>
      </w:r>
    </w:p>
    <w:p w:rsidR="00F5770D" w:rsidRPr="00472420" w:rsidRDefault="0063260F" w:rsidP="00472420">
      <w:pPr>
        <w:pStyle w:val="af1"/>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pPr>
      <w:r w:rsidRPr="00472420">
        <w:rPr>
          <w:lang w:val="uk-UA"/>
        </w:rPr>
        <w:lastRenderedPageBreak/>
        <w:t xml:space="preserve">Далі </w:t>
      </w:r>
      <w:r w:rsidRPr="00472420">
        <w:rPr>
          <w:b/>
          <w:i/>
          <w:lang w:val="uk-UA"/>
        </w:rPr>
        <w:t>Дж. Кейнс та неокейнсіанська наукова школа</w:t>
      </w:r>
      <w:r w:rsidRPr="00472420">
        <w:rPr>
          <w:lang w:val="uk-UA"/>
        </w:rPr>
        <w:t xml:space="preserve"> пояснювали перелив капіталу станом платіжного балансу країни. </w:t>
      </w:r>
      <w:r w:rsidRPr="00472420">
        <w:rPr>
          <w:rStyle w:val="tlid-translation"/>
          <w:lang w:val="uk-UA"/>
        </w:rPr>
        <w:t xml:space="preserve">У країні, де швидко зростає експорт товарів, швидко збільшується попит на капітал і вона його переважно імпортує (і навпаки), а при порушенні цього правила </w:t>
      </w:r>
      <w:r w:rsidR="00873E6A" w:rsidRPr="00472420">
        <w:rPr>
          <w:rStyle w:val="tlid-translation"/>
          <w:lang w:val="uk-UA"/>
        </w:rPr>
        <w:t>необхідне втручання держави</w:t>
      </w:r>
      <w:r w:rsidRPr="00472420">
        <w:rPr>
          <w:rStyle w:val="tlid-translation"/>
          <w:lang w:val="uk-UA"/>
        </w:rPr>
        <w:t>.</w:t>
      </w:r>
      <w:r w:rsidR="00873E6A" w:rsidRPr="00472420">
        <w:rPr>
          <w:rStyle w:val="tlid-translation"/>
          <w:lang w:val="uk-UA"/>
        </w:rPr>
        <w:t xml:space="preserve"> Представники цієї школи вважали, що експорт капіталу із розвинених країн у країни, що розвиваються, стимулює ділову активність в обидвох країнах. Ця точка зору слугує теоретичному обґрунтуванню політики допомоги бідним країнам. </w:t>
      </w:r>
      <w:r w:rsidR="00873E6A" w:rsidRPr="00472420">
        <w:rPr>
          <w:lang w:val="uk-UA"/>
        </w:rPr>
        <w:t>Р</w:t>
      </w:r>
      <w:r w:rsidR="00F5770D" w:rsidRPr="00472420">
        <w:t xml:space="preserve">озвиток теорії міжнародного руху капіталу </w:t>
      </w:r>
      <w:r w:rsidR="00873E6A" w:rsidRPr="00472420">
        <w:rPr>
          <w:lang w:val="uk-UA"/>
        </w:rPr>
        <w:t xml:space="preserve">також отримав </w:t>
      </w:r>
      <w:r w:rsidR="00F5770D" w:rsidRPr="00472420">
        <w:t>у працях Ф. Махлупа, Р. Харрода, Є. Домара, а потім у працях сучасних науковців.</w:t>
      </w:r>
    </w:p>
    <w:p w:rsidR="00D97F2F" w:rsidRPr="00472420" w:rsidRDefault="00873E6A" w:rsidP="00472420">
      <w:pPr>
        <w:pStyle w:val="af1"/>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rStyle w:val="tlid-translation"/>
          <w:lang w:val="uk-UA"/>
        </w:rPr>
      </w:pPr>
      <w:r w:rsidRPr="00472420">
        <w:rPr>
          <w:b/>
          <w:i/>
          <w:lang w:val="uk-UA"/>
        </w:rPr>
        <w:t xml:space="preserve">Сучасні </w:t>
      </w:r>
      <w:r w:rsidR="00FB12D6" w:rsidRPr="00472420">
        <w:rPr>
          <w:b/>
          <w:i/>
          <w:lang w:val="uk-UA"/>
        </w:rPr>
        <w:t xml:space="preserve">інституціональні теорії </w:t>
      </w:r>
      <w:r w:rsidRPr="00472420">
        <w:rPr>
          <w:b/>
          <w:i/>
          <w:lang w:val="uk-UA"/>
        </w:rPr>
        <w:t>теорії міжнародного руху капіталу</w:t>
      </w:r>
      <w:r w:rsidR="00FB12D6" w:rsidRPr="00472420">
        <w:rPr>
          <w:b/>
          <w:i/>
          <w:lang w:val="uk-UA"/>
        </w:rPr>
        <w:t xml:space="preserve">, </w:t>
      </w:r>
      <w:r w:rsidRPr="00472420">
        <w:rPr>
          <w:lang w:val="uk-UA"/>
        </w:rPr>
        <w:t>розглядають різні модифікації корпоративних моделей і розглядають концепції розвитку ТНК, життєвого циклу товарів, монополістичних переваг тощо.</w:t>
      </w:r>
      <w:r w:rsidR="00FB12D6" w:rsidRPr="00472420">
        <w:rPr>
          <w:lang w:val="uk-UA"/>
        </w:rPr>
        <w:t xml:space="preserve">       Основою для них стає модель конкурентних переваг М. Портера, де конкурентні переваги національної економіки визначаються міжнародними результатами діяльності національних фірм. </w:t>
      </w:r>
      <w:r w:rsidR="00FB12D6" w:rsidRPr="00472420">
        <w:rPr>
          <w:rStyle w:val="tlid-translation"/>
          <w:lang w:val="uk-UA"/>
        </w:rPr>
        <w:t xml:space="preserve">Р. Коуз та інші науковці-інституціоналісти також вважають, що всередині великої корпорації між її підрозділами діє особливий внутрішній ринок, регульований топ-менеджером і керівниками підрозділів. Значна частина формально міжнародних операцій є фактично внутріфірмовими операціями ТНК. </w:t>
      </w:r>
      <w:r w:rsidR="008F5D52" w:rsidRPr="00472420">
        <w:rPr>
          <w:rStyle w:val="tlid-translation"/>
          <w:lang w:val="uk-UA"/>
        </w:rPr>
        <w:t xml:space="preserve">В рамках концепцій ТНК розроблено </w:t>
      </w:r>
      <w:r w:rsidR="00FB12D6" w:rsidRPr="00472420">
        <w:rPr>
          <w:rStyle w:val="tlid-translation"/>
          <w:lang w:val="uk-UA"/>
        </w:rPr>
        <w:t xml:space="preserve">також </w:t>
      </w:r>
      <w:r w:rsidR="008F5D52" w:rsidRPr="00472420">
        <w:rPr>
          <w:rStyle w:val="tlid-translation"/>
          <w:lang w:val="uk-UA"/>
        </w:rPr>
        <w:t xml:space="preserve">чимало моделей руху прямих інвестицій. </w:t>
      </w:r>
    </w:p>
    <w:p w:rsidR="00066ECF" w:rsidRPr="00472420" w:rsidRDefault="00FB12D6" w:rsidP="00472420">
      <w:pPr>
        <w:tabs>
          <w:tab w:val="left" w:pos="9923"/>
        </w:tabs>
        <w:ind w:firstLine="720"/>
        <w:jc w:val="both"/>
      </w:pPr>
      <w:r w:rsidRPr="00472420">
        <w:rPr>
          <w:color w:val="000000"/>
        </w:rPr>
        <w:t> </w:t>
      </w:r>
    </w:p>
    <w:p w:rsidR="00066ECF" w:rsidRPr="00472420" w:rsidRDefault="00066ECF" w:rsidP="00472420">
      <w:pPr>
        <w:tabs>
          <w:tab w:val="left" w:pos="9923"/>
        </w:tabs>
        <w:spacing w:line="360" w:lineRule="auto"/>
        <w:ind w:firstLine="720"/>
        <w:jc w:val="both"/>
      </w:pPr>
    </w:p>
    <w:p w:rsidR="00BE1DF9" w:rsidRPr="00472420" w:rsidRDefault="00BE1DF9" w:rsidP="00472420">
      <w:pPr>
        <w:pStyle w:val="af1"/>
        <w:widowControl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bCs/>
          <w:i/>
          <w:color w:val="000000"/>
        </w:rPr>
      </w:pPr>
      <w:r w:rsidRPr="00472420">
        <w:rPr>
          <w:b/>
          <w:i/>
          <w:lang w:val="uk-UA"/>
        </w:rPr>
        <w:t>Поняття і види офшорних зон. Причини відтоку капіталу за кордон.</w:t>
      </w:r>
    </w:p>
    <w:p w:rsidR="00AC679E" w:rsidRPr="00472420" w:rsidRDefault="00AC679E" w:rsidP="00472420">
      <w:pPr>
        <w:ind w:left="-540" w:firstLine="720"/>
        <w:jc w:val="center"/>
      </w:pPr>
    </w:p>
    <w:p w:rsidR="00AC679E" w:rsidRPr="00472420" w:rsidRDefault="00AC679E" w:rsidP="00472420">
      <w:pPr>
        <w:tabs>
          <w:tab w:val="left" w:pos="9923"/>
        </w:tabs>
        <w:ind w:left="-540" w:firstLine="720"/>
        <w:jc w:val="both"/>
      </w:pPr>
      <w:r w:rsidRPr="00472420">
        <w:rPr>
          <w:lang w:val="uk-UA"/>
        </w:rPr>
        <w:t xml:space="preserve">Термін «офшори» </w:t>
      </w:r>
      <w:r w:rsidR="00BE1DF9" w:rsidRPr="00472420">
        <w:rPr>
          <w:lang w:val="uk-UA"/>
        </w:rPr>
        <w:t xml:space="preserve">стався </w:t>
      </w:r>
      <w:r w:rsidRPr="00472420">
        <w:rPr>
          <w:lang w:val="uk-UA"/>
        </w:rPr>
        <w:t xml:space="preserve">від англ. «offshore» - «поза берегом», тому що зазвичай </w:t>
      </w:r>
      <w:r w:rsidR="00BE1DF9" w:rsidRPr="00472420">
        <w:rPr>
          <w:lang w:val="uk-UA"/>
        </w:rPr>
        <w:t>офшорами стають</w:t>
      </w:r>
      <w:r w:rsidRPr="00472420">
        <w:rPr>
          <w:lang w:val="uk-UA"/>
        </w:rPr>
        <w:t xml:space="preserve"> невеликі острівні держави</w:t>
      </w:r>
      <w:r w:rsidRPr="00472420">
        <w:rPr>
          <w:b/>
          <w:lang w:val="uk-UA"/>
        </w:rPr>
        <w:t>.</w:t>
      </w:r>
      <w:r w:rsidRPr="00472420">
        <w:rPr>
          <w:lang w:val="uk-UA"/>
        </w:rPr>
        <w:t xml:space="preserve"> </w:t>
      </w:r>
      <w:r w:rsidR="00BE1DF9" w:rsidRPr="00472420">
        <w:rPr>
          <w:lang w:val="uk-UA"/>
        </w:rPr>
        <w:t>Вони притягують м</w:t>
      </w:r>
      <w:r w:rsidRPr="00472420">
        <w:rPr>
          <w:lang w:val="uk-UA"/>
        </w:rPr>
        <w:t>айже половин</w:t>
      </w:r>
      <w:r w:rsidR="00BE1DF9" w:rsidRPr="00472420">
        <w:rPr>
          <w:lang w:val="uk-UA"/>
        </w:rPr>
        <w:t>у</w:t>
      </w:r>
      <w:r w:rsidRPr="00472420">
        <w:rPr>
          <w:lang w:val="uk-UA"/>
        </w:rPr>
        <w:t xml:space="preserve"> всіх капіталів, що обертаються на світовому ринку.</w:t>
      </w:r>
    </w:p>
    <w:p w:rsidR="00AC679E" w:rsidRPr="00472420" w:rsidRDefault="00BE1DF9" w:rsidP="00472420">
      <w:pPr>
        <w:pStyle w:val="ab"/>
        <w:ind w:left="-540" w:firstLine="720"/>
        <w:jc w:val="both"/>
        <w:rPr>
          <w:b/>
          <w:i/>
          <w:lang w:val="uk-UA"/>
        </w:rPr>
      </w:pPr>
      <w:r w:rsidRPr="00472420">
        <w:rPr>
          <w:lang w:val="uk-UA"/>
        </w:rPr>
        <w:t>У д</w:t>
      </w:r>
      <w:r w:rsidR="00AC679E" w:rsidRPr="00472420">
        <w:t>оклад</w:t>
      </w:r>
      <w:r w:rsidRPr="00472420">
        <w:rPr>
          <w:lang w:val="uk-UA"/>
        </w:rPr>
        <w:t>і</w:t>
      </w:r>
      <w:r w:rsidR="00AC679E" w:rsidRPr="00472420">
        <w:t xml:space="preserve"> </w:t>
      </w:r>
      <w:r w:rsidRPr="00472420">
        <w:rPr>
          <w:lang w:val="uk-UA"/>
        </w:rPr>
        <w:t>міжнародної неурядової організації «</w:t>
      </w:r>
      <w:r w:rsidR="00AC679E" w:rsidRPr="00472420">
        <w:t>Tax Justice Network</w:t>
      </w:r>
      <w:r w:rsidRPr="00472420">
        <w:rPr>
          <w:lang w:val="uk-UA"/>
        </w:rPr>
        <w:t>» зазначено: понад</w:t>
      </w:r>
      <w:r w:rsidRPr="00472420">
        <w:rPr>
          <w:rStyle w:val="tlid-translation"/>
          <w:lang w:val="uk-UA"/>
        </w:rPr>
        <w:t xml:space="preserve"> 21 трлн дол </w:t>
      </w:r>
      <w:r w:rsidRPr="00472420">
        <w:rPr>
          <w:rStyle w:val="alt-edited"/>
          <w:lang w:val="uk-UA"/>
        </w:rPr>
        <w:t>приховані</w:t>
      </w:r>
      <w:r w:rsidRPr="00472420">
        <w:rPr>
          <w:rStyle w:val="tlid-translation"/>
          <w:lang w:val="uk-UA"/>
        </w:rPr>
        <w:t xml:space="preserve"> в різних офшорних зонах. Це дорівнює спільному ВВП США і Японії. Україна - на 9 місці за обсягом виведення капіталу в офшори (озвучена сума перевищує $ 165,2 млрд.)</w:t>
      </w:r>
    </w:p>
    <w:p w:rsidR="00AC679E" w:rsidRPr="00472420" w:rsidRDefault="00AC679E" w:rsidP="00472420">
      <w:pPr>
        <w:tabs>
          <w:tab w:val="left" w:pos="1134"/>
        </w:tabs>
        <w:ind w:left="-540" w:firstLine="720"/>
        <w:jc w:val="both"/>
        <w:rPr>
          <w:lang w:val="uk-UA"/>
        </w:rPr>
      </w:pPr>
      <w:r w:rsidRPr="00472420">
        <w:rPr>
          <w:b/>
          <w:i/>
          <w:lang w:val="uk-UA"/>
        </w:rPr>
        <w:t>Офшорна зона</w:t>
      </w:r>
      <w:r w:rsidRPr="00472420">
        <w:rPr>
          <w:lang w:val="uk-UA"/>
        </w:rPr>
        <w:t xml:space="preserve"> – країна або територія, у законодавстві якої дозволено реєструвати компанії, що отримують прибуток з джерел поза країною або територією реєстрації. </w:t>
      </w:r>
    </w:p>
    <w:p w:rsidR="00AC679E" w:rsidRPr="00472420" w:rsidRDefault="00AC679E" w:rsidP="00472420">
      <w:pPr>
        <w:tabs>
          <w:tab w:val="left" w:pos="1134"/>
        </w:tabs>
        <w:ind w:left="-540" w:firstLine="720"/>
        <w:jc w:val="both"/>
        <w:rPr>
          <w:lang w:val="uk-UA"/>
        </w:rPr>
      </w:pPr>
      <w:r w:rsidRPr="00472420">
        <w:rPr>
          <w:b/>
          <w:i/>
          <w:lang w:val="uk-UA"/>
        </w:rPr>
        <w:t xml:space="preserve">Офшорна діяльність </w:t>
      </w:r>
      <w:r w:rsidRPr="00472420">
        <w:rPr>
          <w:lang w:val="uk-UA"/>
        </w:rPr>
        <w:t>– це діяльність комерційної компанії поза юрисдикцією якої-небудь держави.</w:t>
      </w:r>
    </w:p>
    <w:p w:rsidR="00BE1DF9" w:rsidRPr="00472420" w:rsidRDefault="00AC679E" w:rsidP="00472420">
      <w:pPr>
        <w:tabs>
          <w:tab w:val="left" w:pos="1134"/>
        </w:tabs>
        <w:ind w:left="-540" w:firstLine="720"/>
        <w:jc w:val="both"/>
        <w:rPr>
          <w:lang w:val="uk-UA"/>
        </w:rPr>
      </w:pPr>
      <w:r w:rsidRPr="00472420">
        <w:rPr>
          <w:lang w:val="uk-UA"/>
        </w:rPr>
        <w:t xml:space="preserve"> </w:t>
      </w:r>
    </w:p>
    <w:p w:rsidR="00AC679E" w:rsidRPr="00472420" w:rsidRDefault="00AC679E" w:rsidP="00472420">
      <w:pPr>
        <w:tabs>
          <w:tab w:val="left" w:pos="1134"/>
        </w:tabs>
        <w:ind w:left="-540" w:firstLine="720"/>
        <w:jc w:val="both"/>
        <w:rPr>
          <w:lang w:val="uk-UA"/>
        </w:rPr>
      </w:pPr>
      <w:r w:rsidRPr="00472420">
        <w:rPr>
          <w:lang w:val="uk-UA"/>
        </w:rPr>
        <w:t xml:space="preserve">Офшори почали з’являтися у другій половині ХХ ст. </w:t>
      </w:r>
      <w:r w:rsidR="00BE1DF9" w:rsidRPr="00472420">
        <w:rPr>
          <w:lang w:val="uk-UA"/>
        </w:rPr>
        <w:t xml:space="preserve">через </w:t>
      </w:r>
      <w:r w:rsidRPr="00472420">
        <w:rPr>
          <w:lang w:val="uk-UA"/>
        </w:rPr>
        <w:t xml:space="preserve">природнє прагнення підприємців до максимізації прибутків. </w:t>
      </w:r>
      <w:r w:rsidR="00BE1DF9" w:rsidRPr="00472420">
        <w:rPr>
          <w:lang w:val="uk-UA"/>
        </w:rPr>
        <w:t>Це також з</w:t>
      </w:r>
      <w:r w:rsidRPr="00472420">
        <w:rPr>
          <w:lang w:val="uk-UA"/>
        </w:rPr>
        <w:t xml:space="preserve">акономірний наслідок підвищення відкритості </w:t>
      </w:r>
      <w:r w:rsidR="00BE1DF9" w:rsidRPr="00472420">
        <w:rPr>
          <w:lang w:val="uk-UA"/>
        </w:rPr>
        <w:t xml:space="preserve">та </w:t>
      </w:r>
      <w:r w:rsidRPr="00472420">
        <w:rPr>
          <w:lang w:val="uk-UA"/>
        </w:rPr>
        <w:t xml:space="preserve">лібералізації світової економіки. </w:t>
      </w:r>
    </w:p>
    <w:p w:rsidR="00BE1DF9" w:rsidRPr="00472420" w:rsidRDefault="00BE1DF9" w:rsidP="00472420">
      <w:pPr>
        <w:pStyle w:val="ab"/>
        <w:shd w:val="clear" w:color="auto" w:fill="FFFFFF"/>
        <w:spacing w:before="0" w:beforeAutospacing="0" w:after="0" w:afterAutospacing="0"/>
        <w:ind w:left="-540" w:firstLine="720"/>
        <w:jc w:val="both"/>
        <w:rPr>
          <w:lang w:val="uk-UA"/>
        </w:rPr>
      </w:pPr>
    </w:p>
    <w:p w:rsidR="00AC679E" w:rsidRPr="00472420" w:rsidRDefault="00AC679E" w:rsidP="00472420">
      <w:pPr>
        <w:pStyle w:val="ab"/>
        <w:shd w:val="clear" w:color="auto" w:fill="FFFFFF"/>
        <w:spacing w:before="0" w:beforeAutospacing="0" w:after="0" w:afterAutospacing="0"/>
        <w:ind w:left="-540" w:firstLine="720"/>
        <w:jc w:val="both"/>
        <w:rPr>
          <w:lang w:val="uk-UA"/>
        </w:rPr>
      </w:pPr>
      <w:r w:rsidRPr="00472420">
        <w:rPr>
          <w:lang w:val="uk-UA"/>
        </w:rPr>
        <w:t xml:space="preserve">Основні </w:t>
      </w:r>
      <w:r w:rsidRPr="00472420">
        <w:rPr>
          <w:b/>
          <w:i/>
          <w:lang w:val="uk-UA"/>
        </w:rPr>
        <w:t>мотиви</w:t>
      </w:r>
      <w:r w:rsidRPr="00472420">
        <w:rPr>
          <w:i/>
          <w:lang w:val="uk-UA"/>
        </w:rPr>
        <w:t xml:space="preserve"> </w:t>
      </w:r>
      <w:r w:rsidRPr="00472420">
        <w:rPr>
          <w:lang w:val="uk-UA"/>
        </w:rPr>
        <w:t xml:space="preserve">спрямування бізнесу до офшорних зон: мінімізація оподаткування,  акумуляція додаткових фінансових ресурсів, прагнення до анонімності; захист активів від націоналізації, реприватизації, рейдерства, залежних судів, спрощення доступу до кредитів; приховування та «відмивання» злочинних коштів. </w:t>
      </w:r>
    </w:p>
    <w:p w:rsidR="00AC679E" w:rsidRPr="00472420" w:rsidRDefault="00AC679E" w:rsidP="00472420">
      <w:pPr>
        <w:tabs>
          <w:tab w:val="left" w:pos="9923"/>
        </w:tabs>
        <w:ind w:left="-540" w:firstLine="720"/>
        <w:jc w:val="both"/>
        <w:rPr>
          <w:lang w:val="uk-UA"/>
        </w:rPr>
      </w:pPr>
      <w:r w:rsidRPr="00472420">
        <w:rPr>
          <w:b/>
          <w:i/>
          <w:lang w:val="uk-UA"/>
        </w:rPr>
        <w:t>Класичні офшори</w:t>
      </w:r>
      <w:r w:rsidRPr="00472420">
        <w:rPr>
          <w:i/>
          <w:lang w:val="uk-UA"/>
        </w:rPr>
        <w:t xml:space="preserve"> </w:t>
      </w:r>
      <w:r w:rsidRPr="00472420">
        <w:rPr>
          <w:lang w:val="uk-UA"/>
        </w:rPr>
        <w:t>пропонують інвесторам безподатковий режим та повну конфіденційність інформації щодо реальних власників.</w:t>
      </w:r>
      <w:r w:rsidRPr="00472420">
        <w:t xml:space="preserve"> </w:t>
      </w:r>
      <w:r w:rsidR="000939C1" w:rsidRPr="00472420">
        <w:rPr>
          <w:lang w:val="uk-UA"/>
        </w:rPr>
        <w:t xml:space="preserve">До них належать </w:t>
      </w:r>
      <w:hyperlink r:id="rId7" w:tooltip="Беліз" w:history="1">
        <w:r w:rsidRPr="00472420">
          <w:rPr>
            <w:rStyle w:val="a3"/>
            <w:color w:val="auto"/>
            <w:u w:val="none"/>
            <w:lang w:val="uk-UA"/>
          </w:rPr>
          <w:t>Беліз</w:t>
        </w:r>
      </w:hyperlink>
      <w:r w:rsidRPr="00472420">
        <w:rPr>
          <w:lang w:val="uk-UA"/>
        </w:rPr>
        <w:t xml:space="preserve">, </w:t>
      </w:r>
      <w:hyperlink r:id="rId8" w:tooltip="Панама" w:history="1">
        <w:r w:rsidRPr="00472420">
          <w:rPr>
            <w:rStyle w:val="a3"/>
            <w:color w:val="auto"/>
            <w:u w:val="none"/>
            <w:lang w:val="uk-UA"/>
          </w:rPr>
          <w:t>Панама</w:t>
        </w:r>
      </w:hyperlink>
      <w:r w:rsidRPr="00472420">
        <w:rPr>
          <w:lang w:val="uk-UA"/>
        </w:rPr>
        <w:t xml:space="preserve">, </w:t>
      </w:r>
      <w:hyperlink r:id="rId9" w:tooltip="Домініка" w:history="1">
        <w:r w:rsidRPr="00472420">
          <w:rPr>
            <w:rStyle w:val="a3"/>
            <w:color w:val="auto"/>
            <w:u w:val="none"/>
            <w:lang w:val="uk-UA"/>
          </w:rPr>
          <w:t>Домініка</w:t>
        </w:r>
      </w:hyperlink>
      <w:r w:rsidRPr="00472420">
        <w:rPr>
          <w:lang w:val="uk-UA"/>
        </w:rPr>
        <w:t xml:space="preserve">, острів </w:t>
      </w:r>
      <w:hyperlink r:id="rId10" w:tooltip="Джерсі" w:history="1">
        <w:r w:rsidRPr="00472420">
          <w:rPr>
            <w:rStyle w:val="a3"/>
            <w:color w:val="auto"/>
            <w:u w:val="none"/>
            <w:lang w:val="uk-UA"/>
          </w:rPr>
          <w:t>Джерсі</w:t>
        </w:r>
      </w:hyperlink>
      <w:r w:rsidRPr="00472420">
        <w:rPr>
          <w:lang w:val="uk-UA"/>
        </w:rPr>
        <w:t xml:space="preserve"> та інші. </w:t>
      </w:r>
    </w:p>
    <w:p w:rsidR="00AC679E" w:rsidRPr="00472420" w:rsidRDefault="000939C1" w:rsidP="00472420">
      <w:pPr>
        <w:tabs>
          <w:tab w:val="left" w:pos="9923"/>
        </w:tabs>
        <w:ind w:left="-540" w:firstLine="720"/>
        <w:jc w:val="both"/>
        <w:rPr>
          <w:lang w:val="uk-UA"/>
        </w:rPr>
      </w:pPr>
      <w:r w:rsidRPr="00472420">
        <w:rPr>
          <w:lang w:val="uk-UA"/>
        </w:rPr>
        <w:t xml:space="preserve">Після фінансової кризи </w:t>
      </w:r>
      <w:r w:rsidR="00AC679E" w:rsidRPr="00472420">
        <w:rPr>
          <w:lang w:val="uk-UA"/>
        </w:rPr>
        <w:t>200</w:t>
      </w:r>
      <w:r w:rsidRPr="00472420">
        <w:rPr>
          <w:lang w:val="uk-UA"/>
        </w:rPr>
        <w:t>8</w:t>
      </w:r>
      <w:r w:rsidR="00AC679E" w:rsidRPr="00472420">
        <w:rPr>
          <w:lang w:val="uk-UA"/>
        </w:rPr>
        <w:t>-201</w:t>
      </w:r>
      <w:r w:rsidRPr="00472420">
        <w:rPr>
          <w:lang w:val="uk-UA"/>
        </w:rPr>
        <w:t>0</w:t>
      </w:r>
      <w:r w:rsidR="00AC679E" w:rsidRPr="00472420">
        <w:rPr>
          <w:lang w:val="uk-UA"/>
        </w:rPr>
        <w:t xml:space="preserve">) </w:t>
      </w:r>
      <w:r w:rsidRPr="00472420">
        <w:rPr>
          <w:lang w:val="uk-UA"/>
        </w:rPr>
        <w:t xml:space="preserve">їх </w:t>
      </w:r>
      <w:r w:rsidR="00AC679E" w:rsidRPr="00472420">
        <w:rPr>
          <w:lang w:val="uk-UA"/>
        </w:rPr>
        <w:t>кількість скорочу</w:t>
      </w:r>
      <w:r w:rsidRPr="00472420">
        <w:rPr>
          <w:lang w:val="uk-UA"/>
        </w:rPr>
        <w:t>валася</w:t>
      </w:r>
      <w:r w:rsidR="00AC679E" w:rsidRPr="00472420">
        <w:rPr>
          <w:lang w:val="uk-UA"/>
        </w:rPr>
        <w:t xml:space="preserve"> під впливом міжнародних організацій. </w:t>
      </w:r>
    </w:p>
    <w:p w:rsidR="000939C1" w:rsidRPr="00472420" w:rsidRDefault="000939C1" w:rsidP="00472420">
      <w:pPr>
        <w:tabs>
          <w:tab w:val="left" w:pos="9923"/>
        </w:tabs>
        <w:ind w:left="-540" w:firstLine="720"/>
        <w:jc w:val="both"/>
        <w:rPr>
          <w:lang w:val="uk-UA"/>
        </w:rPr>
      </w:pPr>
    </w:p>
    <w:p w:rsidR="00AC679E" w:rsidRPr="00472420" w:rsidRDefault="00AC679E" w:rsidP="00472420">
      <w:pPr>
        <w:tabs>
          <w:tab w:val="left" w:pos="9923"/>
        </w:tabs>
        <w:ind w:left="-540" w:firstLine="720"/>
        <w:jc w:val="both"/>
        <w:rPr>
          <w:lang w:val="uk-UA"/>
        </w:rPr>
      </w:pPr>
      <w:r w:rsidRPr="00472420">
        <w:rPr>
          <w:b/>
          <w:i/>
          <w:lang w:val="uk-UA"/>
        </w:rPr>
        <w:lastRenderedPageBreak/>
        <w:t>Низькоподаткові юрисдикції</w:t>
      </w:r>
      <w:r w:rsidRPr="00472420">
        <w:rPr>
          <w:i/>
          <w:lang w:val="uk-UA"/>
        </w:rPr>
        <w:t xml:space="preserve"> </w:t>
      </w:r>
      <w:r w:rsidR="000939C1" w:rsidRPr="00472420">
        <w:rPr>
          <w:lang w:val="uk-UA"/>
        </w:rPr>
        <w:t>передбачають</w:t>
      </w:r>
      <w:r w:rsidRPr="00472420">
        <w:rPr>
          <w:i/>
          <w:lang w:val="uk-UA"/>
        </w:rPr>
        <w:t xml:space="preserve"> </w:t>
      </w:r>
      <w:r w:rsidRPr="00472420">
        <w:rPr>
          <w:lang w:val="uk-UA"/>
        </w:rPr>
        <w:t>щорічн</w:t>
      </w:r>
      <w:r w:rsidR="000939C1" w:rsidRPr="00472420">
        <w:rPr>
          <w:lang w:val="uk-UA"/>
        </w:rPr>
        <w:t>е</w:t>
      </w:r>
      <w:r w:rsidRPr="00472420">
        <w:rPr>
          <w:lang w:val="uk-UA"/>
        </w:rPr>
        <w:t xml:space="preserve"> подання бухгалтерської звітності й аудит. </w:t>
      </w:r>
      <w:r w:rsidR="000939C1" w:rsidRPr="00472420">
        <w:rPr>
          <w:lang w:val="uk-UA"/>
        </w:rPr>
        <w:t>Вони м</w:t>
      </w:r>
      <w:r w:rsidRPr="00472420">
        <w:rPr>
          <w:lang w:val="uk-UA"/>
        </w:rPr>
        <w:t xml:space="preserve">ають більший престиж у світі, проте й менший рівень конфіденційності. </w:t>
      </w:r>
      <w:r w:rsidR="000939C1" w:rsidRPr="00472420">
        <w:rPr>
          <w:lang w:val="uk-UA"/>
        </w:rPr>
        <w:t xml:space="preserve">До них можна віднести </w:t>
      </w:r>
      <w:hyperlink r:id="rId11" w:tooltip="Великобританія" w:history="1">
        <w:r w:rsidRPr="00472420">
          <w:rPr>
            <w:rStyle w:val="a3"/>
            <w:color w:val="auto"/>
            <w:u w:val="none"/>
            <w:lang w:val="uk-UA"/>
          </w:rPr>
          <w:t>Великобритані</w:t>
        </w:r>
      </w:hyperlink>
      <w:r w:rsidR="000939C1" w:rsidRPr="00472420">
        <w:rPr>
          <w:lang w:val="uk-UA"/>
        </w:rPr>
        <w:t>ю</w:t>
      </w:r>
      <w:r w:rsidRPr="00472420">
        <w:rPr>
          <w:lang w:val="uk-UA"/>
        </w:rPr>
        <w:t xml:space="preserve">, </w:t>
      </w:r>
      <w:hyperlink r:id="rId12" w:tooltip="Кіпр" w:history="1">
        <w:r w:rsidRPr="00472420">
          <w:rPr>
            <w:rStyle w:val="a3"/>
            <w:color w:val="auto"/>
            <w:u w:val="none"/>
            <w:lang w:val="uk-UA"/>
          </w:rPr>
          <w:t>Кіпр</w:t>
        </w:r>
      </w:hyperlink>
      <w:r w:rsidRPr="00472420">
        <w:rPr>
          <w:lang w:val="uk-UA"/>
        </w:rPr>
        <w:t xml:space="preserve">, </w:t>
      </w:r>
      <w:hyperlink r:id="rId13" w:tooltip="Гонконг" w:history="1">
        <w:r w:rsidRPr="00472420">
          <w:rPr>
            <w:rStyle w:val="a3"/>
            <w:color w:val="auto"/>
            <w:u w:val="none"/>
            <w:lang w:val="uk-UA"/>
          </w:rPr>
          <w:t>Гонконг</w:t>
        </w:r>
      </w:hyperlink>
      <w:r w:rsidRPr="00472420">
        <w:rPr>
          <w:lang w:val="uk-UA"/>
        </w:rPr>
        <w:t xml:space="preserve">, </w:t>
      </w:r>
      <w:hyperlink r:id="rId14" w:tooltip="Нова Зеландія" w:history="1">
        <w:r w:rsidRPr="00472420">
          <w:rPr>
            <w:rStyle w:val="a3"/>
            <w:color w:val="auto"/>
            <w:u w:val="none"/>
            <w:lang w:val="uk-UA"/>
          </w:rPr>
          <w:t>Нов</w:t>
        </w:r>
        <w:r w:rsidR="000939C1" w:rsidRPr="00472420">
          <w:rPr>
            <w:rStyle w:val="a3"/>
            <w:color w:val="auto"/>
            <w:u w:val="none"/>
            <w:lang w:val="uk-UA"/>
          </w:rPr>
          <w:t>у</w:t>
        </w:r>
        <w:r w:rsidRPr="00472420">
          <w:rPr>
            <w:rStyle w:val="a3"/>
            <w:color w:val="auto"/>
            <w:u w:val="none"/>
            <w:lang w:val="uk-UA"/>
          </w:rPr>
          <w:t xml:space="preserve"> Зеланді</w:t>
        </w:r>
      </w:hyperlink>
      <w:r w:rsidR="000939C1" w:rsidRPr="00472420">
        <w:rPr>
          <w:lang w:val="uk-UA"/>
        </w:rPr>
        <w:t>ю</w:t>
      </w:r>
      <w:r w:rsidRPr="00472420">
        <w:rPr>
          <w:lang w:val="uk-UA"/>
        </w:rPr>
        <w:t>.</w:t>
      </w:r>
    </w:p>
    <w:p w:rsidR="00AC679E" w:rsidRPr="00472420" w:rsidRDefault="00AC679E" w:rsidP="00472420">
      <w:pPr>
        <w:tabs>
          <w:tab w:val="left" w:pos="9923"/>
        </w:tabs>
        <w:ind w:left="-540" w:firstLine="720"/>
        <w:jc w:val="both"/>
        <w:rPr>
          <w:lang w:val="uk-UA"/>
        </w:rPr>
      </w:pPr>
    </w:p>
    <w:p w:rsidR="00AC679E" w:rsidRPr="00472420" w:rsidRDefault="00AC679E" w:rsidP="00472420">
      <w:pPr>
        <w:tabs>
          <w:tab w:val="left" w:pos="1134"/>
        </w:tabs>
        <w:ind w:left="-540" w:firstLine="720"/>
        <w:jc w:val="both"/>
        <w:rPr>
          <w:lang w:val="uk-UA"/>
        </w:rPr>
      </w:pPr>
      <w:r w:rsidRPr="00472420">
        <w:rPr>
          <w:lang w:val="uk-UA"/>
        </w:rPr>
        <w:t>Офшорні зони можуть бути:</w:t>
      </w:r>
    </w:p>
    <w:p w:rsidR="00AC679E" w:rsidRPr="00472420" w:rsidRDefault="00AC679E" w:rsidP="00472420">
      <w:pPr>
        <w:numPr>
          <w:ilvl w:val="0"/>
          <w:numId w:val="10"/>
        </w:numPr>
        <w:tabs>
          <w:tab w:val="left" w:pos="1134"/>
        </w:tabs>
        <w:ind w:left="-540" w:firstLine="720"/>
        <w:jc w:val="both"/>
        <w:rPr>
          <w:lang w:val="uk-UA"/>
        </w:rPr>
      </w:pPr>
      <w:r w:rsidRPr="00472420">
        <w:rPr>
          <w:i/>
          <w:lang w:val="uk-UA"/>
        </w:rPr>
        <w:t>самостійними державами</w:t>
      </w:r>
      <w:r w:rsidRPr="00472420">
        <w:rPr>
          <w:lang w:val="uk-UA"/>
        </w:rPr>
        <w:t xml:space="preserve"> (Ірландія, Люксембург, Мальта, Сінгапур, Кіпр, Панама, Західне Самоа); </w:t>
      </w:r>
    </w:p>
    <w:p w:rsidR="00AC679E" w:rsidRPr="00472420" w:rsidRDefault="00AC679E" w:rsidP="00472420">
      <w:pPr>
        <w:numPr>
          <w:ilvl w:val="0"/>
          <w:numId w:val="10"/>
        </w:numPr>
        <w:tabs>
          <w:tab w:val="left" w:pos="1134"/>
        </w:tabs>
        <w:ind w:left="-540" w:firstLine="720"/>
        <w:jc w:val="both"/>
        <w:rPr>
          <w:lang w:val="uk-UA"/>
        </w:rPr>
      </w:pPr>
      <w:r w:rsidRPr="00472420">
        <w:rPr>
          <w:i/>
          <w:lang w:val="uk-UA"/>
        </w:rPr>
        <w:t>залежними територіями</w:t>
      </w:r>
      <w:r w:rsidRPr="00472420">
        <w:rPr>
          <w:lang w:val="uk-UA"/>
        </w:rPr>
        <w:t xml:space="preserve"> (Гібралтар у складі Великобританії, Антильські острови у складі Нідерландів, Британські Віргінські та Кайманові острови);</w:t>
      </w:r>
    </w:p>
    <w:p w:rsidR="00AC679E" w:rsidRPr="00472420" w:rsidRDefault="00AC679E" w:rsidP="00472420">
      <w:pPr>
        <w:numPr>
          <w:ilvl w:val="0"/>
          <w:numId w:val="10"/>
        </w:numPr>
        <w:tabs>
          <w:tab w:val="left" w:pos="1134"/>
        </w:tabs>
        <w:ind w:left="-540" w:firstLine="720"/>
        <w:jc w:val="both"/>
        <w:rPr>
          <w:lang w:val="uk-UA"/>
        </w:rPr>
      </w:pPr>
      <w:r w:rsidRPr="00472420">
        <w:rPr>
          <w:i/>
          <w:lang w:val="uk-UA"/>
        </w:rPr>
        <w:t>частинами держав</w:t>
      </w:r>
      <w:r w:rsidRPr="00472420">
        <w:rPr>
          <w:lang w:val="uk-UA"/>
        </w:rPr>
        <w:t xml:space="preserve"> (провінція Нью-Брансуік у Канаді, штати Вайомінг, Делавер у США, кантон Цуг у Швейцарії).</w:t>
      </w:r>
    </w:p>
    <w:p w:rsidR="00AC679E" w:rsidRPr="00472420" w:rsidRDefault="00AC679E" w:rsidP="00472420">
      <w:pPr>
        <w:tabs>
          <w:tab w:val="left" w:pos="1134"/>
        </w:tabs>
        <w:ind w:left="-540" w:firstLine="720"/>
        <w:jc w:val="both"/>
        <w:rPr>
          <w:lang w:val="uk-UA"/>
        </w:rPr>
      </w:pPr>
      <w:r w:rsidRPr="00472420">
        <w:rPr>
          <w:lang w:val="uk-UA"/>
        </w:rPr>
        <w:t>Умовно на карті світу виділяють чотири регіони, які характеризуються найбільш активною діяльністю у сфері офшорного бізнесу: північноамериканський, карибський, європейський та Океанія.</w:t>
      </w:r>
    </w:p>
    <w:p w:rsidR="00AC679E" w:rsidRPr="00472420" w:rsidRDefault="00AC679E" w:rsidP="00472420">
      <w:pPr>
        <w:tabs>
          <w:tab w:val="left" w:pos="1134"/>
        </w:tabs>
        <w:ind w:left="-540" w:firstLine="720"/>
        <w:jc w:val="both"/>
        <w:rPr>
          <w:lang w:val="uk-UA"/>
        </w:rPr>
      </w:pPr>
    </w:p>
    <w:p w:rsidR="00AC679E" w:rsidRPr="00472420" w:rsidRDefault="00AC679E" w:rsidP="00472420">
      <w:pPr>
        <w:ind w:left="-540" w:firstLine="720"/>
        <w:jc w:val="both"/>
      </w:pPr>
      <w:r w:rsidRPr="00472420">
        <w:t xml:space="preserve">До найбільш поширених офшорних схем </w:t>
      </w:r>
      <w:r w:rsidRPr="00472420">
        <w:rPr>
          <w:lang w:val="uk-UA"/>
        </w:rPr>
        <w:t>належать</w:t>
      </w:r>
      <w:r w:rsidRPr="00472420">
        <w:t xml:space="preserve"> такі:</w:t>
      </w:r>
    </w:p>
    <w:p w:rsidR="00AC679E" w:rsidRPr="00472420" w:rsidRDefault="00AC679E" w:rsidP="00472420">
      <w:pPr>
        <w:ind w:left="-540" w:firstLine="720"/>
        <w:jc w:val="both"/>
        <w:rPr>
          <w:lang w:val="uk-UA"/>
        </w:rPr>
      </w:pPr>
      <w:r w:rsidRPr="00472420">
        <w:t xml:space="preserve"> – офшорна компанія – посередник при експорті або імпорті</w:t>
      </w:r>
      <w:r w:rsidR="005D7595" w:rsidRPr="00472420">
        <w:rPr>
          <w:lang w:val="uk-UA"/>
        </w:rPr>
        <w:t xml:space="preserve"> </w:t>
      </w:r>
      <w:proofErr w:type="gramStart"/>
      <w:r w:rsidRPr="00472420">
        <w:t>–  офшорна</w:t>
      </w:r>
      <w:proofErr w:type="gramEnd"/>
      <w:r w:rsidRPr="00472420">
        <w:t xml:space="preserve"> компанія у галузі надання послуг.</w:t>
      </w:r>
    </w:p>
    <w:p w:rsidR="00AC679E" w:rsidRPr="00472420" w:rsidRDefault="00AC679E" w:rsidP="00472420">
      <w:pPr>
        <w:ind w:left="-540" w:firstLine="720"/>
        <w:jc w:val="both"/>
      </w:pPr>
      <w:r w:rsidRPr="00472420">
        <w:rPr>
          <w:lang w:val="uk-UA"/>
        </w:rPr>
        <w:t xml:space="preserve"> </w:t>
      </w:r>
      <w:proofErr w:type="gramStart"/>
      <w:r w:rsidRPr="00472420">
        <w:t>–  офшорна</w:t>
      </w:r>
      <w:proofErr w:type="gramEnd"/>
      <w:r w:rsidRPr="00472420">
        <w:t xml:space="preserve"> компанія – підрядник при будівництві;  </w:t>
      </w:r>
    </w:p>
    <w:p w:rsidR="00AC679E" w:rsidRPr="00472420" w:rsidRDefault="00AC679E" w:rsidP="00472420">
      <w:pPr>
        <w:ind w:left="-540" w:firstLine="720"/>
        <w:jc w:val="both"/>
        <w:rPr>
          <w:lang w:val="uk-UA"/>
        </w:rPr>
      </w:pPr>
      <w:proofErr w:type="gramStart"/>
      <w:r w:rsidRPr="00472420">
        <w:t>–  офшорна</w:t>
      </w:r>
      <w:proofErr w:type="gramEnd"/>
      <w:r w:rsidRPr="00472420">
        <w:t xml:space="preserve"> компанія – лізингодавець</w:t>
      </w:r>
      <w:r w:rsidR="000939C1" w:rsidRPr="00472420">
        <w:rPr>
          <w:lang w:val="uk-UA"/>
        </w:rPr>
        <w:t xml:space="preserve">; </w:t>
      </w:r>
    </w:p>
    <w:p w:rsidR="000939C1" w:rsidRPr="00472420" w:rsidRDefault="000939C1" w:rsidP="00472420">
      <w:pPr>
        <w:ind w:left="-540" w:firstLine="720"/>
        <w:jc w:val="both"/>
        <w:rPr>
          <w:lang w:val="uk-UA"/>
        </w:rPr>
      </w:pPr>
      <w:r w:rsidRPr="00472420">
        <w:rPr>
          <w:lang w:val="uk-UA"/>
        </w:rPr>
        <w:t>Д</w:t>
      </w:r>
      <w:r w:rsidR="00AC679E" w:rsidRPr="00472420">
        <w:rPr>
          <w:lang w:val="uk-UA"/>
        </w:rPr>
        <w:t xml:space="preserve">ля бізнесу процес планування офшорних схем, незважаючи на  його значну вартість та затрати часу, є найефективнішим способом набуття конкурентних переваг. Проте прагнення підприємств зменшити податкові зобов’язання суперечать національним інтересам. </w:t>
      </w:r>
      <w:r w:rsidRPr="00472420">
        <w:rPr>
          <w:shd w:val="clear" w:color="auto" w:fill="FFFFFF"/>
          <w:lang w:val="uk-UA"/>
        </w:rPr>
        <w:t xml:space="preserve">У Парижі 1989 р. за ініціативою Президента Франції на саміті країн Великої сімки було створено </w:t>
      </w:r>
      <w:r w:rsidRPr="00472420">
        <w:rPr>
          <w:caps/>
        </w:rPr>
        <w:t>FATF</w:t>
      </w:r>
      <w:r w:rsidRPr="00472420">
        <w:rPr>
          <w:caps/>
          <w:lang w:val="uk-UA"/>
        </w:rPr>
        <w:t xml:space="preserve"> </w:t>
      </w:r>
      <w:r w:rsidRPr="00472420">
        <w:rPr>
          <w:shd w:val="clear" w:color="auto" w:fill="FFFFFF"/>
          <w:lang w:val="uk-UA"/>
        </w:rPr>
        <w:t>(</w:t>
      </w:r>
      <w:r w:rsidRPr="00472420">
        <w:rPr>
          <w:shd w:val="clear" w:color="auto" w:fill="FFFFFF"/>
          <w:lang w:val="en-SG"/>
        </w:rPr>
        <w:t>Financial</w:t>
      </w:r>
      <w:r w:rsidRPr="00472420">
        <w:rPr>
          <w:shd w:val="clear" w:color="auto" w:fill="FFFFFF"/>
          <w:lang w:val="uk-UA"/>
        </w:rPr>
        <w:t xml:space="preserve"> </w:t>
      </w:r>
      <w:r w:rsidRPr="00472420">
        <w:rPr>
          <w:shd w:val="clear" w:color="auto" w:fill="FFFFFF"/>
          <w:lang w:val="en-029"/>
        </w:rPr>
        <w:t>Action</w:t>
      </w:r>
      <w:r w:rsidRPr="00472420">
        <w:rPr>
          <w:shd w:val="clear" w:color="auto" w:fill="FFFFFF"/>
          <w:lang w:val="uk-UA"/>
        </w:rPr>
        <w:t xml:space="preserve"> </w:t>
      </w:r>
      <w:r w:rsidRPr="00472420">
        <w:rPr>
          <w:shd w:val="clear" w:color="auto" w:fill="FFFFFF"/>
          <w:lang w:val="en-GB"/>
        </w:rPr>
        <w:t>Task</w:t>
      </w:r>
      <w:r w:rsidRPr="00472420">
        <w:rPr>
          <w:shd w:val="clear" w:color="auto" w:fill="FFFFFF"/>
          <w:lang w:val="uk-UA"/>
        </w:rPr>
        <w:t xml:space="preserve"> </w:t>
      </w:r>
      <w:r w:rsidRPr="00472420">
        <w:rPr>
          <w:shd w:val="clear" w:color="auto" w:fill="FFFFFF"/>
          <w:lang w:val="en-GB"/>
        </w:rPr>
        <w:t>Force</w:t>
      </w:r>
      <w:r w:rsidRPr="00472420">
        <w:rPr>
          <w:shd w:val="clear" w:color="auto" w:fill="FFFFFF"/>
          <w:lang w:val="uk-UA"/>
        </w:rPr>
        <w:t xml:space="preserve"> </w:t>
      </w:r>
      <w:r w:rsidRPr="00472420">
        <w:rPr>
          <w:shd w:val="clear" w:color="auto" w:fill="FFFFFF"/>
          <w:lang w:val="en-GB"/>
        </w:rPr>
        <w:t>on</w:t>
      </w:r>
      <w:r w:rsidRPr="00472420">
        <w:rPr>
          <w:shd w:val="clear" w:color="auto" w:fill="FFFFFF"/>
          <w:lang w:val="uk-UA"/>
        </w:rPr>
        <w:t xml:space="preserve"> </w:t>
      </w:r>
      <w:r w:rsidRPr="00472420">
        <w:rPr>
          <w:shd w:val="clear" w:color="auto" w:fill="FFFFFF"/>
          <w:lang w:val="en-GB"/>
        </w:rPr>
        <w:t>Money</w:t>
      </w:r>
      <w:r w:rsidRPr="00472420">
        <w:rPr>
          <w:shd w:val="clear" w:color="auto" w:fill="FFFFFF"/>
          <w:lang w:val="uk-UA"/>
        </w:rPr>
        <w:t xml:space="preserve"> </w:t>
      </w:r>
      <w:r w:rsidRPr="00472420">
        <w:rPr>
          <w:shd w:val="clear" w:color="auto" w:fill="FFFFFF"/>
          <w:lang w:val="en-GB"/>
        </w:rPr>
        <w:t>Laundering</w:t>
      </w:r>
      <w:r w:rsidRPr="00472420">
        <w:rPr>
          <w:shd w:val="clear" w:color="auto" w:fill="FFFFFF"/>
          <w:lang w:val="uk-UA"/>
        </w:rPr>
        <w:t xml:space="preserve">). У відповідь на події 11 вересня 2001 р. </w:t>
      </w:r>
      <w:r w:rsidRPr="00472420">
        <w:rPr>
          <w:shd w:val="clear" w:color="auto" w:fill="FFFFFF"/>
        </w:rPr>
        <w:t>FATF</w:t>
      </w:r>
      <w:r w:rsidRPr="00472420">
        <w:rPr>
          <w:shd w:val="clear" w:color="auto" w:fill="FFFFFF"/>
          <w:lang w:val="uk-UA"/>
        </w:rPr>
        <w:t xml:space="preserve"> прийняла рішення про боротьбу з фінансуванням тероризму. </w:t>
      </w:r>
      <w:r w:rsidR="005D7595" w:rsidRPr="00472420">
        <w:rPr>
          <w:rStyle w:val="tlid-translation"/>
          <w:lang w:val="uk-UA"/>
        </w:rPr>
        <w:t>На 2019 рік членами ФАТФ є 37 країн і дві міжнародні організації, спостерігачами - 23 організації і одна держава (Індонезія).</w:t>
      </w:r>
    </w:p>
    <w:p w:rsidR="00AC679E" w:rsidRPr="00472420" w:rsidRDefault="00AC679E" w:rsidP="00472420">
      <w:pPr>
        <w:widowControl w:val="0"/>
        <w:ind w:left="-540" w:firstLine="720"/>
        <w:jc w:val="both"/>
        <w:rPr>
          <w:lang w:val="uk-UA"/>
        </w:rPr>
      </w:pPr>
    </w:p>
    <w:p w:rsidR="00AC679E" w:rsidRPr="00472420" w:rsidRDefault="00513D8F" w:rsidP="00472420">
      <w:pPr>
        <w:ind w:left="-540" w:firstLine="720"/>
        <w:jc w:val="center"/>
        <w:rPr>
          <w:b/>
          <w:i/>
          <w:lang w:val="uk-UA"/>
        </w:rPr>
      </w:pPr>
      <w:r w:rsidRPr="00472420">
        <w:rPr>
          <w:lang w:val="uk-UA"/>
        </w:rPr>
        <w:t>4</w:t>
      </w:r>
      <w:r w:rsidR="00AC679E" w:rsidRPr="00472420">
        <w:rPr>
          <w:b/>
          <w:i/>
          <w:lang w:val="uk-UA"/>
        </w:rPr>
        <w:t xml:space="preserve">. </w:t>
      </w:r>
      <w:r w:rsidR="00AC679E" w:rsidRPr="00472420">
        <w:rPr>
          <w:b/>
          <w:bCs/>
          <w:i/>
          <w:color w:val="000000"/>
          <w:lang w:val="uk-UA"/>
        </w:rPr>
        <w:t>Міжнародн</w:t>
      </w:r>
      <w:r w:rsidR="00D155E2" w:rsidRPr="00472420">
        <w:rPr>
          <w:b/>
          <w:bCs/>
          <w:i/>
          <w:color w:val="000000"/>
          <w:lang w:val="uk-UA"/>
        </w:rPr>
        <w:t>е</w:t>
      </w:r>
      <w:r w:rsidR="00AC679E" w:rsidRPr="00472420">
        <w:rPr>
          <w:b/>
          <w:bCs/>
          <w:i/>
          <w:color w:val="000000"/>
          <w:lang w:val="uk-UA"/>
        </w:rPr>
        <w:t xml:space="preserve"> кредит</w:t>
      </w:r>
      <w:r w:rsidR="00D155E2" w:rsidRPr="00472420">
        <w:rPr>
          <w:b/>
          <w:bCs/>
          <w:i/>
          <w:color w:val="000000"/>
          <w:lang w:val="uk-UA"/>
        </w:rPr>
        <w:t>ування</w:t>
      </w:r>
      <w:r w:rsidR="00AC679E" w:rsidRPr="00472420">
        <w:rPr>
          <w:b/>
          <w:bCs/>
          <w:i/>
          <w:color w:val="000000"/>
          <w:lang w:val="uk-UA"/>
        </w:rPr>
        <w:t xml:space="preserve">: </w:t>
      </w:r>
      <w:r w:rsidR="00AC679E" w:rsidRPr="00472420">
        <w:rPr>
          <w:b/>
          <w:i/>
          <w:lang w:val="uk-UA"/>
        </w:rPr>
        <w:t>сутність, принципи</w:t>
      </w:r>
      <w:r w:rsidR="00D155E2" w:rsidRPr="00472420">
        <w:rPr>
          <w:b/>
          <w:i/>
          <w:lang w:val="uk-UA"/>
        </w:rPr>
        <w:t>, види.</w:t>
      </w:r>
    </w:p>
    <w:p w:rsidR="00AC679E" w:rsidRPr="00472420" w:rsidRDefault="00AC679E" w:rsidP="00472420">
      <w:pPr>
        <w:ind w:left="-540" w:firstLine="720"/>
        <w:jc w:val="center"/>
        <w:rPr>
          <w:i/>
          <w:lang w:val="uk-UA"/>
        </w:rPr>
      </w:pPr>
    </w:p>
    <w:p w:rsidR="00AC679E" w:rsidRPr="00472420" w:rsidRDefault="00AC679E" w:rsidP="00472420">
      <w:pPr>
        <w:ind w:left="-540" w:firstLine="720"/>
        <w:jc w:val="both"/>
        <w:rPr>
          <w:i/>
          <w:lang w:val="uk-UA"/>
        </w:rPr>
      </w:pPr>
      <w:r w:rsidRPr="00472420">
        <w:rPr>
          <w:lang w:val="uk-UA"/>
        </w:rPr>
        <w:t>Нагадаємо</w:t>
      </w:r>
      <w:r w:rsidR="001E6491" w:rsidRPr="00472420">
        <w:rPr>
          <w:lang w:val="uk-UA"/>
        </w:rPr>
        <w:t xml:space="preserve"> з курсу економічної теорії</w:t>
      </w:r>
      <w:r w:rsidRPr="00472420">
        <w:rPr>
          <w:lang w:val="uk-UA"/>
        </w:rPr>
        <w:t>, що</w:t>
      </w:r>
      <w:r w:rsidRPr="00472420">
        <w:rPr>
          <w:i/>
          <w:lang w:val="uk-UA"/>
        </w:rPr>
        <w:t xml:space="preserve"> </w:t>
      </w:r>
      <w:r w:rsidRPr="00472420">
        <w:rPr>
          <w:iCs/>
          <w:lang w:val="uk-UA"/>
        </w:rPr>
        <w:t>кредит — це форма руху вільних грошових коштів за певними принципами (повернення, платності, терміновості і матеріальної забезпеченості). Ці принципи кредитування відіграють ключову роль у стабільному розвитку.</w:t>
      </w:r>
    </w:p>
    <w:p w:rsidR="001E6491" w:rsidRPr="00472420" w:rsidRDefault="001E6491" w:rsidP="00472420">
      <w:pPr>
        <w:ind w:left="-540" w:firstLine="720"/>
        <w:jc w:val="both"/>
        <w:rPr>
          <w:b/>
          <w:i/>
          <w:lang w:val="uk-UA"/>
        </w:rPr>
      </w:pPr>
    </w:p>
    <w:p w:rsidR="001E6491" w:rsidRPr="00472420" w:rsidRDefault="00AC679E" w:rsidP="00472420">
      <w:pPr>
        <w:ind w:left="-540" w:firstLine="720"/>
        <w:jc w:val="both"/>
        <w:rPr>
          <w:color w:val="000000"/>
          <w:lang w:val="uk-UA"/>
        </w:rPr>
      </w:pPr>
      <w:r w:rsidRPr="00472420">
        <w:rPr>
          <w:b/>
          <w:i/>
          <w:lang w:val="uk-UA"/>
        </w:rPr>
        <w:t>Міжнародн</w:t>
      </w:r>
      <w:r w:rsidR="00D155E2" w:rsidRPr="00472420">
        <w:rPr>
          <w:b/>
          <w:i/>
          <w:lang w:val="uk-UA"/>
        </w:rPr>
        <w:t>е</w:t>
      </w:r>
      <w:r w:rsidRPr="00472420">
        <w:rPr>
          <w:b/>
          <w:i/>
          <w:lang w:val="uk-UA"/>
        </w:rPr>
        <w:t xml:space="preserve"> кредит</w:t>
      </w:r>
      <w:r w:rsidR="00D155E2" w:rsidRPr="00472420">
        <w:rPr>
          <w:b/>
          <w:i/>
          <w:lang w:val="uk-UA"/>
        </w:rPr>
        <w:t>ування</w:t>
      </w:r>
      <w:r w:rsidRPr="00472420">
        <w:rPr>
          <w:lang w:val="uk-UA"/>
        </w:rPr>
        <w:t xml:space="preserve"> – </w:t>
      </w:r>
      <w:r w:rsidR="00D155E2" w:rsidRPr="00472420">
        <w:rPr>
          <w:lang w:val="uk-UA"/>
        </w:rPr>
        <w:t xml:space="preserve">це </w:t>
      </w:r>
      <w:r w:rsidRPr="00472420">
        <w:rPr>
          <w:lang w:val="uk-UA"/>
        </w:rPr>
        <w:t>рух позичкового капіталу між суб’єктами міжнародних відносин (до них - уряди, міжнародні фінансово-кредитні організації, банки, приватні особи)</w:t>
      </w:r>
      <w:r w:rsidRPr="00472420">
        <w:rPr>
          <w:iCs/>
          <w:lang w:val="uk-UA"/>
        </w:rPr>
        <w:t>.</w:t>
      </w:r>
      <w:r w:rsidRPr="00472420">
        <w:rPr>
          <w:lang w:val="uk-UA"/>
        </w:rPr>
        <w:t xml:space="preserve"> Передбачає </w:t>
      </w:r>
      <w:r w:rsidRPr="00472420">
        <w:rPr>
          <w:color w:val="000000"/>
          <w:lang w:val="uk-UA"/>
        </w:rPr>
        <w:t>надання валютних і товарних ресурсів на умовах повернення, терміновості та виплати процента</w:t>
      </w:r>
      <w:r w:rsidR="001E6491" w:rsidRPr="00472420">
        <w:rPr>
          <w:color w:val="000000"/>
          <w:lang w:val="uk-UA"/>
        </w:rPr>
        <w:t>.</w:t>
      </w:r>
    </w:p>
    <w:p w:rsidR="001E6491" w:rsidRPr="00472420" w:rsidRDefault="001E6491" w:rsidP="00472420">
      <w:pPr>
        <w:ind w:left="-540" w:firstLine="720"/>
        <w:jc w:val="both"/>
        <w:rPr>
          <w:lang w:val="uk-UA"/>
        </w:rPr>
      </w:pPr>
      <w:r w:rsidRPr="00472420">
        <w:rPr>
          <w:color w:val="000000"/>
          <w:lang w:val="uk-UA"/>
        </w:rPr>
        <w:t>К</w:t>
      </w:r>
      <w:r w:rsidR="00AC679E" w:rsidRPr="00472420">
        <w:rPr>
          <w:i/>
          <w:lang w:val="uk-UA"/>
        </w:rPr>
        <w:t>ороткострокові</w:t>
      </w:r>
      <w:r w:rsidRPr="00472420">
        <w:rPr>
          <w:i/>
          <w:lang w:val="uk-UA"/>
        </w:rPr>
        <w:t xml:space="preserve"> кредити </w:t>
      </w:r>
      <w:r w:rsidR="00AC679E" w:rsidRPr="00472420">
        <w:rPr>
          <w:lang w:val="uk-UA"/>
        </w:rPr>
        <w:t xml:space="preserve">надаються терміном до одного року, </w:t>
      </w:r>
      <w:r w:rsidR="00AC679E" w:rsidRPr="00472420">
        <w:rPr>
          <w:i/>
          <w:lang w:val="uk-UA"/>
        </w:rPr>
        <w:t>середньострокові</w:t>
      </w:r>
      <w:r w:rsidR="00AC679E" w:rsidRPr="00472420">
        <w:rPr>
          <w:lang w:val="uk-UA"/>
        </w:rPr>
        <w:t xml:space="preserve"> </w:t>
      </w:r>
      <w:r w:rsidRPr="00472420">
        <w:rPr>
          <w:lang w:val="uk-UA"/>
        </w:rPr>
        <w:t xml:space="preserve">– </w:t>
      </w:r>
      <w:r w:rsidR="00AC679E" w:rsidRPr="00472420">
        <w:rPr>
          <w:lang w:val="uk-UA"/>
        </w:rPr>
        <w:t xml:space="preserve"> від 1 до 5 років, </w:t>
      </w:r>
      <w:r w:rsidR="00AC679E" w:rsidRPr="00472420">
        <w:rPr>
          <w:i/>
          <w:lang w:val="uk-UA"/>
        </w:rPr>
        <w:t xml:space="preserve"> довгострокові </w:t>
      </w:r>
      <w:r w:rsidRPr="00472420">
        <w:rPr>
          <w:lang w:val="uk-UA"/>
        </w:rPr>
        <w:t xml:space="preserve">– </w:t>
      </w:r>
      <w:r w:rsidR="00AC679E" w:rsidRPr="00472420">
        <w:rPr>
          <w:lang w:val="uk-UA"/>
        </w:rPr>
        <w:t xml:space="preserve">понад 7 років. </w:t>
      </w:r>
    </w:p>
    <w:p w:rsidR="00AC679E" w:rsidRPr="00472420" w:rsidRDefault="00AC679E" w:rsidP="00472420">
      <w:pPr>
        <w:ind w:left="-540" w:firstLine="720"/>
        <w:jc w:val="both"/>
        <w:rPr>
          <w:b/>
        </w:rPr>
      </w:pPr>
      <w:r w:rsidRPr="00472420">
        <w:rPr>
          <w:lang w:val="uk-UA"/>
        </w:rPr>
        <w:t>Кредит може бути одноразовимї або складовою відкритої кредитної лінії (транш МВФ). Умови кредиту мають бути узгоджені з кожною стороною в угоді, перш ніж будь-які гроші або майно перейдуть</w:t>
      </w:r>
      <w:r w:rsidR="001E6491" w:rsidRPr="00472420">
        <w:rPr>
          <w:lang w:val="uk-UA"/>
        </w:rPr>
        <w:t xml:space="preserve"> </w:t>
      </w:r>
      <w:r w:rsidRPr="00472420">
        <w:rPr>
          <w:lang w:val="uk-UA"/>
        </w:rPr>
        <w:t xml:space="preserve"> в інші руки. Якщо кредитор вимагає застави, </w:t>
      </w:r>
      <w:r w:rsidR="001E6491" w:rsidRPr="00472420">
        <w:rPr>
          <w:lang w:val="uk-UA"/>
        </w:rPr>
        <w:t>це</w:t>
      </w:r>
      <w:r w:rsidRPr="00472420">
        <w:rPr>
          <w:lang w:val="uk-UA"/>
        </w:rPr>
        <w:t xml:space="preserve"> зазначено в кредитних документах.</w:t>
      </w:r>
    </w:p>
    <w:p w:rsidR="00AC679E" w:rsidRPr="00472420" w:rsidRDefault="00AC679E" w:rsidP="00472420">
      <w:pPr>
        <w:ind w:left="-540" w:firstLine="720"/>
        <w:jc w:val="both"/>
        <w:rPr>
          <w:i/>
        </w:rPr>
      </w:pPr>
    </w:p>
    <w:p w:rsidR="00AC679E" w:rsidRPr="00472420" w:rsidRDefault="00AC679E" w:rsidP="00472420">
      <w:pPr>
        <w:ind w:left="-540" w:firstLine="720"/>
        <w:jc w:val="both"/>
        <w:rPr>
          <w:color w:val="000000"/>
          <w:lang w:val="uk-UA"/>
        </w:rPr>
      </w:pPr>
      <w:r w:rsidRPr="00472420">
        <w:rPr>
          <w:b/>
          <w:i/>
          <w:lang w:val="uk-UA"/>
        </w:rPr>
        <w:t>Переваги кредиту</w:t>
      </w:r>
      <w:r w:rsidRPr="00472420">
        <w:rPr>
          <w:i/>
          <w:lang w:val="uk-UA"/>
        </w:rPr>
        <w:t xml:space="preserve"> для національної економіки та бізнесу</w:t>
      </w:r>
      <w:r w:rsidRPr="00472420">
        <w:rPr>
          <w:lang w:val="uk-UA"/>
        </w:rPr>
        <w:t xml:space="preserve">: </w:t>
      </w:r>
      <w:r w:rsidR="00D155E2" w:rsidRPr="00472420">
        <w:rPr>
          <w:lang w:val="uk-UA"/>
        </w:rPr>
        <w:t>на</w:t>
      </w:r>
      <w:r w:rsidRPr="00472420">
        <w:rPr>
          <w:lang w:val="uk-UA"/>
        </w:rPr>
        <w:t>д</w:t>
      </w:r>
      <w:r w:rsidRPr="00472420">
        <w:rPr>
          <w:color w:val="000000"/>
          <w:lang w:val="uk-UA"/>
        </w:rPr>
        <w:t xml:space="preserve">ає змогу збільшити та прискорити виробництво національного і світового продукту, реалізацію товарів і послуг, задоволення зростаючих потреб населення планети. </w:t>
      </w:r>
    </w:p>
    <w:p w:rsidR="00AC679E" w:rsidRPr="00472420" w:rsidRDefault="00AC679E" w:rsidP="00472420">
      <w:pPr>
        <w:tabs>
          <w:tab w:val="left" w:pos="-540"/>
        </w:tabs>
        <w:ind w:left="-540" w:firstLine="720"/>
        <w:jc w:val="both"/>
        <w:rPr>
          <w:color w:val="000000"/>
        </w:rPr>
      </w:pPr>
      <w:r w:rsidRPr="00472420">
        <w:rPr>
          <w:b/>
          <w:i/>
          <w:color w:val="000000"/>
          <w:lang w:val="uk-UA"/>
        </w:rPr>
        <w:t>Вади</w:t>
      </w:r>
      <w:r w:rsidR="00D155E2" w:rsidRPr="00472420">
        <w:rPr>
          <w:color w:val="000000"/>
          <w:lang w:val="uk-UA"/>
        </w:rPr>
        <w:t xml:space="preserve"> кредиту</w:t>
      </w:r>
      <w:r w:rsidRPr="00472420">
        <w:rPr>
          <w:color w:val="000000"/>
          <w:lang w:val="uk-UA"/>
        </w:rPr>
        <w:t xml:space="preserve">: </w:t>
      </w:r>
      <w:r w:rsidR="00D155E2" w:rsidRPr="00472420">
        <w:rPr>
          <w:color w:val="000000"/>
          <w:lang w:val="uk-UA"/>
        </w:rPr>
        <w:t>з</w:t>
      </w:r>
      <w:r w:rsidRPr="00472420">
        <w:rPr>
          <w:color w:val="000000"/>
          <w:lang w:val="uk-UA"/>
        </w:rPr>
        <w:t xml:space="preserve">більшення теперішнього споживання за рахунок майбутнього. </w:t>
      </w:r>
    </w:p>
    <w:p w:rsidR="00AC679E" w:rsidRPr="00472420" w:rsidRDefault="00AC679E" w:rsidP="00472420">
      <w:pPr>
        <w:tabs>
          <w:tab w:val="left" w:pos="-540"/>
        </w:tabs>
        <w:ind w:left="-540" w:firstLine="720"/>
        <w:jc w:val="both"/>
        <w:rPr>
          <w:lang w:val="uk-UA"/>
        </w:rPr>
      </w:pPr>
      <w:r w:rsidRPr="00472420">
        <w:rPr>
          <w:color w:val="000000"/>
          <w:lang w:val="uk-UA"/>
        </w:rPr>
        <w:t>Тому п</w:t>
      </w:r>
      <w:r w:rsidRPr="00472420">
        <w:rPr>
          <w:lang w:val="uk-UA"/>
        </w:rPr>
        <w:t>ослідовне погашення кредитів без нових запозичень (</w:t>
      </w:r>
      <w:r w:rsidR="00D155E2" w:rsidRPr="00472420">
        <w:rPr>
          <w:lang w:val="uk-UA"/>
        </w:rPr>
        <w:t xml:space="preserve">через </w:t>
      </w:r>
      <w:r w:rsidRPr="00472420">
        <w:rPr>
          <w:lang w:val="uk-UA"/>
        </w:rPr>
        <w:t>стале економічне зростання і переорієнтаці</w:t>
      </w:r>
      <w:r w:rsidR="00D155E2" w:rsidRPr="00472420">
        <w:rPr>
          <w:lang w:val="uk-UA"/>
        </w:rPr>
        <w:t>ю</w:t>
      </w:r>
      <w:r w:rsidRPr="00472420">
        <w:rPr>
          <w:lang w:val="uk-UA"/>
        </w:rPr>
        <w:t xml:space="preserve"> на прямі інвестиції та розміщення облігацій) </w:t>
      </w:r>
      <w:r w:rsidR="00D155E2" w:rsidRPr="00472420">
        <w:rPr>
          <w:lang w:val="uk-UA"/>
        </w:rPr>
        <w:t xml:space="preserve">є найкращим вектором розвитку. Це підтвердили азійські країни протягом багатьох років. </w:t>
      </w:r>
    </w:p>
    <w:p w:rsidR="00D155E2" w:rsidRPr="00472420" w:rsidRDefault="00D155E2" w:rsidP="00472420">
      <w:pPr>
        <w:widowControl w:val="0"/>
        <w:suppressAutoHyphens/>
        <w:ind w:left="-540" w:firstLine="720"/>
        <w:jc w:val="both"/>
        <w:rPr>
          <w:color w:val="000000"/>
          <w:lang w:val="uk-UA"/>
        </w:rPr>
      </w:pPr>
    </w:p>
    <w:p w:rsidR="00AC679E" w:rsidRPr="00472420" w:rsidRDefault="00D155E2" w:rsidP="00472420">
      <w:pPr>
        <w:widowControl w:val="0"/>
        <w:suppressAutoHyphens/>
        <w:ind w:left="-540" w:firstLine="720"/>
        <w:jc w:val="both"/>
        <w:rPr>
          <w:lang w:val="uk-UA"/>
        </w:rPr>
      </w:pPr>
      <w:r w:rsidRPr="00472420">
        <w:rPr>
          <w:color w:val="000000"/>
          <w:lang w:val="uk-UA"/>
        </w:rPr>
        <w:t>Для глобальної економіки характерне п</w:t>
      </w:r>
      <w:r w:rsidR="00AC679E" w:rsidRPr="00472420">
        <w:rPr>
          <w:color w:val="000000"/>
          <w:lang w:val="uk-UA"/>
        </w:rPr>
        <w:t xml:space="preserve">еріодичне виникнення криз  світової заборгованості. </w:t>
      </w:r>
      <w:r w:rsidRPr="00472420">
        <w:rPr>
          <w:color w:val="000000"/>
          <w:lang w:val="uk-UA"/>
        </w:rPr>
        <w:t xml:space="preserve">Остання – 2008-2009 рр. </w:t>
      </w:r>
      <w:r w:rsidR="00AC679E" w:rsidRPr="00472420">
        <w:rPr>
          <w:lang w:val="uk-UA"/>
        </w:rPr>
        <w:t xml:space="preserve">Найбільші фінансові структури США, які стали першою жертвою міжнародної фінансової кризи 2008 р., мали зайве кредитування, надмірну залежність від позичкових коштів і надто м’який ризик-менеджмент щодо своїх клієнтів і різноманітних кредитних операцій. </w:t>
      </w:r>
    </w:p>
    <w:p w:rsidR="00AC679E" w:rsidRPr="00472420" w:rsidRDefault="00AC679E" w:rsidP="00472420">
      <w:pPr>
        <w:widowControl w:val="0"/>
        <w:suppressAutoHyphens/>
        <w:ind w:left="-540" w:firstLine="720"/>
        <w:jc w:val="both"/>
        <w:rPr>
          <w:lang w:val="uk-UA"/>
        </w:rPr>
      </w:pPr>
    </w:p>
    <w:p w:rsidR="00AC679E" w:rsidRPr="00472420" w:rsidRDefault="00AC679E" w:rsidP="00472420">
      <w:pPr>
        <w:widowControl w:val="0"/>
        <w:suppressAutoHyphens/>
        <w:ind w:left="-540" w:firstLine="720"/>
        <w:jc w:val="both"/>
        <w:rPr>
          <w:lang w:val="uk-UA"/>
        </w:rPr>
      </w:pPr>
      <w:r w:rsidRPr="00472420">
        <w:rPr>
          <w:b/>
          <w:i/>
          <w:lang w:val="uk-UA"/>
        </w:rPr>
        <w:t>Мотиви отримувачів кредитів</w:t>
      </w:r>
      <w:r w:rsidRPr="00472420">
        <w:rPr>
          <w:i/>
          <w:lang w:val="uk-UA"/>
        </w:rPr>
        <w:t xml:space="preserve">: </w:t>
      </w:r>
      <w:r w:rsidRPr="00472420">
        <w:rPr>
          <w:lang w:val="uk-UA"/>
        </w:rPr>
        <w:t>вирівнювання платіжного балансу країни; компенсація дефіциту внутрішніх інвестицій; обслуговування старого зовнішнього боргу.</w:t>
      </w:r>
    </w:p>
    <w:p w:rsidR="00AC679E" w:rsidRPr="00472420" w:rsidRDefault="00AC679E" w:rsidP="00472420">
      <w:pPr>
        <w:ind w:left="-540" w:firstLine="720"/>
        <w:jc w:val="both"/>
        <w:rPr>
          <w:lang w:val="uk-UA"/>
        </w:rPr>
      </w:pPr>
      <w:r w:rsidRPr="00472420">
        <w:rPr>
          <w:b/>
          <w:i/>
          <w:lang w:val="uk-UA"/>
        </w:rPr>
        <w:t>Мотиви  кредиторів</w:t>
      </w:r>
      <w:r w:rsidRPr="00472420">
        <w:rPr>
          <w:i/>
          <w:lang w:val="uk-UA"/>
        </w:rPr>
        <w:t xml:space="preserve">: </w:t>
      </w:r>
      <w:r w:rsidRPr="00472420">
        <w:rPr>
          <w:lang w:val="uk-UA"/>
        </w:rPr>
        <w:t>більш прибуткове використання вільних грошей, політичні та ідеологічні мотиви.</w:t>
      </w:r>
    </w:p>
    <w:p w:rsidR="00AC679E" w:rsidRPr="00472420" w:rsidRDefault="00AC679E" w:rsidP="00472420">
      <w:pPr>
        <w:ind w:left="-540" w:firstLine="720"/>
        <w:jc w:val="both"/>
        <w:rPr>
          <w:lang w:val="uk-UA"/>
        </w:rPr>
      </w:pPr>
    </w:p>
    <w:p w:rsidR="00AC679E" w:rsidRPr="00472420" w:rsidRDefault="00AC679E" w:rsidP="00472420">
      <w:pPr>
        <w:ind w:left="-540" w:firstLine="720"/>
        <w:jc w:val="both"/>
        <w:rPr>
          <w:lang w:val="uk-UA"/>
        </w:rPr>
      </w:pPr>
      <w:r w:rsidRPr="00472420">
        <w:rPr>
          <w:lang w:val="uk-UA"/>
        </w:rPr>
        <w:t>Найбільш поширен</w:t>
      </w:r>
      <w:r w:rsidR="00D155E2" w:rsidRPr="00472420">
        <w:rPr>
          <w:lang w:val="uk-UA"/>
        </w:rPr>
        <w:t>ою</w:t>
      </w:r>
      <w:r w:rsidRPr="00472420">
        <w:rPr>
          <w:lang w:val="uk-UA"/>
        </w:rPr>
        <w:t xml:space="preserve"> класифікаці</w:t>
      </w:r>
      <w:r w:rsidR="00D155E2" w:rsidRPr="00472420">
        <w:rPr>
          <w:lang w:val="uk-UA"/>
        </w:rPr>
        <w:t>єю кредитів є</w:t>
      </w:r>
      <w:r w:rsidRPr="00472420">
        <w:rPr>
          <w:lang w:val="uk-UA"/>
        </w:rPr>
        <w:t xml:space="preserve"> товарний (комерційний), фінансовий і валютний кредити.</w:t>
      </w:r>
    </w:p>
    <w:p w:rsidR="00D76D9B" w:rsidRPr="00472420" w:rsidRDefault="00D76D9B" w:rsidP="00472420">
      <w:pPr>
        <w:tabs>
          <w:tab w:val="left" w:pos="567"/>
          <w:tab w:val="left" w:pos="1007"/>
        </w:tabs>
        <w:ind w:left="-567" w:firstLine="720"/>
        <w:jc w:val="both"/>
        <w:rPr>
          <w:lang w:val="uk-UA"/>
        </w:rPr>
      </w:pPr>
      <w:r w:rsidRPr="00472420">
        <w:rPr>
          <w:b/>
          <w:i/>
          <w:lang w:val="uk-UA"/>
        </w:rPr>
        <w:t>Торговий (товарний, комерційний) кредит</w:t>
      </w:r>
      <w:r w:rsidRPr="00472420">
        <w:rPr>
          <w:lang w:val="uk-UA"/>
        </w:rPr>
        <w:t xml:space="preserve"> </w:t>
      </w:r>
      <w:r w:rsidR="00AC679E" w:rsidRPr="00472420">
        <w:rPr>
          <w:lang w:val="uk-UA"/>
        </w:rPr>
        <w:t xml:space="preserve">надає експортер певної країни </w:t>
      </w:r>
      <w:r w:rsidR="002876E4" w:rsidRPr="00472420">
        <w:rPr>
          <w:lang w:val="uk-UA"/>
        </w:rPr>
        <w:t xml:space="preserve">своєму покупцю в </w:t>
      </w:r>
      <w:r w:rsidR="00AC679E" w:rsidRPr="00472420">
        <w:rPr>
          <w:lang w:val="uk-UA"/>
        </w:rPr>
        <w:t>іншій країні</w:t>
      </w:r>
      <w:r w:rsidR="00D155E2" w:rsidRPr="00472420">
        <w:rPr>
          <w:lang w:val="uk-UA"/>
        </w:rPr>
        <w:t>, як правило, н</w:t>
      </w:r>
      <w:r w:rsidR="00AC679E" w:rsidRPr="00472420">
        <w:rPr>
          <w:color w:val="000000"/>
          <w:lang w:val="uk-UA"/>
        </w:rPr>
        <w:t>а короткий термін</w:t>
      </w:r>
      <w:r w:rsidR="002876E4" w:rsidRPr="00472420">
        <w:rPr>
          <w:lang w:val="uk-UA"/>
        </w:rPr>
        <w:t xml:space="preserve"> з умовою майбутнього покриття платежем у грошовій чи іншій товарній формі.</w:t>
      </w:r>
      <w:r w:rsidRPr="00472420">
        <w:rPr>
          <w:lang w:val="uk-UA"/>
        </w:rPr>
        <w:t xml:space="preserve"> Це є угода, за якою підприємець може придбати товар без оплати готівкою (вона перекладається на більш пізній термін). Стимулює продажі. Важливу роль відіграє репутація отримувачів кредиту, їх надійність.</w:t>
      </w:r>
    </w:p>
    <w:p w:rsidR="00D76D9B" w:rsidRPr="00472420" w:rsidRDefault="00D76D9B" w:rsidP="00472420">
      <w:pPr>
        <w:tabs>
          <w:tab w:val="left" w:pos="567"/>
          <w:tab w:val="left" w:pos="1007"/>
        </w:tabs>
        <w:ind w:left="-567" w:firstLine="720"/>
        <w:jc w:val="both"/>
        <w:rPr>
          <w:lang w:val="uk-UA"/>
        </w:rPr>
      </w:pPr>
    </w:p>
    <w:p w:rsidR="00D76D9B" w:rsidRPr="00472420" w:rsidRDefault="00D76D9B" w:rsidP="00472420">
      <w:pPr>
        <w:tabs>
          <w:tab w:val="left" w:pos="567"/>
          <w:tab w:val="left" w:pos="1007"/>
        </w:tabs>
        <w:ind w:left="-567" w:firstLine="720"/>
        <w:jc w:val="both"/>
        <w:rPr>
          <w:lang w:val="uk-UA"/>
        </w:rPr>
      </w:pPr>
      <w:r w:rsidRPr="00472420">
        <w:rPr>
          <w:lang w:val="uk-UA"/>
        </w:rPr>
        <w:t xml:space="preserve">Належить до </w:t>
      </w:r>
      <w:r w:rsidRPr="00472420">
        <w:rPr>
          <w:lang w:val="en-US"/>
        </w:rPr>
        <w:t>to</w:t>
      </w:r>
      <w:r w:rsidRPr="00472420">
        <w:rPr>
          <w:lang w:val="uk-UA"/>
        </w:rPr>
        <w:t xml:space="preserve"> </w:t>
      </w:r>
      <w:r w:rsidRPr="00472420">
        <w:rPr>
          <w:lang w:val="en-US"/>
        </w:rPr>
        <w:t>business</w:t>
      </w:r>
      <w:r w:rsidRPr="00472420">
        <w:rPr>
          <w:lang w:val="uk-UA"/>
        </w:rPr>
        <w:t>-</w:t>
      </w:r>
      <w:r w:rsidRPr="00472420">
        <w:rPr>
          <w:lang w:val="en-US"/>
        </w:rPr>
        <w:t>to</w:t>
      </w:r>
      <w:r w:rsidRPr="00472420">
        <w:rPr>
          <w:lang w:val="uk-UA"/>
        </w:rPr>
        <w:t>-</w:t>
      </w:r>
      <w:r w:rsidRPr="00472420">
        <w:rPr>
          <w:lang w:val="en-US"/>
        </w:rPr>
        <w:t>business</w:t>
      </w:r>
      <w:r w:rsidRPr="00472420">
        <w:rPr>
          <w:lang w:val="uk-UA"/>
        </w:rPr>
        <w:t xml:space="preserve"> торгівлі.  Підприємства отримують поставки, які мають вирішальні значення для зростання бізнесу, а грошей або не вистачає, або вони їх використовують для інших цілей бізнесу. Часто буває в формі неофіційного контракту.</w:t>
      </w:r>
    </w:p>
    <w:p w:rsidR="00D76D9B" w:rsidRPr="00472420" w:rsidRDefault="00D76D9B" w:rsidP="00472420">
      <w:pPr>
        <w:tabs>
          <w:tab w:val="left" w:pos="567"/>
          <w:tab w:val="left" w:pos="1007"/>
        </w:tabs>
        <w:ind w:left="-567" w:firstLine="720"/>
        <w:jc w:val="both"/>
        <w:rPr>
          <w:lang w:val="uk-UA"/>
        </w:rPr>
      </w:pPr>
      <w:r w:rsidRPr="00472420">
        <w:rPr>
          <w:lang w:val="uk-UA"/>
        </w:rPr>
        <w:t>В багатьох країнах торгові кредити  - приблизно 20% від усіх інвестицій, що фінансуються ззовні. Торговий кредит є найбільш корисним для підприємств, які не мають інших варіантів фінансування. У США торговий кредит використовується приблизно 60% малого бізнесу.</w:t>
      </w:r>
    </w:p>
    <w:p w:rsidR="00D76D9B" w:rsidRPr="00472420" w:rsidRDefault="00D76D9B" w:rsidP="00472420">
      <w:pPr>
        <w:widowControl w:val="0"/>
        <w:suppressAutoHyphens/>
        <w:ind w:left="-540" w:firstLine="720"/>
        <w:jc w:val="both"/>
        <w:rPr>
          <w:lang w:val="uk-UA"/>
        </w:rPr>
      </w:pPr>
    </w:p>
    <w:p w:rsidR="00AC679E" w:rsidRPr="00472420" w:rsidRDefault="00AC679E" w:rsidP="00472420">
      <w:pPr>
        <w:widowControl w:val="0"/>
        <w:suppressAutoHyphens/>
        <w:ind w:left="-540" w:firstLine="720"/>
        <w:jc w:val="both"/>
        <w:rPr>
          <w:color w:val="000000"/>
          <w:lang w:val="uk-UA"/>
        </w:rPr>
      </w:pPr>
      <w:r w:rsidRPr="00472420">
        <w:rPr>
          <w:color w:val="000000"/>
          <w:lang w:val="uk-UA"/>
        </w:rPr>
        <w:t xml:space="preserve"> </w:t>
      </w:r>
      <w:r w:rsidRPr="00472420">
        <w:rPr>
          <w:lang w:val="uk-UA"/>
        </w:rPr>
        <w:t>Різновид</w:t>
      </w:r>
      <w:r w:rsidR="00D76D9B" w:rsidRPr="00472420">
        <w:rPr>
          <w:lang w:val="uk-UA"/>
        </w:rPr>
        <w:t>ом товарного кредиту є</w:t>
      </w:r>
      <w:r w:rsidRPr="00472420">
        <w:rPr>
          <w:lang w:val="uk-UA"/>
        </w:rPr>
        <w:t xml:space="preserve">  </w:t>
      </w:r>
      <w:r w:rsidRPr="00472420">
        <w:rPr>
          <w:i/>
          <w:lang w:val="uk-UA"/>
        </w:rPr>
        <w:t>внутрішньокорпораційний</w:t>
      </w:r>
      <w:r w:rsidRPr="00472420">
        <w:rPr>
          <w:lang w:val="uk-UA"/>
        </w:rPr>
        <w:t xml:space="preserve"> кредит</w:t>
      </w:r>
      <w:r w:rsidR="00D155E2" w:rsidRPr="00472420">
        <w:rPr>
          <w:lang w:val="uk-UA"/>
        </w:rPr>
        <w:t>, який покриває</w:t>
      </w:r>
      <w:r w:rsidRPr="00472420">
        <w:rPr>
          <w:lang w:val="uk-UA"/>
        </w:rPr>
        <w:t xml:space="preserve">  2/3 фінансових потреб великих ТНК.</w:t>
      </w:r>
    </w:p>
    <w:p w:rsidR="00D76D9B" w:rsidRPr="00472420" w:rsidRDefault="00D76D9B" w:rsidP="00472420">
      <w:pPr>
        <w:pStyle w:val="ab"/>
        <w:ind w:left="-540" w:firstLine="720"/>
        <w:jc w:val="both"/>
        <w:rPr>
          <w:lang w:val="uk-UA"/>
        </w:rPr>
      </w:pPr>
      <w:r w:rsidRPr="00472420">
        <w:rPr>
          <w:b/>
          <w:i/>
          <w:lang w:val="uk-UA"/>
        </w:rPr>
        <w:t xml:space="preserve">        Фінансовий</w:t>
      </w:r>
      <w:r w:rsidRPr="00472420">
        <w:rPr>
          <w:b/>
          <w:lang w:val="uk-UA"/>
        </w:rPr>
        <w:t xml:space="preserve"> </w:t>
      </w:r>
      <w:r w:rsidRPr="00472420">
        <w:rPr>
          <w:b/>
          <w:i/>
          <w:lang w:val="uk-UA"/>
        </w:rPr>
        <w:t>кредит</w:t>
      </w:r>
      <w:r w:rsidRPr="00472420">
        <w:rPr>
          <w:b/>
          <w:lang w:val="uk-UA"/>
        </w:rPr>
        <w:t xml:space="preserve"> </w:t>
      </w:r>
      <w:r w:rsidRPr="00472420">
        <w:rPr>
          <w:lang w:val="uk-UA"/>
        </w:rPr>
        <w:t>є сукупний обсяг кредитних ресурсів, наданих внутрішнім суб’єктам господарювання іноземними банками, міжнародними фінансовими організаціями. Це також угода між банками і позичальниками про умови погашення тіла кредиту і процентів. Н</w:t>
      </w:r>
      <w:r w:rsidRPr="00472420">
        <w:rPr>
          <w:rStyle w:val="10"/>
          <w:rFonts w:ascii="Times New Roman" w:hAnsi="Times New Roman" w:cs="Times New Roman"/>
          <w:b w:val="0"/>
          <w:sz w:val="24"/>
          <w:szCs w:val="24"/>
          <w:lang w:val="uk-UA"/>
        </w:rPr>
        <w:t xml:space="preserve">адає більшу свободу позичальникам у напряму витрачання грошей, ніж товарний кредит. </w:t>
      </w:r>
      <w:r w:rsidRPr="00472420">
        <w:rPr>
          <w:lang w:val="uk-UA"/>
        </w:rPr>
        <w:t>Значення для економіки та бізнесу: компенсація дефіциту внутрішніх інвестицій; стимулювання виробництва, продажів товарів і послуг, задоволення зростаючих потреб споживачів; обслуговування старого зовнішнього боргу.</w:t>
      </w:r>
    </w:p>
    <w:p w:rsidR="00AC679E" w:rsidRPr="00472420" w:rsidRDefault="00AC679E" w:rsidP="00472420">
      <w:pPr>
        <w:pStyle w:val="ab"/>
        <w:ind w:left="-426" w:firstLine="720"/>
        <w:jc w:val="both"/>
        <w:rPr>
          <w:lang w:val="uk-UA"/>
        </w:rPr>
      </w:pPr>
      <w:r w:rsidRPr="00472420">
        <w:rPr>
          <w:b/>
          <w:i/>
          <w:lang w:val="uk-UA"/>
        </w:rPr>
        <w:t>Валютний</w:t>
      </w:r>
      <w:r w:rsidRPr="00472420">
        <w:rPr>
          <w:b/>
          <w:lang w:val="uk-UA"/>
        </w:rPr>
        <w:t xml:space="preserve"> </w:t>
      </w:r>
      <w:r w:rsidRPr="00472420">
        <w:rPr>
          <w:b/>
          <w:i/>
          <w:lang w:val="uk-UA"/>
        </w:rPr>
        <w:t>кредит</w:t>
      </w:r>
      <w:r w:rsidRPr="00472420">
        <w:rPr>
          <w:lang w:val="uk-UA"/>
        </w:rPr>
        <w:t xml:space="preserve"> </w:t>
      </w:r>
      <w:r w:rsidRPr="00472420">
        <w:t>(</w:t>
      </w:r>
      <w:r w:rsidRPr="00472420">
        <w:rPr>
          <w:lang w:val="uk-UA"/>
        </w:rPr>
        <w:t>різновид банківського</w:t>
      </w:r>
      <w:r w:rsidRPr="00472420">
        <w:t xml:space="preserve">) </w:t>
      </w:r>
      <w:r w:rsidR="006B6BF4" w:rsidRPr="00472420">
        <w:rPr>
          <w:lang w:val="uk-UA"/>
        </w:rPr>
        <w:t>використовують для вирівнювання</w:t>
      </w:r>
      <w:r w:rsidRPr="00472420">
        <w:rPr>
          <w:lang w:val="uk-UA"/>
        </w:rPr>
        <w:t xml:space="preserve"> платіжного балансу країни, для валютних інтервенцій центральними банками. </w:t>
      </w:r>
      <w:r w:rsidR="002876E4" w:rsidRPr="00472420">
        <w:rPr>
          <w:lang w:val="uk-UA"/>
        </w:rPr>
        <w:t>валютах країни-кредитора, країни-боржника, а також у третіх валютах</w:t>
      </w:r>
    </w:p>
    <w:p w:rsidR="002876E4" w:rsidRPr="00472420" w:rsidRDefault="002876E4" w:rsidP="00472420">
      <w:pPr>
        <w:pStyle w:val="ab"/>
        <w:ind w:left="-426" w:firstLine="720"/>
        <w:jc w:val="both"/>
        <w:rPr>
          <w:lang w:val="uk-UA"/>
        </w:rPr>
      </w:pPr>
      <w:r w:rsidRPr="00472420">
        <w:rPr>
          <w:lang w:val="uk-UA"/>
        </w:rPr>
        <w:t xml:space="preserve">Найбільшими фінансовими кредиторами в Україні є МВФ і ЄБРР. </w:t>
      </w:r>
      <w:r w:rsidR="00F5770D" w:rsidRPr="00472420">
        <w:rPr>
          <w:rStyle w:val="tlid-translation"/>
          <w:lang w:val="uk-UA"/>
        </w:rPr>
        <w:t>Один з останніх прикладів - екологічна організація Greencubator, ЄБРР та ЄС надали гранти на 100 тисяч євро переможцям конкурсу стартапів України в рамках програми «Кліматичні Інноваційні Ваучери».</w:t>
      </w:r>
    </w:p>
    <w:p w:rsidR="00513D8F" w:rsidRPr="00472420" w:rsidRDefault="00513D8F" w:rsidP="00472420">
      <w:pPr>
        <w:pStyle w:val="ab"/>
        <w:ind w:left="-426" w:firstLine="720"/>
        <w:jc w:val="both"/>
        <w:rPr>
          <w:lang w:val="uk-UA"/>
        </w:rPr>
      </w:pPr>
      <w:r w:rsidRPr="00472420">
        <w:rPr>
          <w:rStyle w:val="ac"/>
          <w:lang w:val="uk-UA"/>
        </w:rPr>
        <w:t>Урядовий (</w:t>
      </w:r>
      <w:r w:rsidR="002876E4" w:rsidRPr="00472420">
        <w:rPr>
          <w:rStyle w:val="ac"/>
          <w:lang w:val="uk-UA"/>
        </w:rPr>
        <w:t>державний</w:t>
      </w:r>
      <w:r w:rsidRPr="00472420">
        <w:rPr>
          <w:rStyle w:val="ac"/>
          <w:lang w:val="uk-UA"/>
        </w:rPr>
        <w:t>)</w:t>
      </w:r>
      <w:r w:rsidRPr="00472420">
        <w:rPr>
          <w:lang w:val="uk-UA"/>
        </w:rPr>
        <w:t xml:space="preserve"> </w:t>
      </w:r>
      <w:r w:rsidR="002876E4" w:rsidRPr="00472420">
        <w:rPr>
          <w:rStyle w:val="ac"/>
          <w:lang w:val="uk-UA"/>
        </w:rPr>
        <w:t>кредит</w:t>
      </w:r>
      <w:r w:rsidR="002876E4" w:rsidRPr="00472420">
        <w:rPr>
          <w:lang w:val="uk-UA"/>
        </w:rPr>
        <w:t xml:space="preserve"> </w:t>
      </w:r>
      <w:r w:rsidRPr="00472420">
        <w:rPr>
          <w:lang w:val="uk-UA"/>
        </w:rPr>
        <w:t xml:space="preserve">надається однією країною іншій </w:t>
      </w:r>
      <w:r w:rsidR="002876E4" w:rsidRPr="00472420">
        <w:rPr>
          <w:lang w:val="uk-UA"/>
        </w:rPr>
        <w:t>у</w:t>
      </w:r>
      <w:r w:rsidRPr="00472420">
        <w:rPr>
          <w:lang w:val="uk-UA"/>
        </w:rPr>
        <w:t xml:space="preserve"> товарній або грошовій формі, </w:t>
      </w:r>
      <w:r w:rsidR="002876E4" w:rsidRPr="00472420">
        <w:rPr>
          <w:lang w:val="uk-UA"/>
        </w:rPr>
        <w:t>у межах</w:t>
      </w:r>
      <w:r w:rsidRPr="00472420">
        <w:rPr>
          <w:lang w:val="uk-UA"/>
        </w:rPr>
        <w:t xml:space="preserve"> міжурядової угоди. Суб’єктами кредитних відносин виступають окремі держави, а об’єктом перерозподілу - їх національний доход. </w:t>
      </w:r>
      <w:r w:rsidR="002876E4" w:rsidRPr="00472420">
        <w:rPr>
          <w:lang w:val="uk-UA"/>
        </w:rPr>
        <w:t>Зазвичай він має більші пільги</w:t>
      </w:r>
      <w:r w:rsidRPr="00472420">
        <w:rPr>
          <w:lang w:val="uk-UA"/>
        </w:rPr>
        <w:t xml:space="preserve">, ніж приватний. Найчастіше урядовий кредит є цільовим для опанування конкретних проектів, програм економічного та соціального розвитку. </w:t>
      </w:r>
    </w:p>
    <w:p w:rsidR="00AC679E" w:rsidRPr="00472420" w:rsidRDefault="00AC679E" w:rsidP="00472420">
      <w:pPr>
        <w:ind w:left="-540" w:firstLine="720"/>
        <w:jc w:val="center"/>
        <w:rPr>
          <w:b/>
          <w:i/>
          <w:lang w:val="uk-UA"/>
        </w:rPr>
      </w:pPr>
      <w:r w:rsidRPr="00472420">
        <w:rPr>
          <w:b/>
          <w:i/>
          <w:lang w:val="uk-UA"/>
        </w:rPr>
        <w:lastRenderedPageBreak/>
        <w:t>Специфічні різновиди інвестиційного кредиту</w:t>
      </w:r>
    </w:p>
    <w:p w:rsidR="00AC679E" w:rsidRPr="00472420" w:rsidRDefault="00AC679E" w:rsidP="00472420">
      <w:pPr>
        <w:ind w:left="-540" w:firstLine="720"/>
        <w:jc w:val="both"/>
        <w:rPr>
          <w:lang w:val="uk-UA"/>
        </w:rPr>
      </w:pPr>
    </w:p>
    <w:p w:rsidR="00AC679E" w:rsidRPr="00472420" w:rsidRDefault="00AC679E" w:rsidP="00472420">
      <w:pPr>
        <w:ind w:left="-540" w:firstLine="720"/>
        <w:jc w:val="both"/>
        <w:rPr>
          <w:lang w:val="uk-UA"/>
        </w:rPr>
      </w:pPr>
      <w:r w:rsidRPr="00472420">
        <w:rPr>
          <w:b/>
          <w:i/>
          <w:lang w:val="uk-UA"/>
        </w:rPr>
        <w:t>Лізинг</w:t>
      </w:r>
      <w:r w:rsidRPr="00472420">
        <w:rPr>
          <w:lang w:val="uk-UA"/>
        </w:rPr>
        <w:t xml:space="preserve"> – </w:t>
      </w:r>
      <w:r w:rsidR="0023002D" w:rsidRPr="00472420">
        <w:rPr>
          <w:lang w:val="uk-UA"/>
        </w:rPr>
        <w:t xml:space="preserve">це особливий вид фінансової та інвестиційної діяльності, за умови якого лізингова компанія купує у постачальника предмет лізингу за певну плату, на певних умовах і на певний термін. Лізинг передбачає </w:t>
      </w:r>
      <w:r w:rsidRPr="00472420">
        <w:rPr>
          <w:lang w:val="uk-UA"/>
        </w:rPr>
        <w:t xml:space="preserve">економічні відносини між постачальником </w:t>
      </w:r>
      <w:r w:rsidR="002876E4" w:rsidRPr="00472420">
        <w:rPr>
          <w:lang w:val="uk-UA"/>
        </w:rPr>
        <w:t>ресурсів</w:t>
      </w:r>
      <w:r w:rsidRPr="00472420">
        <w:rPr>
          <w:lang w:val="uk-UA"/>
        </w:rPr>
        <w:t xml:space="preserve">, користувачем та власником, закріплені угодою терміном від 3 до 15 років. </w:t>
      </w:r>
      <w:r w:rsidR="0023002D" w:rsidRPr="00472420">
        <w:rPr>
          <w:lang w:val="uk-UA"/>
        </w:rPr>
        <w:t>Таким чином, л</w:t>
      </w:r>
      <w:r w:rsidR="002876E4" w:rsidRPr="00472420">
        <w:rPr>
          <w:lang w:val="uk-UA"/>
        </w:rPr>
        <w:t>ізинг – це к</w:t>
      </w:r>
      <w:r w:rsidRPr="00472420">
        <w:rPr>
          <w:lang w:val="uk-UA"/>
        </w:rPr>
        <w:t>омплексна операція</w:t>
      </w:r>
      <w:r w:rsidR="0023002D" w:rsidRPr="00472420">
        <w:rPr>
          <w:lang w:val="uk-UA"/>
        </w:rPr>
        <w:t>, що включає</w:t>
      </w:r>
      <w:r w:rsidRPr="00472420">
        <w:rPr>
          <w:lang w:val="uk-UA"/>
        </w:rPr>
        <w:t xml:space="preserve"> оренд</w:t>
      </w:r>
      <w:r w:rsidR="0023002D" w:rsidRPr="00472420">
        <w:rPr>
          <w:lang w:val="uk-UA"/>
        </w:rPr>
        <w:t>у</w:t>
      </w:r>
      <w:r w:rsidRPr="00472420">
        <w:rPr>
          <w:lang w:val="uk-UA"/>
        </w:rPr>
        <w:t>, кредит, інвестування</w:t>
      </w:r>
    </w:p>
    <w:p w:rsidR="0023002D" w:rsidRPr="00472420" w:rsidRDefault="002876E4" w:rsidP="00472420">
      <w:pPr>
        <w:pStyle w:val="ab"/>
        <w:ind w:left="-540" w:firstLine="720"/>
        <w:jc w:val="both"/>
        <w:rPr>
          <w:rStyle w:val="tlid-translation"/>
          <w:lang w:val="uk-UA"/>
        </w:rPr>
      </w:pPr>
      <w:r w:rsidRPr="00472420">
        <w:rPr>
          <w:rStyle w:val="tlid-translation"/>
          <w:lang w:val="uk-UA"/>
        </w:rPr>
        <w:t xml:space="preserve">Наприклад, Гонконгська </w:t>
      </w:r>
      <w:r w:rsidR="00D76D9B" w:rsidRPr="00472420">
        <w:rPr>
          <w:rStyle w:val="tlid-translation"/>
          <w:lang w:val="uk-UA"/>
        </w:rPr>
        <w:t>взяла в</w:t>
      </w:r>
      <w:r w:rsidRPr="00472420">
        <w:rPr>
          <w:rStyle w:val="tlid-translation"/>
          <w:lang w:val="uk-UA"/>
        </w:rPr>
        <w:t xml:space="preserve"> оренду терміном на 40 років контейнерний термінал в американському морському порту Лонг-Біч площею понад 1 кв. км. Найбільша угода в історії подібних договорів США. Він буде найбільш екологічним терміналом в Північній Америці</w:t>
      </w:r>
    </w:p>
    <w:p w:rsidR="00AC679E" w:rsidRPr="00472420" w:rsidRDefault="00AC679E" w:rsidP="00472420">
      <w:pPr>
        <w:widowControl w:val="0"/>
        <w:ind w:left="-540" w:firstLine="720"/>
        <w:jc w:val="both"/>
        <w:rPr>
          <w:lang w:val="uk-UA"/>
        </w:rPr>
      </w:pPr>
      <w:r w:rsidRPr="00472420">
        <w:rPr>
          <w:b/>
          <w:i/>
          <w:lang w:val="uk-UA"/>
        </w:rPr>
        <w:t>Факторинг</w:t>
      </w:r>
      <w:r w:rsidRPr="00472420">
        <w:rPr>
          <w:lang w:val="uk-UA"/>
        </w:rPr>
        <w:t xml:space="preserve"> – міжнародні фінансові послуги по поверненню експортеру заборгованості від імпортера за допомогою спеціалізованої фін</w:t>
      </w:r>
      <w:r w:rsidR="0023002D" w:rsidRPr="00472420">
        <w:rPr>
          <w:lang w:val="uk-UA"/>
        </w:rPr>
        <w:t xml:space="preserve">ансової </w:t>
      </w:r>
      <w:r w:rsidRPr="00472420">
        <w:rPr>
          <w:lang w:val="uk-UA"/>
        </w:rPr>
        <w:t>компанії (або банку) з метою негайного отримання ним більшої частини грошей.  Факторна компанія надає гарантії експортерам повного погашення заборгованості, це сприяє зниженню трансакційних витрат. Факторингові компанії скуповують рахунки експортерів зі скидкою. Як правило, це 70-80% платежу вже за 2-3 дні, а решта суми – після сплати імпортерами боргу.</w:t>
      </w:r>
      <w:r w:rsidR="0023002D" w:rsidRPr="00472420">
        <w:rPr>
          <w:lang w:val="uk-UA"/>
        </w:rPr>
        <w:t xml:space="preserve"> Факторинг вважається к</w:t>
      </w:r>
      <w:r w:rsidRPr="00472420">
        <w:rPr>
          <w:lang w:val="uk-UA"/>
        </w:rPr>
        <w:t>ороткострокови</w:t>
      </w:r>
      <w:r w:rsidR="0023002D" w:rsidRPr="00472420">
        <w:rPr>
          <w:lang w:val="uk-UA"/>
        </w:rPr>
        <w:t>м</w:t>
      </w:r>
      <w:r w:rsidRPr="00472420">
        <w:rPr>
          <w:lang w:val="uk-UA"/>
        </w:rPr>
        <w:t xml:space="preserve"> інструмент</w:t>
      </w:r>
      <w:r w:rsidR="0023002D" w:rsidRPr="00472420">
        <w:rPr>
          <w:lang w:val="uk-UA"/>
        </w:rPr>
        <w:t>ом</w:t>
      </w:r>
      <w:r w:rsidRPr="00472420">
        <w:rPr>
          <w:lang w:val="uk-UA"/>
        </w:rPr>
        <w:t xml:space="preserve"> кредитування.</w:t>
      </w:r>
    </w:p>
    <w:p w:rsidR="0023002D" w:rsidRPr="00472420" w:rsidRDefault="0023002D" w:rsidP="00472420">
      <w:pPr>
        <w:widowControl w:val="0"/>
        <w:ind w:left="-540" w:firstLine="720"/>
        <w:jc w:val="both"/>
        <w:rPr>
          <w:b/>
          <w:i/>
          <w:lang w:val="uk-UA"/>
        </w:rPr>
      </w:pPr>
    </w:p>
    <w:p w:rsidR="00AC679E" w:rsidRPr="00472420" w:rsidRDefault="00AC679E" w:rsidP="00472420">
      <w:pPr>
        <w:widowControl w:val="0"/>
        <w:ind w:left="-540" w:firstLine="720"/>
        <w:jc w:val="both"/>
        <w:rPr>
          <w:lang w:val="uk-UA"/>
        </w:rPr>
      </w:pPr>
      <w:r w:rsidRPr="00472420">
        <w:rPr>
          <w:b/>
          <w:i/>
          <w:lang w:val="uk-UA"/>
        </w:rPr>
        <w:t>Форфейтинг</w:t>
      </w:r>
      <w:r w:rsidRPr="00472420">
        <w:rPr>
          <w:lang w:val="uk-UA"/>
        </w:rPr>
        <w:t xml:space="preserve"> – це к</w:t>
      </w:r>
      <w:r w:rsidRPr="00472420">
        <w:rPr>
          <w:iCs/>
        </w:rPr>
        <w:t>упівл</w:t>
      </w:r>
      <w:r w:rsidRPr="00472420">
        <w:rPr>
          <w:iCs/>
          <w:lang w:val="uk-UA"/>
        </w:rPr>
        <w:t>я</w:t>
      </w:r>
      <w:r w:rsidRPr="00472420">
        <w:rPr>
          <w:iCs/>
        </w:rPr>
        <w:t xml:space="preserve"> </w:t>
      </w:r>
      <w:r w:rsidRPr="00472420">
        <w:rPr>
          <w:iCs/>
          <w:lang w:val="uk-UA"/>
        </w:rPr>
        <w:t>у</w:t>
      </w:r>
      <w:r w:rsidRPr="00472420">
        <w:rPr>
          <w:iCs/>
        </w:rPr>
        <w:t xml:space="preserve"> експортера</w:t>
      </w:r>
      <w:r w:rsidRPr="00472420">
        <w:rPr>
          <w:i/>
          <w:iCs/>
        </w:rPr>
        <w:t xml:space="preserve"> </w:t>
      </w:r>
      <w:r w:rsidRPr="00472420">
        <w:rPr>
          <w:lang w:val="uk-UA"/>
        </w:rPr>
        <w:t>боргового зобов’язання іноземного покупця</w:t>
      </w:r>
      <w:r w:rsidRPr="00472420">
        <w:rPr>
          <w:i/>
          <w:iCs/>
        </w:rPr>
        <w:t xml:space="preserve"> </w:t>
      </w:r>
      <w:r w:rsidRPr="00472420">
        <w:rPr>
          <w:iCs/>
        </w:rPr>
        <w:t>банком чи спеціалізованою</w:t>
      </w:r>
      <w:r w:rsidRPr="00472420">
        <w:rPr>
          <w:iCs/>
          <w:lang w:val="uk-UA"/>
        </w:rPr>
        <w:t xml:space="preserve"> компанією </w:t>
      </w:r>
      <w:r w:rsidRPr="00472420">
        <w:rPr>
          <w:lang w:val="uk-UA"/>
        </w:rPr>
        <w:t>без права регресу</w:t>
      </w:r>
      <w:r w:rsidRPr="00472420">
        <w:rPr>
          <w:iCs/>
        </w:rPr>
        <w:t>.</w:t>
      </w:r>
      <w:r w:rsidRPr="00472420">
        <w:t xml:space="preserve"> </w:t>
      </w:r>
      <w:r w:rsidRPr="00472420">
        <w:rPr>
          <w:lang w:val="uk-UA"/>
        </w:rPr>
        <w:t xml:space="preserve">Форфейтери можуть перепродавати куплені векселі на вторинному ринку. </w:t>
      </w:r>
    </w:p>
    <w:p w:rsidR="00AC679E" w:rsidRPr="00472420" w:rsidRDefault="00AC679E" w:rsidP="00472420">
      <w:pPr>
        <w:widowControl w:val="0"/>
        <w:ind w:left="-540" w:firstLine="720"/>
        <w:jc w:val="both"/>
        <w:rPr>
          <w:lang w:val="uk-UA"/>
        </w:rPr>
      </w:pPr>
    </w:p>
    <w:p w:rsidR="00AC679E" w:rsidRPr="00472420" w:rsidRDefault="00AC679E" w:rsidP="00472420">
      <w:pPr>
        <w:widowControl w:val="0"/>
        <w:ind w:left="-540" w:firstLine="720"/>
        <w:jc w:val="both"/>
        <w:rPr>
          <w:lang w:val="uk-UA"/>
        </w:rPr>
      </w:pPr>
    </w:p>
    <w:p w:rsidR="00AC679E" w:rsidRPr="00472420" w:rsidRDefault="00513D8F" w:rsidP="00472420">
      <w:pPr>
        <w:widowControl w:val="0"/>
        <w:ind w:left="-540" w:firstLine="720"/>
        <w:jc w:val="center"/>
        <w:rPr>
          <w:b/>
          <w:i/>
          <w:lang w:val="uk-UA"/>
        </w:rPr>
      </w:pPr>
      <w:r w:rsidRPr="00472420">
        <w:rPr>
          <w:i/>
          <w:iCs/>
          <w:spacing w:val="9"/>
          <w:lang w:val="uk-UA"/>
        </w:rPr>
        <w:t>5</w:t>
      </w:r>
      <w:r w:rsidR="00AC679E" w:rsidRPr="00472420">
        <w:rPr>
          <w:i/>
          <w:iCs/>
          <w:spacing w:val="9"/>
          <w:lang w:val="uk-UA"/>
        </w:rPr>
        <w:t xml:space="preserve">. </w:t>
      </w:r>
      <w:r w:rsidR="00AC679E" w:rsidRPr="00472420">
        <w:rPr>
          <w:b/>
          <w:i/>
          <w:iCs/>
          <w:spacing w:val="9"/>
          <w:lang w:val="uk-UA"/>
        </w:rPr>
        <w:t>Причини кризи світової заборгованості. Методи управління зовнішнім державним боргом</w:t>
      </w:r>
    </w:p>
    <w:p w:rsidR="00AC679E" w:rsidRPr="00472420" w:rsidRDefault="00AC679E" w:rsidP="00472420">
      <w:pPr>
        <w:widowControl w:val="0"/>
        <w:ind w:left="-540" w:firstLine="720"/>
        <w:jc w:val="both"/>
        <w:rPr>
          <w:lang w:val="uk-UA"/>
        </w:rPr>
      </w:pPr>
    </w:p>
    <w:p w:rsidR="00F653A2" w:rsidRPr="00472420" w:rsidRDefault="00F653A2" w:rsidP="00472420">
      <w:pPr>
        <w:pStyle w:val="a7"/>
        <w:widowControl w:val="0"/>
        <w:suppressAutoHyphens/>
        <w:ind w:left="-540" w:firstLine="720"/>
        <w:jc w:val="both"/>
        <w:rPr>
          <w:rStyle w:val="tlid-translation"/>
          <w:lang w:val="uk-UA"/>
        </w:rPr>
      </w:pPr>
      <w:r w:rsidRPr="00472420">
        <w:rPr>
          <w:rStyle w:val="tlid-translation"/>
          <w:lang w:val="uk-UA"/>
        </w:rPr>
        <w:t>Система міжнародних запозичень далека від досконалості. Про це свідчать періодично повторювані кризи світової заборгованості.</w:t>
      </w:r>
    </w:p>
    <w:p w:rsidR="00AC679E" w:rsidRPr="00472420" w:rsidRDefault="00AC679E" w:rsidP="00472420">
      <w:pPr>
        <w:pStyle w:val="a7"/>
        <w:widowControl w:val="0"/>
        <w:suppressAutoHyphens/>
        <w:ind w:left="-540" w:firstLine="720"/>
        <w:jc w:val="both"/>
        <w:rPr>
          <w:lang w:val="uk-UA"/>
        </w:rPr>
      </w:pPr>
      <w:r w:rsidRPr="00472420">
        <w:rPr>
          <w:lang w:val="uk-UA"/>
        </w:rPr>
        <w:t>Нагадаємо</w:t>
      </w:r>
      <w:r w:rsidR="00F653A2" w:rsidRPr="00472420">
        <w:rPr>
          <w:lang w:val="uk-UA"/>
        </w:rPr>
        <w:t xml:space="preserve"> з курсу економічної теорії</w:t>
      </w:r>
      <w:r w:rsidRPr="00472420">
        <w:rPr>
          <w:lang w:val="uk-UA"/>
        </w:rPr>
        <w:t xml:space="preserve">, що внутрішній державний борг — це сума накопичених в національній економіці за певний період часу бюджетних дефіцитів, які покриваються облігаціями державної позики. </w:t>
      </w:r>
    </w:p>
    <w:p w:rsidR="00AC679E" w:rsidRPr="00472420" w:rsidRDefault="00AC679E" w:rsidP="00472420">
      <w:pPr>
        <w:pStyle w:val="a7"/>
        <w:widowControl w:val="0"/>
        <w:suppressAutoHyphens/>
        <w:ind w:left="-540" w:firstLine="720"/>
        <w:jc w:val="both"/>
        <w:rPr>
          <w:lang w:val="uk-UA"/>
        </w:rPr>
      </w:pPr>
      <w:r w:rsidRPr="00472420">
        <w:rPr>
          <w:b/>
          <w:i/>
          <w:lang w:val="uk-UA"/>
        </w:rPr>
        <w:t>Державний зовнішній борг</w:t>
      </w:r>
      <w:r w:rsidRPr="00472420">
        <w:rPr>
          <w:lang w:val="uk-UA"/>
        </w:rPr>
        <w:t xml:space="preserve"> – це сума зобов’язань країни перед зовнішніми кредиторами за непогашеними позиками та несплаченими процентами. Він складається з </w:t>
      </w:r>
      <w:r w:rsidRPr="00472420">
        <w:rPr>
          <w:i/>
          <w:lang w:val="uk-UA"/>
        </w:rPr>
        <w:t>державного</w:t>
      </w:r>
      <w:r w:rsidRPr="00472420">
        <w:rPr>
          <w:i/>
        </w:rPr>
        <w:t xml:space="preserve"> </w:t>
      </w:r>
      <w:r w:rsidRPr="00472420">
        <w:rPr>
          <w:i/>
          <w:lang w:val="uk-UA"/>
        </w:rPr>
        <w:t>прямого</w:t>
      </w:r>
      <w:r w:rsidRPr="00472420">
        <w:t xml:space="preserve"> (</w:t>
      </w:r>
      <w:r w:rsidRPr="00472420">
        <w:rPr>
          <w:lang w:val="uk-UA"/>
        </w:rPr>
        <w:t>тобто</w:t>
      </w:r>
      <w:r w:rsidRPr="00472420">
        <w:t xml:space="preserve"> </w:t>
      </w:r>
      <w:r w:rsidRPr="00472420">
        <w:rPr>
          <w:lang w:val="uk-UA"/>
        </w:rPr>
        <w:t xml:space="preserve">запозиченого безпосередньо </w:t>
      </w:r>
      <w:r w:rsidR="00F653A2" w:rsidRPr="00472420">
        <w:rPr>
          <w:lang w:val="uk-UA"/>
        </w:rPr>
        <w:t>урядом</w:t>
      </w:r>
      <w:r w:rsidRPr="00472420">
        <w:rPr>
          <w:lang w:val="uk-UA"/>
        </w:rPr>
        <w:t xml:space="preserve">) та </w:t>
      </w:r>
      <w:r w:rsidRPr="00472420">
        <w:rPr>
          <w:i/>
          <w:lang w:val="uk-UA"/>
        </w:rPr>
        <w:t>корпоративного</w:t>
      </w:r>
      <w:r w:rsidRPr="00472420">
        <w:rPr>
          <w:lang w:val="uk-UA"/>
        </w:rPr>
        <w:t xml:space="preserve"> (тобто</w:t>
      </w:r>
      <w:r w:rsidRPr="00472420">
        <w:t xml:space="preserve"> </w:t>
      </w:r>
      <w:r w:rsidRPr="00472420">
        <w:rPr>
          <w:lang w:val="uk-UA"/>
        </w:rPr>
        <w:t>запозиченого бізнесом під гарантії держави)</w:t>
      </w:r>
      <w:r w:rsidR="00F653A2" w:rsidRPr="00472420">
        <w:rPr>
          <w:lang w:val="uk-UA"/>
        </w:rPr>
        <w:t xml:space="preserve"> боргу</w:t>
      </w:r>
      <w:r w:rsidRPr="00472420">
        <w:rPr>
          <w:lang w:val="uk-UA"/>
        </w:rPr>
        <w:t>.</w:t>
      </w:r>
      <w:r w:rsidRPr="00472420">
        <w:t xml:space="preserve"> </w:t>
      </w:r>
      <w:r w:rsidRPr="00472420">
        <w:rPr>
          <w:lang w:val="uk-UA"/>
        </w:rPr>
        <w:t xml:space="preserve">Внутрішній та зовнішній державний борг створює </w:t>
      </w:r>
      <w:r w:rsidRPr="00472420">
        <w:rPr>
          <w:b/>
          <w:i/>
          <w:lang w:val="uk-UA"/>
        </w:rPr>
        <w:t xml:space="preserve">загальний (сукупний) борг держави. </w:t>
      </w:r>
      <w:r w:rsidRPr="00472420">
        <w:rPr>
          <w:lang w:val="uk-UA"/>
        </w:rPr>
        <w:t xml:space="preserve"> </w:t>
      </w:r>
    </w:p>
    <w:p w:rsidR="00F653A2" w:rsidRPr="00472420" w:rsidRDefault="00F653A2" w:rsidP="00472420">
      <w:pPr>
        <w:widowControl w:val="0"/>
        <w:ind w:left="-540" w:firstLine="720"/>
        <w:jc w:val="both"/>
        <w:rPr>
          <w:rStyle w:val="tlid-translation"/>
          <w:lang w:val="uk-UA"/>
        </w:rPr>
      </w:pPr>
      <w:r w:rsidRPr="00472420">
        <w:rPr>
          <w:rStyle w:val="tlid-translation"/>
          <w:lang w:val="uk-UA"/>
        </w:rPr>
        <w:t>Активність держави як позичальника слугує індикатором стану його фінансів. Що більше кредитів, то, як правило, більша вірогідність держбюджету. Що вища частка державного боргу у ВВП, тим глибша криза фінансів.</w:t>
      </w:r>
    </w:p>
    <w:p w:rsidR="00F653A2" w:rsidRPr="00472420" w:rsidRDefault="00F653A2" w:rsidP="00472420">
      <w:pPr>
        <w:widowControl w:val="0"/>
        <w:ind w:left="-540" w:firstLine="720"/>
        <w:jc w:val="both"/>
        <w:rPr>
          <w:b/>
          <w:i/>
          <w:lang w:val="uk-UA"/>
        </w:rPr>
      </w:pPr>
    </w:p>
    <w:p w:rsidR="00AC679E" w:rsidRPr="00472420" w:rsidRDefault="00AC679E" w:rsidP="00472420">
      <w:pPr>
        <w:pStyle w:val="a7"/>
        <w:widowControl w:val="0"/>
        <w:suppressAutoHyphens/>
        <w:ind w:left="-540" w:firstLine="720"/>
        <w:jc w:val="both"/>
        <w:rPr>
          <w:lang w:val="uk-UA"/>
        </w:rPr>
      </w:pPr>
      <w:r w:rsidRPr="00472420">
        <w:rPr>
          <w:b/>
          <w:i/>
          <w:lang w:val="uk-UA"/>
        </w:rPr>
        <w:t>Приватний зовнішній борг</w:t>
      </w:r>
      <w:r w:rsidRPr="00472420">
        <w:rPr>
          <w:lang w:val="uk-UA"/>
        </w:rPr>
        <w:t xml:space="preserve"> — </w:t>
      </w:r>
      <w:r w:rsidR="00F653A2" w:rsidRPr="00472420">
        <w:rPr>
          <w:lang w:val="uk-UA"/>
        </w:rPr>
        <w:t xml:space="preserve">це </w:t>
      </w:r>
      <w:r w:rsidRPr="00472420">
        <w:rPr>
          <w:lang w:val="uk-UA"/>
        </w:rPr>
        <w:t>борг приватних фірм, компаній, банків тощо, який не гарантований державою.</w:t>
      </w:r>
    </w:p>
    <w:p w:rsidR="00AC679E" w:rsidRPr="00472420" w:rsidRDefault="00AC679E" w:rsidP="00472420">
      <w:pPr>
        <w:pStyle w:val="a7"/>
        <w:widowControl w:val="0"/>
        <w:suppressAutoHyphens/>
        <w:ind w:left="-540" w:firstLine="720"/>
        <w:jc w:val="both"/>
        <w:rPr>
          <w:lang w:val="uk-UA"/>
        </w:rPr>
      </w:pPr>
      <w:r w:rsidRPr="00472420">
        <w:rPr>
          <w:lang w:val="uk-UA"/>
        </w:rPr>
        <w:t>Хто надає позики? Уряди інших країн, центральні банки, інші урядові інститути, міжнародні фінансові організації</w:t>
      </w:r>
      <w:r w:rsidR="00F653A2" w:rsidRPr="00472420">
        <w:rPr>
          <w:lang w:val="uk-UA"/>
        </w:rPr>
        <w:t>.</w:t>
      </w:r>
    </w:p>
    <w:p w:rsidR="00D76D9B" w:rsidRPr="00472420" w:rsidRDefault="00AC679E" w:rsidP="00472420">
      <w:pPr>
        <w:pStyle w:val="HTML"/>
        <w:ind w:left="-540" w:firstLine="720"/>
        <w:jc w:val="both"/>
        <w:rPr>
          <w:rFonts w:ascii="Times New Roman" w:hAnsi="Times New Roman" w:cs="Times New Roman"/>
          <w:i/>
          <w:sz w:val="24"/>
          <w:szCs w:val="24"/>
          <w:lang w:val="uk-UA"/>
        </w:rPr>
      </w:pPr>
      <w:r w:rsidRPr="00472420">
        <w:rPr>
          <w:rFonts w:ascii="Times New Roman" w:hAnsi="Times New Roman" w:cs="Times New Roman"/>
          <w:sz w:val="24"/>
          <w:szCs w:val="24"/>
          <w:lang w:val="uk-UA"/>
        </w:rPr>
        <w:tab/>
      </w:r>
      <w:r w:rsidR="00D76D9B" w:rsidRPr="00472420">
        <w:rPr>
          <w:rFonts w:ascii="Times New Roman" w:hAnsi="Times New Roman" w:cs="Times New Roman"/>
          <w:sz w:val="24"/>
          <w:szCs w:val="24"/>
          <w:lang w:val="uk-UA"/>
        </w:rPr>
        <w:t xml:space="preserve">Найкращий спосіб погашення зовнішнього боргу для </w:t>
      </w:r>
      <w:r w:rsidR="00F5770D" w:rsidRPr="00472420">
        <w:rPr>
          <w:rFonts w:ascii="Times New Roman" w:hAnsi="Times New Roman" w:cs="Times New Roman"/>
          <w:sz w:val="24"/>
          <w:szCs w:val="24"/>
          <w:lang w:val="uk-UA"/>
        </w:rPr>
        <w:t xml:space="preserve">країни </w:t>
      </w:r>
      <w:r w:rsidR="00F653A2" w:rsidRPr="00472420">
        <w:rPr>
          <w:rFonts w:ascii="Times New Roman" w:hAnsi="Times New Roman" w:cs="Times New Roman"/>
          <w:sz w:val="24"/>
          <w:szCs w:val="24"/>
          <w:lang w:val="uk-UA"/>
        </w:rPr>
        <w:t>– це стале економічне зростання</w:t>
      </w:r>
      <w:r w:rsidR="003F685B" w:rsidRPr="00472420">
        <w:rPr>
          <w:rFonts w:ascii="Times New Roman" w:hAnsi="Times New Roman" w:cs="Times New Roman"/>
          <w:sz w:val="24"/>
          <w:szCs w:val="24"/>
          <w:lang w:val="uk-UA"/>
        </w:rPr>
        <w:t xml:space="preserve"> протягом багатьох років</w:t>
      </w:r>
      <w:r w:rsidR="00F5770D" w:rsidRPr="00472420">
        <w:rPr>
          <w:rFonts w:ascii="Times New Roman" w:hAnsi="Times New Roman" w:cs="Times New Roman"/>
          <w:sz w:val="24"/>
          <w:szCs w:val="24"/>
          <w:lang w:val="uk-UA"/>
        </w:rPr>
        <w:t xml:space="preserve">, </w:t>
      </w:r>
      <w:r w:rsidR="00D76D9B" w:rsidRPr="00472420">
        <w:rPr>
          <w:rFonts w:ascii="Times New Roman" w:hAnsi="Times New Roman" w:cs="Times New Roman"/>
          <w:sz w:val="24"/>
          <w:szCs w:val="24"/>
          <w:lang w:val="uk-UA"/>
        </w:rPr>
        <w:t>це грамотний стратегічний менеджмент</w:t>
      </w:r>
      <w:r w:rsidR="00F5770D" w:rsidRPr="00472420">
        <w:rPr>
          <w:rFonts w:ascii="Times New Roman" w:hAnsi="Times New Roman" w:cs="Times New Roman"/>
          <w:sz w:val="24"/>
          <w:szCs w:val="24"/>
          <w:lang w:val="uk-UA"/>
        </w:rPr>
        <w:t xml:space="preserve"> на мікрорівні</w:t>
      </w:r>
      <w:r w:rsidR="00D76D9B" w:rsidRPr="00472420">
        <w:rPr>
          <w:rFonts w:ascii="Times New Roman" w:hAnsi="Times New Roman" w:cs="Times New Roman"/>
          <w:sz w:val="24"/>
          <w:szCs w:val="24"/>
          <w:lang w:val="uk-UA"/>
        </w:rPr>
        <w:t>, спрямований на отримання конкурентних переваг, підвищення рентабельності виробництва та інноваційний розвиток.</w:t>
      </w:r>
    </w:p>
    <w:p w:rsidR="00AC679E" w:rsidRPr="00472420" w:rsidRDefault="00AC679E" w:rsidP="00472420">
      <w:pPr>
        <w:pStyle w:val="HTML"/>
        <w:ind w:left="-900" w:firstLine="720"/>
        <w:jc w:val="both"/>
        <w:rPr>
          <w:rFonts w:ascii="Times New Roman" w:hAnsi="Times New Roman" w:cs="Times New Roman"/>
          <w:sz w:val="24"/>
          <w:szCs w:val="24"/>
          <w:lang w:val="uk-UA"/>
        </w:rPr>
      </w:pPr>
    </w:p>
    <w:p w:rsidR="00AC679E" w:rsidRPr="00472420" w:rsidRDefault="00AC679E" w:rsidP="00472420">
      <w:pPr>
        <w:widowControl w:val="0"/>
        <w:ind w:left="-540" w:firstLine="720"/>
        <w:jc w:val="both"/>
        <w:rPr>
          <w:lang w:val="uk-UA"/>
        </w:rPr>
      </w:pPr>
      <w:r w:rsidRPr="00472420">
        <w:rPr>
          <w:lang w:val="uk-UA"/>
        </w:rPr>
        <w:t xml:space="preserve">Додаткові інструменти зменшення  зовнішнього державного боргу </w:t>
      </w:r>
    </w:p>
    <w:p w:rsidR="00F5770D" w:rsidRPr="00472420" w:rsidRDefault="00F5770D" w:rsidP="00472420">
      <w:pPr>
        <w:widowControl w:val="0"/>
        <w:ind w:left="-540" w:firstLine="720"/>
        <w:jc w:val="both"/>
        <w:rPr>
          <w:lang w:val="uk-UA"/>
        </w:rPr>
      </w:pPr>
    </w:p>
    <w:p w:rsidR="00AC679E" w:rsidRPr="00472420" w:rsidRDefault="00AC679E" w:rsidP="00472420">
      <w:pPr>
        <w:widowControl w:val="0"/>
        <w:ind w:left="-540" w:firstLine="720"/>
        <w:jc w:val="both"/>
        <w:rPr>
          <w:lang w:val="uk-UA"/>
        </w:rPr>
      </w:pPr>
      <w:r w:rsidRPr="00472420">
        <w:rPr>
          <w:lang w:val="uk-UA"/>
        </w:rPr>
        <w:tab/>
      </w:r>
      <w:r w:rsidRPr="00472420">
        <w:rPr>
          <w:b/>
          <w:i/>
          <w:lang w:val="uk-UA"/>
        </w:rPr>
        <w:t>Списання боргу</w:t>
      </w:r>
      <w:r w:rsidRPr="00472420">
        <w:rPr>
          <w:b/>
          <w:lang w:val="uk-UA"/>
        </w:rPr>
        <w:t>.</w:t>
      </w:r>
      <w:r w:rsidRPr="00472420">
        <w:rPr>
          <w:lang w:val="uk-UA"/>
        </w:rPr>
        <w:t xml:space="preserve"> </w:t>
      </w:r>
      <w:r w:rsidR="003F685B" w:rsidRPr="00472420">
        <w:rPr>
          <w:lang w:val="uk-UA"/>
        </w:rPr>
        <w:t>Але воно</w:t>
      </w:r>
      <w:r w:rsidRPr="00472420">
        <w:rPr>
          <w:lang w:val="uk-UA"/>
        </w:rPr>
        <w:t xml:space="preserve"> знижує стимули </w:t>
      </w:r>
      <w:r w:rsidR="003F685B" w:rsidRPr="00472420">
        <w:rPr>
          <w:lang w:val="uk-UA"/>
        </w:rPr>
        <w:t>для уряду</w:t>
      </w:r>
      <w:r w:rsidRPr="00472420">
        <w:rPr>
          <w:lang w:val="uk-UA"/>
        </w:rPr>
        <w:t xml:space="preserve"> щодо поліпшення економічної ситуації. Уряд </w:t>
      </w:r>
      <w:r w:rsidR="003F685B" w:rsidRPr="00472420">
        <w:rPr>
          <w:lang w:val="uk-UA"/>
        </w:rPr>
        <w:t>витрачає менші зусилля на</w:t>
      </w:r>
      <w:r w:rsidRPr="00472420">
        <w:rPr>
          <w:lang w:val="uk-UA"/>
        </w:rPr>
        <w:t xml:space="preserve"> жорстку економічну політику, яка передбачає непопулярні заходи. </w:t>
      </w:r>
    </w:p>
    <w:p w:rsidR="00AC679E" w:rsidRPr="00472420" w:rsidRDefault="00AC679E" w:rsidP="00472420">
      <w:pPr>
        <w:widowControl w:val="0"/>
        <w:ind w:left="-540" w:firstLine="720"/>
        <w:jc w:val="both"/>
        <w:rPr>
          <w:lang w:val="uk-UA"/>
        </w:rPr>
      </w:pPr>
      <w:r w:rsidRPr="00472420">
        <w:rPr>
          <w:lang w:val="uk-UA"/>
        </w:rPr>
        <w:tab/>
      </w:r>
      <w:r w:rsidRPr="00472420">
        <w:rPr>
          <w:b/>
          <w:i/>
          <w:lang w:val="uk-UA"/>
        </w:rPr>
        <w:t>Реструктуризація боргу</w:t>
      </w:r>
      <w:r w:rsidRPr="00472420">
        <w:rPr>
          <w:lang w:val="uk-UA"/>
        </w:rPr>
        <w:t xml:space="preserve"> – </w:t>
      </w:r>
      <w:r w:rsidR="003F685B" w:rsidRPr="00472420">
        <w:rPr>
          <w:lang w:val="uk-UA"/>
        </w:rPr>
        <w:t xml:space="preserve">це </w:t>
      </w:r>
      <w:r w:rsidRPr="00472420">
        <w:rPr>
          <w:lang w:val="uk-UA"/>
        </w:rPr>
        <w:t>перенос термінів платежів. Тимчасово облегшує ситуацію, але стратегічно – ні, бо можуть з</w:t>
      </w:r>
      <w:r w:rsidRPr="00472420">
        <w:t>’</w:t>
      </w:r>
      <w:r w:rsidRPr="00472420">
        <w:rPr>
          <w:lang w:val="uk-UA"/>
        </w:rPr>
        <w:t xml:space="preserve">явитися нові проценти.  </w:t>
      </w:r>
    </w:p>
    <w:p w:rsidR="00AC679E" w:rsidRPr="00472420" w:rsidRDefault="00AC679E" w:rsidP="00472420">
      <w:pPr>
        <w:widowControl w:val="0"/>
        <w:ind w:left="-540" w:firstLine="720"/>
        <w:jc w:val="both"/>
        <w:rPr>
          <w:lang w:val="uk-UA"/>
        </w:rPr>
      </w:pPr>
      <w:r w:rsidRPr="00472420">
        <w:rPr>
          <w:b/>
          <w:i/>
          <w:lang w:val="uk-UA"/>
        </w:rPr>
        <w:t>Викуп боргу.</w:t>
      </w:r>
      <w:r w:rsidRPr="00472420">
        <w:rPr>
          <w:b/>
          <w:lang w:val="uk-UA"/>
        </w:rPr>
        <w:t xml:space="preserve"> </w:t>
      </w:r>
      <w:r w:rsidRPr="00472420">
        <w:rPr>
          <w:lang w:val="uk-UA"/>
        </w:rPr>
        <w:t xml:space="preserve">Якщо країна-боржник має у своєму активі досить значні обсяги золотовалютних резервів, вона самостійно викупає власні борги на відкритому ринку. </w:t>
      </w:r>
    </w:p>
    <w:p w:rsidR="00AC679E" w:rsidRPr="00472420" w:rsidRDefault="00AC679E" w:rsidP="00472420">
      <w:pPr>
        <w:widowControl w:val="0"/>
        <w:ind w:left="-540" w:firstLine="720"/>
        <w:jc w:val="both"/>
        <w:rPr>
          <w:lang w:val="uk-UA"/>
        </w:rPr>
      </w:pPr>
      <w:r w:rsidRPr="00472420">
        <w:rPr>
          <w:b/>
          <w:i/>
          <w:lang w:val="uk-UA"/>
        </w:rPr>
        <w:t>Сек’ютеризація.</w:t>
      </w:r>
      <w:r w:rsidRPr="00472420">
        <w:rPr>
          <w:lang w:val="uk-UA"/>
        </w:rPr>
        <w:t xml:space="preserve"> В цьому випадку країна-боржник емітує облігації, які безпосередньо обмінюються на борг. </w:t>
      </w:r>
    </w:p>
    <w:p w:rsidR="00AC679E" w:rsidRPr="00472420" w:rsidRDefault="00AC679E" w:rsidP="00472420">
      <w:pPr>
        <w:widowControl w:val="0"/>
        <w:ind w:left="-540" w:firstLine="720"/>
        <w:jc w:val="both"/>
        <w:rPr>
          <w:lang w:val="uk-UA"/>
        </w:rPr>
      </w:pPr>
    </w:p>
    <w:p w:rsidR="00AC679E" w:rsidRPr="00472420" w:rsidRDefault="00AC679E" w:rsidP="00472420">
      <w:pPr>
        <w:widowControl w:val="0"/>
        <w:ind w:left="-540" w:firstLine="720"/>
        <w:jc w:val="both"/>
        <w:rPr>
          <w:lang w:val="uk-UA"/>
        </w:rPr>
      </w:pPr>
      <w:r w:rsidRPr="00472420">
        <w:rPr>
          <w:lang w:val="uk-UA"/>
        </w:rPr>
        <w:t xml:space="preserve">Якщо регулюючі заходи виявились неефективними держава може опинитись у стані дефолту. </w:t>
      </w:r>
      <w:r w:rsidRPr="00472420">
        <w:rPr>
          <w:b/>
          <w:bCs/>
          <w:i/>
          <w:lang w:val="uk-UA"/>
        </w:rPr>
        <w:t>Дефо́лт</w:t>
      </w:r>
      <w:r w:rsidRPr="00472420">
        <w:rPr>
          <w:lang w:val="uk-UA"/>
        </w:rPr>
        <w:t xml:space="preserve"> (</w:t>
      </w:r>
      <w:hyperlink r:id="rId15" w:tooltip="Английский язык" w:history="1">
        <w:r w:rsidRPr="00472420">
          <w:rPr>
            <w:rStyle w:val="a3"/>
            <w:color w:val="000000"/>
            <w:lang w:val="uk-UA"/>
          </w:rPr>
          <w:t>англ.</w:t>
        </w:r>
      </w:hyperlink>
      <w:r w:rsidRPr="00472420">
        <w:rPr>
          <w:lang w:val="uk-UA"/>
        </w:rPr>
        <w:t xml:space="preserve"> default — невиконання зобов’язань) - невиконання договору позики, тобто  несплата вчасно процентів або основного боргу. Може оголошуватися як компаніями, приватними особами, так і державами («суверенний дефолт»), нездатними обслуговувати всі або частину своїх зобов'язань. </w:t>
      </w:r>
    </w:p>
    <w:p w:rsidR="00AC679E" w:rsidRPr="00472420" w:rsidRDefault="00AC679E" w:rsidP="00472420">
      <w:pPr>
        <w:pStyle w:val="HTML"/>
        <w:ind w:left="-540" w:firstLine="720"/>
        <w:jc w:val="both"/>
        <w:rPr>
          <w:rFonts w:ascii="Times New Roman" w:hAnsi="Times New Roman" w:cs="Times New Roman"/>
          <w:sz w:val="24"/>
          <w:szCs w:val="24"/>
          <w:lang w:val="uk-UA"/>
        </w:rPr>
      </w:pPr>
    </w:p>
    <w:p w:rsidR="00AC679E" w:rsidRPr="00472420" w:rsidRDefault="00AC679E" w:rsidP="00472420">
      <w:pPr>
        <w:widowControl w:val="0"/>
        <w:ind w:left="-540" w:firstLine="720"/>
        <w:jc w:val="both"/>
        <w:rPr>
          <w:lang w:val="uk-UA"/>
        </w:rPr>
      </w:pPr>
      <w:r w:rsidRPr="00472420">
        <w:rPr>
          <w:i/>
          <w:lang w:val="uk-UA"/>
        </w:rPr>
        <w:t>Наслідки дефолту</w:t>
      </w:r>
      <w:r w:rsidRPr="00472420">
        <w:rPr>
          <w:lang w:val="uk-UA"/>
        </w:rPr>
        <w:t xml:space="preserve">: закриття доступу країн або компаній до кредитних ресурсів міжнародних організацій і країн-донорів; блокування рахунків </w:t>
      </w:r>
      <w:r w:rsidR="003F685B" w:rsidRPr="00472420">
        <w:rPr>
          <w:lang w:val="uk-UA"/>
        </w:rPr>
        <w:t>центрального банку</w:t>
      </w:r>
      <w:r w:rsidRPr="00472420">
        <w:rPr>
          <w:lang w:val="uk-UA"/>
        </w:rPr>
        <w:t xml:space="preserve"> країни, що оголосила дефолт, у зарубіжних банках. Ризик арешту майна державних компаній за кордоном</w:t>
      </w:r>
      <w:r w:rsidR="003F685B" w:rsidRPr="00472420">
        <w:rPr>
          <w:lang w:val="uk-UA"/>
        </w:rPr>
        <w:t xml:space="preserve"> </w:t>
      </w:r>
      <w:r w:rsidRPr="00472420">
        <w:rPr>
          <w:lang w:val="uk-UA"/>
        </w:rPr>
        <w:t xml:space="preserve"> (у першу чергу, морськ</w:t>
      </w:r>
      <w:r w:rsidR="003F685B" w:rsidRPr="00472420">
        <w:rPr>
          <w:lang w:val="uk-UA"/>
        </w:rPr>
        <w:t>их</w:t>
      </w:r>
      <w:r w:rsidRPr="00472420">
        <w:rPr>
          <w:lang w:val="uk-UA"/>
        </w:rPr>
        <w:t xml:space="preserve"> й повітрян</w:t>
      </w:r>
      <w:r w:rsidR="003F685B" w:rsidRPr="00472420">
        <w:rPr>
          <w:lang w:val="uk-UA"/>
        </w:rPr>
        <w:t>их</w:t>
      </w:r>
      <w:r w:rsidRPr="00472420">
        <w:rPr>
          <w:lang w:val="uk-UA"/>
        </w:rPr>
        <w:t xml:space="preserve"> суд</w:t>
      </w:r>
      <w:r w:rsidR="003F685B" w:rsidRPr="00472420">
        <w:rPr>
          <w:lang w:val="uk-UA"/>
        </w:rPr>
        <w:t>ен</w:t>
      </w:r>
      <w:r w:rsidRPr="00472420">
        <w:rPr>
          <w:lang w:val="uk-UA"/>
        </w:rPr>
        <w:t xml:space="preserve"> з національною атрибутикою). </w:t>
      </w:r>
    </w:p>
    <w:p w:rsidR="00AC679E" w:rsidRPr="00472420" w:rsidRDefault="00AC679E" w:rsidP="00472420">
      <w:pPr>
        <w:widowControl w:val="0"/>
        <w:ind w:left="-540" w:firstLine="720"/>
        <w:jc w:val="both"/>
        <w:rPr>
          <w:lang w:val="uk-UA"/>
        </w:rPr>
      </w:pPr>
      <w:r w:rsidRPr="00472420">
        <w:rPr>
          <w:lang w:val="uk-UA"/>
        </w:rPr>
        <w:t>Кредитори неплатоспроможних країн також мимо волі караються</w:t>
      </w:r>
      <w:r w:rsidR="003F685B" w:rsidRPr="00472420">
        <w:rPr>
          <w:lang w:val="uk-UA"/>
        </w:rPr>
        <w:t xml:space="preserve"> за необдуманий ризик</w:t>
      </w:r>
      <w:r w:rsidRPr="00472420">
        <w:rPr>
          <w:lang w:val="uk-UA"/>
        </w:rPr>
        <w:t>, оскільки їхні цінні папери (здебільшого боргові зобов’язання) втрачають цінність</w:t>
      </w:r>
      <w:r w:rsidR="003F685B" w:rsidRPr="00472420">
        <w:rPr>
          <w:lang w:val="uk-UA"/>
        </w:rPr>
        <w:t>.</w:t>
      </w:r>
      <w:r w:rsidRPr="00472420">
        <w:rPr>
          <w:lang w:val="uk-UA"/>
        </w:rPr>
        <w:t xml:space="preserve"> </w:t>
      </w:r>
    </w:p>
    <w:p w:rsidR="00AC679E" w:rsidRPr="00472420" w:rsidRDefault="00AC679E" w:rsidP="00472420">
      <w:pPr>
        <w:widowControl w:val="0"/>
        <w:ind w:left="-540" w:firstLine="720"/>
        <w:jc w:val="both"/>
        <w:rPr>
          <w:lang w:val="uk-UA"/>
        </w:rPr>
      </w:pPr>
    </w:p>
    <w:p w:rsidR="00AC679E" w:rsidRPr="00472420" w:rsidRDefault="00AC679E" w:rsidP="004724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firstLine="720"/>
        <w:jc w:val="both"/>
        <w:rPr>
          <w:b/>
          <w:i/>
          <w:iCs/>
          <w:spacing w:val="9"/>
          <w:lang w:val="uk-UA"/>
        </w:rPr>
      </w:pPr>
      <w:r w:rsidRPr="00472420">
        <w:rPr>
          <w:i/>
          <w:lang w:val="uk-UA"/>
        </w:rPr>
        <w:tab/>
      </w:r>
      <w:r w:rsidRPr="00472420">
        <w:rPr>
          <w:b/>
          <w:i/>
          <w:lang w:val="uk-UA"/>
        </w:rPr>
        <w:t>5. Шляхи покращення інвестиційного клімату України.</w:t>
      </w:r>
    </w:p>
    <w:p w:rsidR="00AC679E" w:rsidRPr="00472420" w:rsidRDefault="00AC679E" w:rsidP="00472420">
      <w:pPr>
        <w:pStyle w:val="3"/>
        <w:ind w:left="-540" w:firstLine="720"/>
        <w:jc w:val="both"/>
        <w:rPr>
          <w:b w:val="0"/>
          <w:sz w:val="24"/>
          <w:szCs w:val="24"/>
          <w:lang w:val="uk-UA"/>
        </w:rPr>
      </w:pPr>
      <w:r w:rsidRPr="00472420">
        <w:rPr>
          <w:b w:val="0"/>
          <w:sz w:val="24"/>
          <w:szCs w:val="24"/>
          <w:lang w:val="uk-UA"/>
        </w:rPr>
        <w:t>Існує пряма залежність між економічним зростанням та інвестиціями. Її демонструють два показники:</w:t>
      </w:r>
    </w:p>
    <w:p w:rsidR="00AC679E" w:rsidRPr="00472420" w:rsidRDefault="003F685B" w:rsidP="00472420">
      <w:pPr>
        <w:pStyle w:val="3"/>
        <w:ind w:left="-540" w:firstLine="720"/>
        <w:jc w:val="both"/>
        <w:rPr>
          <w:b w:val="0"/>
          <w:sz w:val="24"/>
          <w:szCs w:val="24"/>
          <w:lang w:val="uk-UA"/>
        </w:rPr>
      </w:pPr>
      <w:r w:rsidRPr="00472420">
        <w:rPr>
          <w:i/>
          <w:sz w:val="24"/>
          <w:szCs w:val="24"/>
          <w:lang w:val="uk-UA"/>
        </w:rPr>
        <w:t xml:space="preserve">               </w:t>
      </w:r>
      <w:r w:rsidR="00AC679E" w:rsidRPr="00472420">
        <w:rPr>
          <w:i/>
          <w:sz w:val="24"/>
          <w:szCs w:val="24"/>
          <w:lang w:val="uk-UA"/>
        </w:rPr>
        <w:t>Мультиплікатор інвестицій</w:t>
      </w:r>
      <w:r w:rsidR="00AC679E" w:rsidRPr="00472420">
        <w:rPr>
          <w:b w:val="0"/>
          <w:sz w:val="24"/>
          <w:szCs w:val="24"/>
          <w:lang w:val="uk-UA"/>
        </w:rPr>
        <w:t xml:space="preserve"> </w:t>
      </w:r>
      <w:r w:rsidR="00AC679E" w:rsidRPr="00472420">
        <w:rPr>
          <w:b w:val="0"/>
          <w:i/>
          <w:sz w:val="24"/>
          <w:szCs w:val="24"/>
          <w:lang w:val="uk-UA"/>
        </w:rPr>
        <w:t xml:space="preserve">– </w:t>
      </w:r>
      <w:r w:rsidR="00AC679E" w:rsidRPr="00472420">
        <w:rPr>
          <w:b w:val="0"/>
          <w:sz w:val="24"/>
          <w:szCs w:val="24"/>
          <w:lang w:val="uk-UA"/>
        </w:rPr>
        <w:t>чисельний коефіцієнт, який відображає</w:t>
      </w:r>
      <w:r w:rsidR="00AC679E" w:rsidRPr="00472420">
        <w:rPr>
          <w:sz w:val="24"/>
          <w:szCs w:val="24"/>
          <w:lang w:val="uk-UA"/>
        </w:rPr>
        <w:t xml:space="preserve"> </w:t>
      </w:r>
      <w:r w:rsidR="00AC679E" w:rsidRPr="00472420">
        <w:rPr>
          <w:b w:val="0"/>
          <w:sz w:val="24"/>
          <w:szCs w:val="24"/>
          <w:lang w:val="uk-UA"/>
        </w:rPr>
        <w:t>збільшення (зменшення) ВВП і національного доходу від збільшення (зменшення) інвестицій. Тобто інвестиції прискорюють темпи зростання. Модель мультиплікатора, розроблену Дж. Кейнсом, вперше було застосовано у період депресії 1929–1933 років.</w:t>
      </w:r>
    </w:p>
    <w:p w:rsidR="00AC679E" w:rsidRPr="00472420" w:rsidRDefault="00AC679E" w:rsidP="00472420">
      <w:pPr>
        <w:ind w:left="-539" w:firstLine="720"/>
        <w:jc w:val="both"/>
        <w:rPr>
          <w:lang w:val="uk-UA"/>
        </w:rPr>
      </w:pPr>
      <w:r w:rsidRPr="00472420">
        <w:rPr>
          <w:lang w:val="uk-UA"/>
        </w:rPr>
        <w:t xml:space="preserve">Зворотній показник  – </w:t>
      </w:r>
      <w:r w:rsidRPr="00472420">
        <w:rPr>
          <w:b/>
          <w:i/>
          <w:lang w:val="uk-UA"/>
        </w:rPr>
        <w:t xml:space="preserve">акселератор інвестицій, </w:t>
      </w:r>
      <w:r w:rsidRPr="00472420">
        <w:rPr>
          <w:lang w:val="uk-UA"/>
        </w:rPr>
        <w:t>або</w:t>
      </w:r>
      <w:r w:rsidRPr="00472420">
        <w:rPr>
          <w:b/>
          <w:lang w:val="uk-UA"/>
        </w:rPr>
        <w:t xml:space="preserve"> </w:t>
      </w:r>
      <w:r w:rsidRPr="00472420">
        <w:rPr>
          <w:lang w:val="uk-UA"/>
        </w:rPr>
        <w:t>чисельний коефіцієнт, який відображає збільшення (зменшення) інвестицій від збільшення (зменшення) ВВП.</w:t>
      </w:r>
    </w:p>
    <w:p w:rsidR="00AC679E" w:rsidRPr="00472420" w:rsidRDefault="00AC679E" w:rsidP="00472420">
      <w:pPr>
        <w:ind w:left="-539" w:firstLine="720"/>
        <w:jc w:val="both"/>
        <w:rPr>
          <w:lang w:val="uk-UA"/>
        </w:rPr>
      </w:pPr>
      <w:r w:rsidRPr="00472420">
        <w:rPr>
          <w:lang w:val="uk-UA"/>
        </w:rPr>
        <w:t xml:space="preserve"> </w:t>
      </w:r>
      <w:r w:rsidR="003F685B" w:rsidRPr="00472420">
        <w:rPr>
          <w:lang w:val="uk-UA"/>
        </w:rPr>
        <w:t>До факторів інвестування у певну країну відносять фінансово-е</w:t>
      </w:r>
      <w:r w:rsidRPr="00472420">
        <w:rPr>
          <w:lang w:val="uk-UA"/>
        </w:rPr>
        <w:t>кономічн</w:t>
      </w:r>
      <w:r w:rsidR="003F685B" w:rsidRPr="00472420">
        <w:rPr>
          <w:lang w:val="uk-UA"/>
        </w:rPr>
        <w:t>у, політичну</w:t>
      </w:r>
      <w:r w:rsidRPr="00472420">
        <w:rPr>
          <w:lang w:val="uk-UA"/>
        </w:rPr>
        <w:t xml:space="preserve"> стабільність та стале економічне зростання</w:t>
      </w:r>
      <w:r w:rsidR="003F685B" w:rsidRPr="00472420">
        <w:rPr>
          <w:lang w:val="uk-UA"/>
        </w:rPr>
        <w:t>, а також поз</w:t>
      </w:r>
      <w:r w:rsidRPr="00472420">
        <w:rPr>
          <w:lang w:val="uk-UA"/>
        </w:rPr>
        <w:t xml:space="preserve">итивні сигнали від МВФ та інших міжнародних організацій;  </w:t>
      </w:r>
    </w:p>
    <w:p w:rsidR="003F685B" w:rsidRPr="00472420" w:rsidRDefault="003F685B" w:rsidP="00472420">
      <w:pPr>
        <w:ind w:left="-540" w:firstLine="720"/>
        <w:jc w:val="both"/>
        <w:rPr>
          <w:color w:val="3F3F3F"/>
          <w:lang w:val="uk-UA"/>
        </w:rPr>
      </w:pPr>
    </w:p>
    <w:p w:rsidR="00AC679E" w:rsidRPr="00472420" w:rsidRDefault="00AC679E" w:rsidP="00472420">
      <w:pPr>
        <w:ind w:left="-540" w:firstLine="720"/>
        <w:jc w:val="both"/>
        <w:rPr>
          <w:lang w:val="uk-UA"/>
        </w:rPr>
      </w:pPr>
      <w:r w:rsidRPr="00472420">
        <w:rPr>
          <w:b/>
          <w:i/>
          <w:color w:val="3F3F3F"/>
          <w:lang w:val="uk-UA"/>
        </w:rPr>
        <w:t>Інвестиційний клімат</w:t>
      </w:r>
      <w:r w:rsidRPr="00472420">
        <w:rPr>
          <w:b/>
          <w:i/>
          <w:lang w:val="uk-UA"/>
        </w:rPr>
        <w:t xml:space="preserve"> </w:t>
      </w:r>
      <w:r w:rsidR="003F685B" w:rsidRPr="00472420">
        <w:rPr>
          <w:b/>
          <w:i/>
          <w:lang w:val="uk-UA"/>
        </w:rPr>
        <w:t>країни</w:t>
      </w:r>
      <w:r w:rsidR="003F685B" w:rsidRPr="00472420">
        <w:rPr>
          <w:lang w:val="uk-UA"/>
        </w:rPr>
        <w:t xml:space="preserve"> </w:t>
      </w:r>
      <w:r w:rsidRPr="00472420">
        <w:rPr>
          <w:lang w:val="uk-UA"/>
        </w:rPr>
        <w:t>– це</w:t>
      </w:r>
      <w:r w:rsidRPr="00472420">
        <w:rPr>
          <w:bCs/>
          <w:iCs/>
        </w:rPr>
        <w:t> </w:t>
      </w:r>
      <w:r w:rsidRPr="00472420">
        <w:rPr>
          <w:bCs/>
          <w:iCs/>
          <w:lang w:val="uk-UA"/>
        </w:rPr>
        <w:t>сукупність економічних, правових, регуляторних, політичних та інших факторів, які насамкінець визначають ступінь ризикованості капіталовкладень та можливість їх ефективного використання.</w:t>
      </w:r>
      <w:r w:rsidRPr="00472420">
        <w:rPr>
          <w:lang w:val="uk-UA"/>
        </w:rPr>
        <w:t xml:space="preserve"> Його складові: економічний потенціал, людські ресурси, ефективність витрат на ведення бізнесу, якість життя, якість інфраструктури, легкість ведення бізнесу.</w:t>
      </w:r>
    </w:p>
    <w:p w:rsidR="003F685B" w:rsidRPr="00472420" w:rsidRDefault="003F685B" w:rsidP="00472420">
      <w:pPr>
        <w:pStyle w:val="31"/>
        <w:tabs>
          <w:tab w:val="left" w:pos="9632"/>
        </w:tabs>
        <w:ind w:left="-540" w:firstLine="720"/>
        <w:jc w:val="center"/>
        <w:rPr>
          <w:b/>
          <w:i/>
          <w:color w:val="3F3F3F"/>
          <w:sz w:val="24"/>
          <w:szCs w:val="24"/>
          <w:lang w:val="uk-UA"/>
        </w:rPr>
      </w:pPr>
    </w:p>
    <w:p w:rsidR="00AC679E" w:rsidRPr="00472420" w:rsidRDefault="00AC679E" w:rsidP="00472420">
      <w:pPr>
        <w:pStyle w:val="31"/>
        <w:tabs>
          <w:tab w:val="left" w:pos="9632"/>
        </w:tabs>
        <w:ind w:left="0" w:firstLine="851"/>
        <w:jc w:val="center"/>
        <w:rPr>
          <w:b/>
          <w:i/>
          <w:color w:val="3F3F3F"/>
          <w:sz w:val="24"/>
          <w:szCs w:val="24"/>
          <w:lang w:val="uk-UA"/>
        </w:rPr>
      </w:pPr>
      <w:r w:rsidRPr="00472420">
        <w:rPr>
          <w:b/>
          <w:i/>
          <w:color w:val="3F3F3F"/>
          <w:sz w:val="24"/>
          <w:szCs w:val="24"/>
          <w:lang w:val="uk-UA"/>
        </w:rPr>
        <w:t xml:space="preserve">Причини </w:t>
      </w:r>
      <w:r w:rsidRPr="00472420">
        <w:rPr>
          <w:b/>
          <w:i/>
          <w:sz w:val="24"/>
          <w:szCs w:val="24"/>
          <w:lang w:val="uk-UA"/>
        </w:rPr>
        <w:t>н</w:t>
      </w:r>
      <w:r w:rsidRPr="00472420">
        <w:rPr>
          <w:b/>
          <w:i/>
          <w:color w:val="3F3F3F"/>
          <w:sz w:val="24"/>
          <w:szCs w:val="24"/>
          <w:lang w:val="uk-UA"/>
        </w:rPr>
        <w:t>есприятливого інвестиційного клімату</w:t>
      </w:r>
      <w:r w:rsidR="003F685B" w:rsidRPr="00472420">
        <w:rPr>
          <w:b/>
          <w:i/>
          <w:color w:val="3F3F3F"/>
          <w:sz w:val="24"/>
          <w:szCs w:val="24"/>
          <w:lang w:val="uk-UA"/>
        </w:rPr>
        <w:t xml:space="preserve"> в Україні</w:t>
      </w:r>
      <w:r w:rsidRPr="00472420">
        <w:rPr>
          <w:b/>
          <w:i/>
          <w:color w:val="3F3F3F"/>
          <w:sz w:val="24"/>
          <w:szCs w:val="24"/>
          <w:lang w:val="uk-UA"/>
        </w:rPr>
        <w:t>:</w:t>
      </w:r>
    </w:p>
    <w:p w:rsidR="00F5770D" w:rsidRPr="00472420" w:rsidRDefault="00F5770D" w:rsidP="00472420">
      <w:pPr>
        <w:pStyle w:val="3"/>
        <w:numPr>
          <w:ilvl w:val="0"/>
          <w:numId w:val="24"/>
        </w:numPr>
        <w:ind w:left="0" w:firstLine="851"/>
        <w:jc w:val="both"/>
        <w:rPr>
          <w:b w:val="0"/>
          <w:color w:val="3F3F3F"/>
          <w:sz w:val="24"/>
          <w:szCs w:val="24"/>
          <w:lang w:val="uk-UA"/>
        </w:rPr>
      </w:pPr>
      <w:r w:rsidRPr="00472420">
        <w:rPr>
          <w:b w:val="0"/>
          <w:color w:val="3F3F3F"/>
          <w:sz w:val="24"/>
          <w:szCs w:val="24"/>
          <w:lang w:val="uk-UA"/>
        </w:rPr>
        <w:t>Політична нестабільність, військовий конфлікт на Сході країни;</w:t>
      </w:r>
    </w:p>
    <w:p w:rsidR="00F5770D" w:rsidRPr="00472420" w:rsidRDefault="00F5770D" w:rsidP="00472420">
      <w:pPr>
        <w:pStyle w:val="3"/>
        <w:numPr>
          <w:ilvl w:val="0"/>
          <w:numId w:val="24"/>
        </w:numPr>
        <w:ind w:left="0" w:firstLine="851"/>
        <w:jc w:val="both"/>
        <w:rPr>
          <w:b w:val="0"/>
          <w:color w:val="3F3F3F"/>
          <w:sz w:val="24"/>
          <w:szCs w:val="24"/>
          <w:lang w:val="uk-UA"/>
        </w:rPr>
      </w:pPr>
      <w:r w:rsidRPr="00472420">
        <w:rPr>
          <w:b w:val="0"/>
          <w:color w:val="3F3F3F"/>
          <w:sz w:val="24"/>
          <w:szCs w:val="24"/>
          <w:lang w:val="uk-UA"/>
        </w:rPr>
        <w:t xml:space="preserve"> </w:t>
      </w:r>
      <w:r w:rsidRPr="00472420">
        <w:rPr>
          <w:b w:val="0"/>
          <w:sz w:val="24"/>
          <w:szCs w:val="24"/>
          <w:lang w:val="uk-UA"/>
        </w:rPr>
        <w:t>Неусталеність прав власності,</w:t>
      </w:r>
      <w:r w:rsidRPr="00472420">
        <w:rPr>
          <w:b w:val="0"/>
          <w:color w:val="3F3F3F"/>
          <w:sz w:val="24"/>
          <w:szCs w:val="24"/>
          <w:lang w:val="uk-UA"/>
        </w:rPr>
        <w:t xml:space="preserve"> можливість </w:t>
      </w:r>
      <w:r w:rsidRPr="00472420">
        <w:rPr>
          <w:b w:val="0"/>
          <w:sz w:val="24"/>
          <w:szCs w:val="24"/>
          <w:lang w:val="uk-UA"/>
        </w:rPr>
        <w:t xml:space="preserve">рейдерства, </w:t>
      </w:r>
    </w:p>
    <w:p w:rsidR="00F5770D" w:rsidRPr="00472420" w:rsidRDefault="00F5770D" w:rsidP="00472420">
      <w:pPr>
        <w:pStyle w:val="3"/>
        <w:numPr>
          <w:ilvl w:val="0"/>
          <w:numId w:val="24"/>
        </w:numPr>
        <w:ind w:left="0" w:firstLine="851"/>
        <w:jc w:val="both"/>
        <w:rPr>
          <w:b w:val="0"/>
          <w:color w:val="3F3F3F"/>
          <w:sz w:val="24"/>
          <w:szCs w:val="24"/>
          <w:lang w:val="uk-UA"/>
        </w:rPr>
      </w:pPr>
      <w:r w:rsidRPr="00472420">
        <w:rPr>
          <w:b w:val="0"/>
          <w:sz w:val="24"/>
          <w:szCs w:val="24"/>
          <w:lang w:val="uk-UA"/>
        </w:rPr>
        <w:lastRenderedPageBreak/>
        <w:t>залежна судова система.</w:t>
      </w:r>
    </w:p>
    <w:p w:rsidR="00F5770D" w:rsidRPr="00472420" w:rsidRDefault="00472420" w:rsidP="00472420">
      <w:pPr>
        <w:pStyle w:val="3"/>
        <w:numPr>
          <w:ilvl w:val="0"/>
          <w:numId w:val="24"/>
        </w:numPr>
        <w:tabs>
          <w:tab w:val="num" w:pos="0"/>
        </w:tabs>
        <w:ind w:left="0" w:firstLine="851"/>
        <w:jc w:val="both"/>
        <w:rPr>
          <w:b w:val="0"/>
          <w:sz w:val="24"/>
          <w:szCs w:val="24"/>
        </w:rPr>
      </w:pPr>
      <w:r w:rsidRPr="00472420">
        <w:rPr>
          <w:b w:val="0"/>
          <w:sz w:val="24"/>
          <w:szCs w:val="24"/>
          <w:lang w:val="uk-UA"/>
        </w:rPr>
        <w:t xml:space="preserve"> </w:t>
      </w:r>
      <w:r w:rsidR="00F5770D" w:rsidRPr="00472420">
        <w:rPr>
          <w:b w:val="0"/>
          <w:sz w:val="24"/>
          <w:szCs w:val="24"/>
          <w:lang w:val="uk-UA"/>
        </w:rPr>
        <w:t xml:space="preserve">   Монополізм і корупція. </w:t>
      </w:r>
    </w:p>
    <w:p w:rsidR="00F5770D" w:rsidRPr="00472420" w:rsidRDefault="00472420" w:rsidP="00472420">
      <w:pPr>
        <w:pStyle w:val="3"/>
        <w:numPr>
          <w:ilvl w:val="0"/>
          <w:numId w:val="24"/>
        </w:numPr>
        <w:tabs>
          <w:tab w:val="num" w:pos="0"/>
        </w:tabs>
        <w:ind w:left="0" w:firstLine="851"/>
        <w:jc w:val="both"/>
        <w:rPr>
          <w:b w:val="0"/>
          <w:sz w:val="24"/>
          <w:szCs w:val="24"/>
          <w:lang w:val="uk-UA"/>
        </w:rPr>
      </w:pPr>
      <w:r w:rsidRPr="00472420">
        <w:rPr>
          <w:sz w:val="24"/>
          <w:szCs w:val="24"/>
          <w:lang w:val="uk-UA"/>
        </w:rPr>
        <w:t xml:space="preserve"> </w:t>
      </w:r>
      <w:r w:rsidR="00F5770D" w:rsidRPr="00472420">
        <w:rPr>
          <w:b w:val="0"/>
          <w:sz w:val="24"/>
          <w:szCs w:val="24"/>
          <w:lang w:val="uk-UA"/>
        </w:rPr>
        <w:t xml:space="preserve"> </w:t>
      </w:r>
      <w:r>
        <w:rPr>
          <w:b w:val="0"/>
          <w:sz w:val="24"/>
          <w:szCs w:val="24"/>
          <w:lang w:val="uk-UA"/>
        </w:rPr>
        <w:t>В</w:t>
      </w:r>
      <w:r w:rsidR="00F5770D" w:rsidRPr="00472420">
        <w:rPr>
          <w:b w:val="0"/>
          <w:sz w:val="24"/>
          <w:szCs w:val="24"/>
          <w:lang w:val="uk-UA"/>
        </w:rPr>
        <w:t xml:space="preserve">еликий </w:t>
      </w:r>
      <w:r w:rsidR="00F5770D" w:rsidRPr="00472420">
        <w:rPr>
          <w:b w:val="0"/>
          <w:color w:val="3F3F3F"/>
          <w:sz w:val="24"/>
          <w:szCs w:val="24"/>
          <w:lang w:val="uk-UA"/>
        </w:rPr>
        <w:t xml:space="preserve">зовнішній борг; </w:t>
      </w:r>
    </w:p>
    <w:p w:rsidR="00F5770D" w:rsidRPr="00472420" w:rsidRDefault="00472420" w:rsidP="00472420">
      <w:pPr>
        <w:pStyle w:val="3"/>
        <w:numPr>
          <w:ilvl w:val="0"/>
          <w:numId w:val="24"/>
        </w:numPr>
        <w:tabs>
          <w:tab w:val="num" w:pos="0"/>
        </w:tabs>
        <w:ind w:left="0" w:firstLine="851"/>
        <w:jc w:val="both"/>
        <w:rPr>
          <w:rStyle w:val="shorttext"/>
          <w:b w:val="0"/>
          <w:sz w:val="24"/>
          <w:szCs w:val="24"/>
          <w:lang w:val="uk-UA"/>
        </w:rPr>
      </w:pPr>
      <w:r w:rsidRPr="00472420">
        <w:rPr>
          <w:color w:val="3F3F3F"/>
          <w:sz w:val="24"/>
          <w:szCs w:val="24"/>
          <w:lang w:val="uk-UA"/>
        </w:rPr>
        <w:t xml:space="preserve"> </w:t>
      </w:r>
      <w:r w:rsidR="00F5770D" w:rsidRPr="00472420">
        <w:rPr>
          <w:b w:val="0"/>
          <w:sz w:val="24"/>
          <w:szCs w:val="24"/>
          <w:lang w:val="uk-UA"/>
        </w:rPr>
        <w:t xml:space="preserve">Непрозорість економічної поведінки багатьох комерційних структур </w:t>
      </w:r>
      <w:r w:rsidR="00F5770D" w:rsidRPr="00472420">
        <w:rPr>
          <w:rStyle w:val="shorttext"/>
          <w:b w:val="0"/>
          <w:sz w:val="24"/>
          <w:szCs w:val="24"/>
        </w:rPr>
        <w:t>.</w:t>
      </w:r>
    </w:p>
    <w:p w:rsidR="00F5770D" w:rsidRDefault="00472420" w:rsidP="00472420">
      <w:pPr>
        <w:pStyle w:val="3"/>
        <w:numPr>
          <w:ilvl w:val="0"/>
          <w:numId w:val="24"/>
        </w:numPr>
        <w:tabs>
          <w:tab w:val="num" w:pos="0"/>
        </w:tabs>
        <w:ind w:left="0" w:firstLine="851"/>
        <w:jc w:val="both"/>
        <w:rPr>
          <w:b w:val="0"/>
          <w:sz w:val="24"/>
          <w:szCs w:val="24"/>
          <w:lang w:val="uk-UA"/>
        </w:rPr>
      </w:pPr>
      <w:r w:rsidRPr="00472420">
        <w:rPr>
          <w:rStyle w:val="shorttext"/>
          <w:sz w:val="24"/>
          <w:szCs w:val="24"/>
          <w:lang w:val="uk-UA"/>
        </w:rPr>
        <w:t xml:space="preserve"> </w:t>
      </w:r>
      <w:r w:rsidR="00F5770D" w:rsidRPr="00472420">
        <w:rPr>
          <w:b w:val="0"/>
          <w:sz w:val="24"/>
          <w:szCs w:val="24"/>
          <w:lang w:val="uk-UA"/>
        </w:rPr>
        <w:t xml:space="preserve"> Недосконала податкова система, наявність корупційних податків;</w:t>
      </w:r>
    </w:p>
    <w:p w:rsidR="00F5770D" w:rsidRDefault="00472420" w:rsidP="00472420">
      <w:pPr>
        <w:pStyle w:val="3"/>
        <w:numPr>
          <w:ilvl w:val="0"/>
          <w:numId w:val="24"/>
        </w:numPr>
        <w:tabs>
          <w:tab w:val="num" w:pos="0"/>
        </w:tabs>
        <w:ind w:left="0" w:firstLine="851"/>
        <w:jc w:val="both"/>
        <w:rPr>
          <w:b w:val="0"/>
          <w:sz w:val="24"/>
          <w:szCs w:val="24"/>
          <w:lang w:val="uk-UA"/>
        </w:rPr>
      </w:pPr>
      <w:r w:rsidRPr="00472420">
        <w:rPr>
          <w:sz w:val="24"/>
          <w:szCs w:val="24"/>
          <w:lang w:val="uk-UA"/>
        </w:rPr>
        <w:t xml:space="preserve"> </w:t>
      </w:r>
      <w:r w:rsidR="00F5770D" w:rsidRPr="00472420">
        <w:rPr>
          <w:b w:val="0"/>
          <w:sz w:val="24"/>
          <w:szCs w:val="24"/>
          <w:lang w:val="uk-UA"/>
        </w:rPr>
        <w:t xml:space="preserve"> Низькі стандарти корпоративного менеджменту</w:t>
      </w:r>
      <w:r>
        <w:rPr>
          <w:b w:val="0"/>
          <w:sz w:val="24"/>
          <w:szCs w:val="24"/>
          <w:lang w:val="uk-UA"/>
        </w:rPr>
        <w:t>.</w:t>
      </w:r>
    </w:p>
    <w:p w:rsidR="00F5770D" w:rsidRDefault="00472420" w:rsidP="00472420">
      <w:pPr>
        <w:pStyle w:val="3"/>
        <w:numPr>
          <w:ilvl w:val="0"/>
          <w:numId w:val="24"/>
        </w:numPr>
        <w:tabs>
          <w:tab w:val="num" w:pos="0"/>
        </w:tabs>
        <w:ind w:left="0" w:firstLine="851"/>
        <w:jc w:val="both"/>
        <w:rPr>
          <w:b w:val="0"/>
          <w:sz w:val="24"/>
          <w:szCs w:val="24"/>
          <w:lang w:val="uk-UA"/>
        </w:rPr>
      </w:pPr>
      <w:r w:rsidRPr="00472420">
        <w:rPr>
          <w:sz w:val="24"/>
          <w:szCs w:val="24"/>
          <w:lang w:val="uk-UA"/>
        </w:rPr>
        <w:t xml:space="preserve"> </w:t>
      </w:r>
      <w:r w:rsidR="00F5770D" w:rsidRPr="00472420">
        <w:rPr>
          <w:b w:val="0"/>
          <w:sz w:val="24"/>
          <w:szCs w:val="24"/>
          <w:lang w:val="uk-UA"/>
        </w:rPr>
        <w:t xml:space="preserve"> Недосконала транспортна, енергетична та телекомунікаційна інфраструктура, що не дозволяє державі реалізувати сповна величезний  транзитний потенціал і скористатися сприятливим географічним положенням.</w:t>
      </w:r>
    </w:p>
    <w:p w:rsidR="00F5770D" w:rsidRDefault="00472420" w:rsidP="00472420">
      <w:pPr>
        <w:pStyle w:val="3"/>
        <w:numPr>
          <w:ilvl w:val="0"/>
          <w:numId w:val="24"/>
        </w:numPr>
        <w:tabs>
          <w:tab w:val="num" w:pos="0"/>
        </w:tabs>
        <w:ind w:left="0" w:firstLine="851"/>
        <w:jc w:val="both"/>
        <w:rPr>
          <w:b w:val="0"/>
          <w:sz w:val="24"/>
          <w:szCs w:val="24"/>
          <w:lang w:val="uk-UA"/>
        </w:rPr>
      </w:pPr>
      <w:r w:rsidRPr="00472420">
        <w:rPr>
          <w:sz w:val="24"/>
          <w:szCs w:val="24"/>
          <w:lang w:val="uk-UA"/>
        </w:rPr>
        <w:t xml:space="preserve"> </w:t>
      </w:r>
      <w:r w:rsidR="00F5770D" w:rsidRPr="00472420">
        <w:rPr>
          <w:b w:val="0"/>
          <w:sz w:val="24"/>
          <w:szCs w:val="24"/>
          <w:lang w:val="uk-UA"/>
        </w:rPr>
        <w:t xml:space="preserve"> Низька плат</w:t>
      </w:r>
      <w:r w:rsidRPr="00472420">
        <w:rPr>
          <w:b w:val="0"/>
          <w:lang w:val="uk-UA"/>
        </w:rPr>
        <w:t>о</w:t>
      </w:r>
      <w:r w:rsidR="00F5770D" w:rsidRPr="00472420">
        <w:rPr>
          <w:b w:val="0"/>
          <w:sz w:val="24"/>
          <w:szCs w:val="24"/>
          <w:lang w:val="uk-UA"/>
        </w:rPr>
        <w:t>спроможність населення</w:t>
      </w:r>
      <w:r>
        <w:rPr>
          <w:b w:val="0"/>
          <w:sz w:val="24"/>
          <w:szCs w:val="24"/>
          <w:lang w:val="uk-UA"/>
        </w:rPr>
        <w:t>.</w:t>
      </w:r>
    </w:p>
    <w:p w:rsidR="00472420" w:rsidRPr="00472420" w:rsidRDefault="00472420" w:rsidP="00472420">
      <w:pPr>
        <w:pStyle w:val="3"/>
        <w:ind w:firstLine="851"/>
        <w:jc w:val="both"/>
        <w:rPr>
          <w:b w:val="0"/>
          <w:sz w:val="24"/>
          <w:szCs w:val="24"/>
          <w:lang w:val="uk-UA"/>
        </w:rPr>
      </w:pPr>
      <w:r w:rsidRPr="00472420">
        <w:rPr>
          <w:rStyle w:val="tlid-translation"/>
          <w:b w:val="0"/>
          <w:lang w:val="uk-UA"/>
        </w:rPr>
        <w:t>Усунення кожної з цих причин формує відповідні шляхи поліпшення інвестиційного клімату України</w:t>
      </w:r>
      <w:r>
        <w:rPr>
          <w:rStyle w:val="tlid-translation"/>
          <w:b w:val="0"/>
          <w:lang w:val="uk-UA"/>
        </w:rPr>
        <w:t>, залучення прямих іноземних інвестицій, зростання ВВП і зайнятості, збільшення добробуту громадян.</w:t>
      </w:r>
    </w:p>
    <w:p w:rsidR="00F5770D" w:rsidRPr="00472420" w:rsidRDefault="00F5770D" w:rsidP="00472420">
      <w:pPr>
        <w:ind w:left="540" w:firstLine="720"/>
        <w:jc w:val="both"/>
        <w:rPr>
          <w:lang w:val="uk-UA"/>
        </w:rPr>
      </w:pPr>
    </w:p>
    <w:p w:rsidR="00F5770D" w:rsidRPr="00472420" w:rsidRDefault="00F5770D" w:rsidP="00472420">
      <w:pPr>
        <w:ind w:left="-284" w:firstLine="720"/>
        <w:jc w:val="both"/>
        <w:rPr>
          <w:lang w:val="uk-UA"/>
        </w:rPr>
      </w:pPr>
      <w:r w:rsidRPr="00472420">
        <w:rPr>
          <w:lang w:val="uk-UA"/>
        </w:rPr>
        <w:t xml:space="preserve">      </w:t>
      </w:r>
    </w:p>
    <w:sectPr w:rsidR="00F5770D" w:rsidRPr="00472420">
      <w:footerReference w:type="even"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878" w:rsidRDefault="001D6878">
      <w:r>
        <w:separator/>
      </w:r>
    </w:p>
  </w:endnote>
  <w:endnote w:type="continuationSeparator" w:id="0">
    <w:p w:rsidR="001D6878" w:rsidRDefault="001D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2D6" w:rsidRDefault="00FB12D6" w:rsidP="00FB12D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FB12D6" w:rsidRDefault="00FB12D6" w:rsidP="00FB12D6">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2D6" w:rsidRDefault="00FB12D6" w:rsidP="00FB12D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472420">
      <w:rPr>
        <w:rStyle w:val="af0"/>
        <w:noProof/>
      </w:rPr>
      <w:t>8</w:t>
    </w:r>
    <w:r>
      <w:rPr>
        <w:rStyle w:val="af0"/>
      </w:rPr>
      <w:fldChar w:fldCharType="end"/>
    </w:r>
  </w:p>
  <w:p w:rsidR="00FB12D6" w:rsidRDefault="00FB12D6" w:rsidP="00FB12D6">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878" w:rsidRDefault="001D6878">
      <w:r>
        <w:separator/>
      </w:r>
    </w:p>
  </w:footnote>
  <w:footnote w:type="continuationSeparator" w:id="0">
    <w:p w:rsidR="001D6878" w:rsidRDefault="001D6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14A28"/>
    <w:multiLevelType w:val="multilevel"/>
    <w:tmpl w:val="36A6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05F7E"/>
    <w:multiLevelType w:val="hybridMultilevel"/>
    <w:tmpl w:val="B9FECDB8"/>
    <w:lvl w:ilvl="0" w:tplc="A0E4CCB4">
      <w:start w:val="3"/>
      <w:numFmt w:val="bullet"/>
      <w:lvlText w:val="–"/>
      <w:lvlJc w:val="left"/>
      <w:pPr>
        <w:tabs>
          <w:tab w:val="num" w:pos="720"/>
        </w:tabs>
        <w:ind w:left="720" w:hanging="360"/>
      </w:pPr>
      <w:rPr>
        <w:rFonts w:ascii="Times New Roman" w:eastAsia="Times New Roman" w:hAnsi="Times New Roman" w:cs="Times New Roman" w:hint="default"/>
        <w:color w:val="3F3F3F"/>
        <w:sz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CC2906"/>
    <w:multiLevelType w:val="hybridMultilevel"/>
    <w:tmpl w:val="4D0A0D8C"/>
    <w:lvl w:ilvl="0" w:tplc="4C3E630C">
      <w:start w:val="6"/>
      <w:numFmt w:val="bullet"/>
      <w:lvlText w:val="–"/>
      <w:lvlJc w:val="left"/>
      <w:pPr>
        <w:tabs>
          <w:tab w:val="num" w:pos="-180"/>
        </w:tabs>
        <w:ind w:left="-180" w:hanging="360"/>
      </w:pPr>
      <w:rPr>
        <w:rFonts w:ascii="Times New Roman" w:eastAsia="Times New Roman" w:hAnsi="Times New Roman" w:cs="Times New Roman" w:hint="default"/>
        <w:color w:val="3F3F3F"/>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3">
    <w:nsid w:val="1E670FDF"/>
    <w:multiLevelType w:val="hybridMultilevel"/>
    <w:tmpl w:val="45C87F66"/>
    <w:lvl w:ilvl="0" w:tplc="0419000D">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4">
    <w:nsid w:val="20395445"/>
    <w:multiLevelType w:val="hybridMultilevel"/>
    <w:tmpl w:val="A3C2CA7E"/>
    <w:lvl w:ilvl="0" w:tplc="09B477BA">
      <w:numFmt w:val="bullet"/>
      <w:lvlText w:val="-"/>
      <w:lvlJc w:val="left"/>
      <w:pPr>
        <w:ind w:left="1069" w:hanging="360"/>
      </w:pPr>
      <w:rPr>
        <w:rFonts w:ascii="Times New Roman" w:eastAsia="Calibri" w:hAnsi="Times New Roman" w:cs="Times New Roman" w:hint="default"/>
        <w:b/>
        <w:i/>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A3C05C6"/>
    <w:multiLevelType w:val="hybridMultilevel"/>
    <w:tmpl w:val="6E80C4A4"/>
    <w:lvl w:ilvl="0" w:tplc="AAEEE1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A7A5000"/>
    <w:multiLevelType w:val="hybridMultilevel"/>
    <w:tmpl w:val="A6CA32B0"/>
    <w:lvl w:ilvl="0" w:tplc="E842C81E">
      <w:start w:val="1"/>
      <w:numFmt w:val="decimal"/>
      <w:lvlText w:val="%1."/>
      <w:lvlJc w:val="left"/>
      <w:pPr>
        <w:tabs>
          <w:tab w:val="num" w:pos="852"/>
        </w:tabs>
        <w:ind w:left="852" w:hanging="360"/>
      </w:pPr>
      <w:rPr>
        <w:rFonts w:ascii="Times New Roman" w:eastAsia="Times New Roman" w:hAnsi="Times New Roman" w:cs="Times New Roman"/>
      </w:rPr>
    </w:lvl>
    <w:lvl w:ilvl="1" w:tplc="04190019" w:tentative="1">
      <w:start w:val="1"/>
      <w:numFmt w:val="lowerLetter"/>
      <w:lvlText w:val="%2."/>
      <w:lvlJc w:val="left"/>
      <w:pPr>
        <w:tabs>
          <w:tab w:val="num" w:pos="1572"/>
        </w:tabs>
        <w:ind w:left="1572" w:hanging="360"/>
      </w:pPr>
    </w:lvl>
    <w:lvl w:ilvl="2" w:tplc="0419001B" w:tentative="1">
      <w:start w:val="1"/>
      <w:numFmt w:val="lowerRoman"/>
      <w:lvlText w:val="%3."/>
      <w:lvlJc w:val="right"/>
      <w:pPr>
        <w:tabs>
          <w:tab w:val="num" w:pos="2292"/>
        </w:tabs>
        <w:ind w:left="2292" w:hanging="180"/>
      </w:pPr>
    </w:lvl>
    <w:lvl w:ilvl="3" w:tplc="0419000F" w:tentative="1">
      <w:start w:val="1"/>
      <w:numFmt w:val="decimal"/>
      <w:lvlText w:val="%4."/>
      <w:lvlJc w:val="left"/>
      <w:pPr>
        <w:tabs>
          <w:tab w:val="num" w:pos="3012"/>
        </w:tabs>
        <w:ind w:left="3012" w:hanging="360"/>
      </w:pPr>
    </w:lvl>
    <w:lvl w:ilvl="4" w:tplc="04190019" w:tentative="1">
      <w:start w:val="1"/>
      <w:numFmt w:val="lowerLetter"/>
      <w:lvlText w:val="%5."/>
      <w:lvlJc w:val="left"/>
      <w:pPr>
        <w:tabs>
          <w:tab w:val="num" w:pos="3732"/>
        </w:tabs>
        <w:ind w:left="3732" w:hanging="360"/>
      </w:pPr>
    </w:lvl>
    <w:lvl w:ilvl="5" w:tplc="0419001B" w:tentative="1">
      <w:start w:val="1"/>
      <w:numFmt w:val="lowerRoman"/>
      <w:lvlText w:val="%6."/>
      <w:lvlJc w:val="right"/>
      <w:pPr>
        <w:tabs>
          <w:tab w:val="num" w:pos="4452"/>
        </w:tabs>
        <w:ind w:left="4452" w:hanging="180"/>
      </w:pPr>
    </w:lvl>
    <w:lvl w:ilvl="6" w:tplc="0419000F" w:tentative="1">
      <w:start w:val="1"/>
      <w:numFmt w:val="decimal"/>
      <w:lvlText w:val="%7."/>
      <w:lvlJc w:val="left"/>
      <w:pPr>
        <w:tabs>
          <w:tab w:val="num" w:pos="5172"/>
        </w:tabs>
        <w:ind w:left="5172" w:hanging="360"/>
      </w:pPr>
    </w:lvl>
    <w:lvl w:ilvl="7" w:tplc="04190019" w:tentative="1">
      <w:start w:val="1"/>
      <w:numFmt w:val="lowerLetter"/>
      <w:lvlText w:val="%8."/>
      <w:lvlJc w:val="left"/>
      <w:pPr>
        <w:tabs>
          <w:tab w:val="num" w:pos="5892"/>
        </w:tabs>
        <w:ind w:left="5892" w:hanging="360"/>
      </w:pPr>
    </w:lvl>
    <w:lvl w:ilvl="8" w:tplc="0419001B" w:tentative="1">
      <w:start w:val="1"/>
      <w:numFmt w:val="lowerRoman"/>
      <w:lvlText w:val="%9."/>
      <w:lvlJc w:val="right"/>
      <w:pPr>
        <w:tabs>
          <w:tab w:val="num" w:pos="6612"/>
        </w:tabs>
        <w:ind w:left="6612" w:hanging="180"/>
      </w:pPr>
    </w:lvl>
  </w:abstractNum>
  <w:abstractNum w:abstractNumId="7">
    <w:nsid w:val="2A8C01B7"/>
    <w:multiLevelType w:val="hybridMultilevel"/>
    <w:tmpl w:val="D61EFE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2F76D2A"/>
    <w:multiLevelType w:val="hybridMultilevel"/>
    <w:tmpl w:val="43F6916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D6516B7"/>
    <w:multiLevelType w:val="hybridMultilevel"/>
    <w:tmpl w:val="1828FB5A"/>
    <w:lvl w:ilvl="0" w:tplc="4FE8CC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EB61135"/>
    <w:multiLevelType w:val="hybridMultilevel"/>
    <w:tmpl w:val="CCD0C33E"/>
    <w:lvl w:ilvl="0" w:tplc="095A4706">
      <w:start w:val="1"/>
      <w:numFmt w:val="decimal"/>
      <w:lvlText w:val="%1."/>
      <w:lvlJc w:val="left"/>
      <w:pPr>
        <w:tabs>
          <w:tab w:val="num" w:pos="360"/>
        </w:tabs>
        <w:ind w:left="360" w:hanging="360"/>
      </w:pPr>
      <w:rPr>
        <w:rFonts w:hint="default"/>
      </w:rPr>
    </w:lvl>
    <w:lvl w:ilvl="1" w:tplc="DDE2D086">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405958E7"/>
    <w:multiLevelType w:val="hybridMultilevel"/>
    <w:tmpl w:val="7BCE0932"/>
    <w:lvl w:ilvl="0" w:tplc="1040BD2A">
      <w:start w:val="5"/>
      <w:numFmt w:val="bullet"/>
      <w:lvlText w:val="–"/>
      <w:lvlJc w:val="left"/>
      <w:pPr>
        <w:tabs>
          <w:tab w:val="num" w:pos="-180"/>
        </w:tabs>
        <w:ind w:left="-180" w:hanging="360"/>
      </w:pPr>
      <w:rPr>
        <w:rFonts w:ascii="Times New Roman" w:eastAsia="Times New Roman" w:hAnsi="Times New Roman" w:cs="Times New Roman"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2">
    <w:nsid w:val="41163341"/>
    <w:multiLevelType w:val="hybridMultilevel"/>
    <w:tmpl w:val="F878A59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22009FB"/>
    <w:multiLevelType w:val="hybridMultilevel"/>
    <w:tmpl w:val="0FC0A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2608FC"/>
    <w:multiLevelType w:val="hybridMultilevel"/>
    <w:tmpl w:val="AAC027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1945421"/>
    <w:multiLevelType w:val="hybridMultilevel"/>
    <w:tmpl w:val="681458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AAD7874"/>
    <w:multiLevelType w:val="hybridMultilevel"/>
    <w:tmpl w:val="7E6C9574"/>
    <w:lvl w:ilvl="0" w:tplc="F74840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6F0681"/>
    <w:multiLevelType w:val="hybridMultilevel"/>
    <w:tmpl w:val="E3908B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EC904ED"/>
    <w:multiLevelType w:val="hybridMultilevel"/>
    <w:tmpl w:val="49328ABA"/>
    <w:lvl w:ilvl="0" w:tplc="543C0B18">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63382BA4"/>
    <w:multiLevelType w:val="hybridMultilevel"/>
    <w:tmpl w:val="94064FAC"/>
    <w:lvl w:ilvl="0" w:tplc="EC701F42">
      <w:numFmt w:val="bullet"/>
      <w:lvlText w:val="–"/>
      <w:lvlJc w:val="left"/>
      <w:pPr>
        <w:tabs>
          <w:tab w:val="num" w:pos="444"/>
        </w:tabs>
        <w:ind w:left="444" w:hanging="360"/>
      </w:pPr>
      <w:rPr>
        <w:rFonts w:ascii="Times New Roman" w:eastAsia="Times New Roman" w:hAnsi="Times New Roman" w:cs="Times New Roman" w:hint="default"/>
        <w:color w:val="3F3F3F"/>
      </w:rPr>
    </w:lvl>
    <w:lvl w:ilvl="1" w:tplc="04190003" w:tentative="1">
      <w:start w:val="1"/>
      <w:numFmt w:val="bullet"/>
      <w:lvlText w:val="o"/>
      <w:lvlJc w:val="left"/>
      <w:pPr>
        <w:tabs>
          <w:tab w:val="num" w:pos="1164"/>
        </w:tabs>
        <w:ind w:left="1164" w:hanging="360"/>
      </w:pPr>
      <w:rPr>
        <w:rFonts w:ascii="Courier New" w:hAnsi="Courier New" w:cs="Courier New" w:hint="default"/>
      </w:rPr>
    </w:lvl>
    <w:lvl w:ilvl="2" w:tplc="04190005" w:tentative="1">
      <w:start w:val="1"/>
      <w:numFmt w:val="bullet"/>
      <w:lvlText w:val=""/>
      <w:lvlJc w:val="left"/>
      <w:pPr>
        <w:tabs>
          <w:tab w:val="num" w:pos="1884"/>
        </w:tabs>
        <w:ind w:left="1884" w:hanging="360"/>
      </w:pPr>
      <w:rPr>
        <w:rFonts w:ascii="Wingdings" w:hAnsi="Wingdings" w:hint="default"/>
      </w:rPr>
    </w:lvl>
    <w:lvl w:ilvl="3" w:tplc="04190001" w:tentative="1">
      <w:start w:val="1"/>
      <w:numFmt w:val="bullet"/>
      <w:lvlText w:val=""/>
      <w:lvlJc w:val="left"/>
      <w:pPr>
        <w:tabs>
          <w:tab w:val="num" w:pos="2604"/>
        </w:tabs>
        <w:ind w:left="2604" w:hanging="360"/>
      </w:pPr>
      <w:rPr>
        <w:rFonts w:ascii="Symbol" w:hAnsi="Symbol" w:hint="default"/>
      </w:rPr>
    </w:lvl>
    <w:lvl w:ilvl="4" w:tplc="04190003" w:tentative="1">
      <w:start w:val="1"/>
      <w:numFmt w:val="bullet"/>
      <w:lvlText w:val="o"/>
      <w:lvlJc w:val="left"/>
      <w:pPr>
        <w:tabs>
          <w:tab w:val="num" w:pos="3324"/>
        </w:tabs>
        <w:ind w:left="3324" w:hanging="360"/>
      </w:pPr>
      <w:rPr>
        <w:rFonts w:ascii="Courier New" w:hAnsi="Courier New" w:cs="Courier New" w:hint="default"/>
      </w:rPr>
    </w:lvl>
    <w:lvl w:ilvl="5" w:tplc="04190005" w:tentative="1">
      <w:start w:val="1"/>
      <w:numFmt w:val="bullet"/>
      <w:lvlText w:val=""/>
      <w:lvlJc w:val="left"/>
      <w:pPr>
        <w:tabs>
          <w:tab w:val="num" w:pos="4044"/>
        </w:tabs>
        <w:ind w:left="4044" w:hanging="360"/>
      </w:pPr>
      <w:rPr>
        <w:rFonts w:ascii="Wingdings" w:hAnsi="Wingdings" w:hint="default"/>
      </w:rPr>
    </w:lvl>
    <w:lvl w:ilvl="6" w:tplc="04190001" w:tentative="1">
      <w:start w:val="1"/>
      <w:numFmt w:val="bullet"/>
      <w:lvlText w:val=""/>
      <w:lvlJc w:val="left"/>
      <w:pPr>
        <w:tabs>
          <w:tab w:val="num" w:pos="4764"/>
        </w:tabs>
        <w:ind w:left="4764" w:hanging="360"/>
      </w:pPr>
      <w:rPr>
        <w:rFonts w:ascii="Symbol" w:hAnsi="Symbol" w:hint="default"/>
      </w:rPr>
    </w:lvl>
    <w:lvl w:ilvl="7" w:tplc="04190003" w:tentative="1">
      <w:start w:val="1"/>
      <w:numFmt w:val="bullet"/>
      <w:lvlText w:val="o"/>
      <w:lvlJc w:val="left"/>
      <w:pPr>
        <w:tabs>
          <w:tab w:val="num" w:pos="5484"/>
        </w:tabs>
        <w:ind w:left="5484" w:hanging="360"/>
      </w:pPr>
      <w:rPr>
        <w:rFonts w:ascii="Courier New" w:hAnsi="Courier New" w:cs="Courier New" w:hint="default"/>
      </w:rPr>
    </w:lvl>
    <w:lvl w:ilvl="8" w:tplc="04190005" w:tentative="1">
      <w:start w:val="1"/>
      <w:numFmt w:val="bullet"/>
      <w:lvlText w:val=""/>
      <w:lvlJc w:val="left"/>
      <w:pPr>
        <w:tabs>
          <w:tab w:val="num" w:pos="6204"/>
        </w:tabs>
        <w:ind w:left="6204" w:hanging="360"/>
      </w:pPr>
      <w:rPr>
        <w:rFonts w:ascii="Wingdings" w:hAnsi="Wingdings" w:hint="default"/>
      </w:rPr>
    </w:lvl>
  </w:abstractNum>
  <w:abstractNum w:abstractNumId="20">
    <w:nsid w:val="64015548"/>
    <w:multiLevelType w:val="hybridMultilevel"/>
    <w:tmpl w:val="F466A96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8280194"/>
    <w:multiLevelType w:val="multilevel"/>
    <w:tmpl w:val="614E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237570"/>
    <w:multiLevelType w:val="hybridMultilevel"/>
    <w:tmpl w:val="4148CA64"/>
    <w:lvl w:ilvl="0" w:tplc="F74840F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A247C68"/>
    <w:multiLevelType w:val="hybridMultilevel"/>
    <w:tmpl w:val="7EAE5D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19"/>
  </w:num>
  <w:num w:numId="3">
    <w:abstractNumId w:val="22"/>
  </w:num>
  <w:num w:numId="4">
    <w:abstractNumId w:val="10"/>
  </w:num>
  <w:num w:numId="5">
    <w:abstractNumId w:val="8"/>
  </w:num>
  <w:num w:numId="6">
    <w:abstractNumId w:val="1"/>
  </w:num>
  <w:num w:numId="7">
    <w:abstractNumId w:val="2"/>
  </w:num>
  <w:num w:numId="8">
    <w:abstractNumId w:val="0"/>
  </w:num>
  <w:num w:numId="9">
    <w:abstractNumId w:val="9"/>
  </w:num>
  <w:num w:numId="10">
    <w:abstractNumId w:val="14"/>
  </w:num>
  <w:num w:numId="11">
    <w:abstractNumId w:val="20"/>
  </w:num>
  <w:num w:numId="12">
    <w:abstractNumId w:val="12"/>
  </w:num>
  <w:num w:numId="13">
    <w:abstractNumId w:val="4"/>
  </w:num>
  <w:num w:numId="14">
    <w:abstractNumId w:val="18"/>
  </w:num>
  <w:num w:numId="15">
    <w:abstractNumId w:val="17"/>
  </w:num>
  <w:num w:numId="16">
    <w:abstractNumId w:val="15"/>
  </w:num>
  <w:num w:numId="17">
    <w:abstractNumId w:val="6"/>
  </w:num>
  <w:num w:numId="18">
    <w:abstractNumId w:val="11"/>
  </w:num>
  <w:num w:numId="19">
    <w:abstractNumId w:val="21"/>
  </w:num>
  <w:num w:numId="20">
    <w:abstractNumId w:val="5"/>
  </w:num>
  <w:num w:numId="21">
    <w:abstractNumId w:val="13"/>
  </w:num>
  <w:num w:numId="22">
    <w:abstractNumId w:val="7"/>
  </w:num>
  <w:num w:numId="23">
    <w:abstractNumId w:val="1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1E4"/>
    <w:rsid w:val="0001271D"/>
    <w:rsid w:val="00066ECF"/>
    <w:rsid w:val="000939C1"/>
    <w:rsid w:val="00173F5A"/>
    <w:rsid w:val="001D6878"/>
    <w:rsid w:val="001E6491"/>
    <w:rsid w:val="0023002D"/>
    <w:rsid w:val="002876E4"/>
    <w:rsid w:val="002F757D"/>
    <w:rsid w:val="003F685B"/>
    <w:rsid w:val="00472420"/>
    <w:rsid w:val="00513D8F"/>
    <w:rsid w:val="005D7595"/>
    <w:rsid w:val="0063260F"/>
    <w:rsid w:val="006B6BF4"/>
    <w:rsid w:val="008320DF"/>
    <w:rsid w:val="00873E6A"/>
    <w:rsid w:val="008F5D52"/>
    <w:rsid w:val="0098355C"/>
    <w:rsid w:val="009B1948"/>
    <w:rsid w:val="00AC679E"/>
    <w:rsid w:val="00BE1DF9"/>
    <w:rsid w:val="00D0342A"/>
    <w:rsid w:val="00D155E2"/>
    <w:rsid w:val="00D671E4"/>
    <w:rsid w:val="00D76D9B"/>
    <w:rsid w:val="00D97F2F"/>
    <w:rsid w:val="00DC15C2"/>
    <w:rsid w:val="00F5770D"/>
    <w:rsid w:val="00F653A2"/>
    <w:rsid w:val="00FB1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5790C-5569-4862-9B5B-8826D915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7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679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C679E"/>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AC679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679E"/>
    <w:rPr>
      <w:rFonts w:ascii="Arial" w:eastAsia="Times New Roman" w:hAnsi="Arial" w:cs="Arial"/>
      <w:b/>
      <w:bCs/>
      <w:kern w:val="32"/>
      <w:sz w:val="32"/>
      <w:szCs w:val="32"/>
      <w:lang w:eastAsia="ru-RU"/>
    </w:rPr>
  </w:style>
  <w:style w:type="character" w:customStyle="1" w:styleId="20">
    <w:name w:val="Заголовок 2 Знак"/>
    <w:basedOn w:val="a0"/>
    <w:link w:val="2"/>
    <w:rsid w:val="00AC679E"/>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AC679E"/>
    <w:rPr>
      <w:rFonts w:ascii="Times New Roman" w:eastAsia="Times New Roman" w:hAnsi="Times New Roman" w:cs="Times New Roman"/>
      <w:b/>
      <w:bCs/>
      <w:sz w:val="27"/>
      <w:szCs w:val="27"/>
      <w:lang w:eastAsia="ru-RU"/>
    </w:rPr>
  </w:style>
  <w:style w:type="paragraph" w:customStyle="1" w:styleId="mb12">
    <w:name w:val="mb12"/>
    <w:basedOn w:val="a"/>
    <w:rsid w:val="00AC679E"/>
    <w:pPr>
      <w:spacing w:before="100" w:beforeAutospacing="1" w:after="100" w:afterAutospacing="1"/>
    </w:pPr>
  </w:style>
  <w:style w:type="character" w:styleId="a3">
    <w:name w:val="Hyperlink"/>
    <w:uiPriority w:val="99"/>
    <w:rsid w:val="00AC679E"/>
    <w:rPr>
      <w:color w:val="0000FF"/>
      <w:u w:val="single"/>
    </w:rPr>
  </w:style>
  <w:style w:type="character" w:customStyle="1" w:styleId="red">
    <w:name w:val="red"/>
    <w:basedOn w:val="a0"/>
    <w:rsid w:val="00AC679E"/>
  </w:style>
  <w:style w:type="paragraph" w:styleId="a4">
    <w:name w:val="footnote text"/>
    <w:basedOn w:val="a"/>
    <w:link w:val="a5"/>
    <w:semiHidden/>
    <w:rsid w:val="00AC679E"/>
    <w:rPr>
      <w:sz w:val="20"/>
      <w:szCs w:val="20"/>
    </w:rPr>
  </w:style>
  <w:style w:type="character" w:customStyle="1" w:styleId="a5">
    <w:name w:val="Текст сноски Знак"/>
    <w:basedOn w:val="a0"/>
    <w:link w:val="a4"/>
    <w:semiHidden/>
    <w:rsid w:val="00AC679E"/>
    <w:rPr>
      <w:rFonts w:ascii="Times New Roman" w:eastAsia="Times New Roman" w:hAnsi="Times New Roman" w:cs="Times New Roman"/>
      <w:sz w:val="20"/>
      <w:szCs w:val="20"/>
      <w:lang w:eastAsia="ru-RU"/>
    </w:rPr>
  </w:style>
  <w:style w:type="character" w:styleId="a6">
    <w:name w:val="footnote reference"/>
    <w:semiHidden/>
    <w:rsid w:val="00AC679E"/>
    <w:rPr>
      <w:vertAlign w:val="superscript"/>
    </w:rPr>
  </w:style>
  <w:style w:type="paragraph" w:styleId="21">
    <w:name w:val="Body Text Indent 2"/>
    <w:basedOn w:val="a"/>
    <w:link w:val="22"/>
    <w:rsid w:val="00AC679E"/>
    <w:pPr>
      <w:spacing w:after="120" w:line="480" w:lineRule="auto"/>
      <w:ind w:left="283"/>
    </w:pPr>
  </w:style>
  <w:style w:type="character" w:customStyle="1" w:styleId="22">
    <w:name w:val="Основной текст с отступом 2 Знак"/>
    <w:basedOn w:val="a0"/>
    <w:link w:val="21"/>
    <w:rsid w:val="00AC679E"/>
    <w:rPr>
      <w:rFonts w:ascii="Times New Roman" w:eastAsia="Times New Roman" w:hAnsi="Times New Roman" w:cs="Times New Roman"/>
      <w:sz w:val="24"/>
      <w:szCs w:val="24"/>
      <w:lang w:eastAsia="ru-RU"/>
    </w:rPr>
  </w:style>
  <w:style w:type="paragraph" w:styleId="a7">
    <w:name w:val="Body Text"/>
    <w:basedOn w:val="a"/>
    <w:link w:val="a8"/>
    <w:rsid w:val="00AC679E"/>
    <w:pPr>
      <w:spacing w:after="120"/>
    </w:pPr>
  </w:style>
  <w:style w:type="character" w:customStyle="1" w:styleId="a8">
    <w:name w:val="Основной текст Знак"/>
    <w:basedOn w:val="a0"/>
    <w:link w:val="a7"/>
    <w:rsid w:val="00AC679E"/>
    <w:rPr>
      <w:rFonts w:ascii="Times New Roman" w:eastAsia="Times New Roman" w:hAnsi="Times New Roman" w:cs="Times New Roman"/>
      <w:sz w:val="24"/>
      <w:szCs w:val="24"/>
      <w:lang w:eastAsia="ru-RU"/>
    </w:rPr>
  </w:style>
  <w:style w:type="paragraph" w:styleId="HTML">
    <w:name w:val="HTML Preformatted"/>
    <w:basedOn w:val="a"/>
    <w:link w:val="HTML0"/>
    <w:rsid w:val="00AC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C679E"/>
    <w:rPr>
      <w:rFonts w:ascii="Courier New" w:eastAsia="Times New Roman" w:hAnsi="Courier New" w:cs="Courier New"/>
      <w:sz w:val="20"/>
      <w:szCs w:val="20"/>
      <w:lang w:eastAsia="ru-RU"/>
    </w:rPr>
  </w:style>
  <w:style w:type="character" w:styleId="a9">
    <w:name w:val="endnote reference"/>
    <w:semiHidden/>
    <w:rsid w:val="00AC679E"/>
    <w:rPr>
      <w:vertAlign w:val="superscript"/>
    </w:rPr>
  </w:style>
  <w:style w:type="paragraph" w:styleId="31">
    <w:name w:val="Body Text Indent 3"/>
    <w:basedOn w:val="a"/>
    <w:link w:val="32"/>
    <w:rsid w:val="00AC679E"/>
    <w:pPr>
      <w:spacing w:after="120"/>
      <w:ind w:left="283"/>
    </w:pPr>
    <w:rPr>
      <w:sz w:val="16"/>
      <w:szCs w:val="16"/>
    </w:rPr>
  </w:style>
  <w:style w:type="character" w:customStyle="1" w:styleId="32">
    <w:name w:val="Основной текст с отступом 3 Знак"/>
    <w:basedOn w:val="a0"/>
    <w:link w:val="31"/>
    <w:rsid w:val="00AC679E"/>
    <w:rPr>
      <w:rFonts w:ascii="Times New Roman" w:eastAsia="Times New Roman" w:hAnsi="Times New Roman" w:cs="Times New Roman"/>
      <w:sz w:val="16"/>
      <w:szCs w:val="16"/>
      <w:lang w:eastAsia="ru-RU"/>
    </w:rPr>
  </w:style>
  <w:style w:type="paragraph" w:customStyle="1" w:styleId="aa">
    <w:name w:val="Знак Знак"/>
    <w:basedOn w:val="a"/>
    <w:rsid w:val="00AC679E"/>
    <w:rPr>
      <w:rFonts w:ascii="Verdana" w:hAnsi="Verdana" w:cs="Verdana"/>
      <w:sz w:val="20"/>
      <w:szCs w:val="20"/>
      <w:lang w:val="en-US" w:eastAsia="en-US"/>
    </w:rPr>
  </w:style>
  <w:style w:type="paragraph" w:styleId="ab">
    <w:name w:val="Normal (Web)"/>
    <w:basedOn w:val="a"/>
    <w:uiPriority w:val="99"/>
    <w:rsid w:val="00AC679E"/>
    <w:pPr>
      <w:spacing w:before="100" w:beforeAutospacing="1" w:after="100" w:afterAutospacing="1"/>
    </w:pPr>
  </w:style>
  <w:style w:type="character" w:customStyle="1" w:styleId="rightquote">
    <w:name w:val="right_quote"/>
    <w:basedOn w:val="a0"/>
    <w:rsid w:val="00AC679E"/>
  </w:style>
  <w:style w:type="character" w:styleId="ac">
    <w:name w:val="Strong"/>
    <w:uiPriority w:val="22"/>
    <w:qFormat/>
    <w:rsid w:val="00AC679E"/>
    <w:rPr>
      <w:b/>
      <w:bCs/>
    </w:rPr>
  </w:style>
  <w:style w:type="paragraph" w:customStyle="1" w:styleId="310">
    <w:name w:val="Знак Знак Знак Знак Знак3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AC679E"/>
    <w:rPr>
      <w:rFonts w:ascii="Verdana" w:hAnsi="Verdana" w:cs="Verdana"/>
      <w:sz w:val="20"/>
      <w:szCs w:val="20"/>
      <w:lang w:val="en-US" w:eastAsia="en-US"/>
    </w:rPr>
  </w:style>
  <w:style w:type="paragraph" w:customStyle="1" w:styleId="first">
    <w:name w:val="first"/>
    <w:basedOn w:val="a"/>
    <w:rsid w:val="00AC679E"/>
    <w:pPr>
      <w:spacing w:before="100" w:beforeAutospacing="1" w:after="100" w:afterAutospacing="1"/>
    </w:pPr>
  </w:style>
  <w:style w:type="character" w:styleId="ad">
    <w:name w:val="Emphasis"/>
    <w:uiPriority w:val="20"/>
    <w:qFormat/>
    <w:rsid w:val="00AC679E"/>
    <w:rPr>
      <w:i/>
      <w:iCs/>
    </w:rPr>
  </w:style>
  <w:style w:type="paragraph" w:customStyle="1" w:styleId="snote">
    <w:name w:val="snote"/>
    <w:basedOn w:val="a"/>
    <w:rsid w:val="00AC679E"/>
    <w:pPr>
      <w:spacing w:before="100" w:beforeAutospacing="1" w:after="100" w:afterAutospacing="1"/>
    </w:pPr>
  </w:style>
  <w:style w:type="character" w:customStyle="1" w:styleId="small">
    <w:name w:val="small"/>
    <w:basedOn w:val="a0"/>
    <w:rsid w:val="00AC679E"/>
  </w:style>
  <w:style w:type="paragraph" w:styleId="z-">
    <w:name w:val="HTML Top of Form"/>
    <w:basedOn w:val="a"/>
    <w:next w:val="a"/>
    <w:link w:val="z-0"/>
    <w:hidden/>
    <w:rsid w:val="00AC679E"/>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AC679E"/>
    <w:rPr>
      <w:rFonts w:ascii="Arial" w:eastAsia="Times New Roman" w:hAnsi="Arial" w:cs="Arial"/>
      <w:vanish/>
      <w:sz w:val="16"/>
      <w:szCs w:val="16"/>
      <w:lang w:eastAsia="ru-RU"/>
    </w:rPr>
  </w:style>
  <w:style w:type="paragraph" w:styleId="z-1">
    <w:name w:val="HTML Bottom of Form"/>
    <w:basedOn w:val="a"/>
    <w:next w:val="a"/>
    <w:link w:val="z-2"/>
    <w:hidden/>
    <w:rsid w:val="00AC679E"/>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AC679E"/>
    <w:rPr>
      <w:rFonts w:ascii="Arial" w:eastAsia="Times New Roman" w:hAnsi="Arial" w:cs="Arial"/>
      <w:vanish/>
      <w:sz w:val="16"/>
      <w:szCs w:val="16"/>
      <w:lang w:eastAsia="ru-RU"/>
    </w:rPr>
  </w:style>
  <w:style w:type="character" w:customStyle="1" w:styleId="source">
    <w:name w:val="source"/>
    <w:basedOn w:val="a0"/>
    <w:rsid w:val="00AC679E"/>
  </w:style>
  <w:style w:type="paragraph" w:styleId="ae">
    <w:name w:val="footer"/>
    <w:basedOn w:val="a"/>
    <w:link w:val="af"/>
    <w:rsid w:val="00AC679E"/>
    <w:pPr>
      <w:tabs>
        <w:tab w:val="center" w:pos="4677"/>
        <w:tab w:val="right" w:pos="9355"/>
      </w:tabs>
    </w:pPr>
  </w:style>
  <w:style w:type="character" w:customStyle="1" w:styleId="af">
    <w:name w:val="Нижний колонтитул Знак"/>
    <w:basedOn w:val="a0"/>
    <w:link w:val="ae"/>
    <w:rsid w:val="00AC679E"/>
    <w:rPr>
      <w:rFonts w:ascii="Times New Roman" w:eastAsia="Times New Roman" w:hAnsi="Times New Roman" w:cs="Times New Roman"/>
      <w:sz w:val="24"/>
      <w:szCs w:val="24"/>
      <w:lang w:eastAsia="ru-RU"/>
    </w:rPr>
  </w:style>
  <w:style w:type="character" w:styleId="af0">
    <w:name w:val="page number"/>
    <w:basedOn w:val="a0"/>
    <w:rsid w:val="00AC679E"/>
  </w:style>
  <w:style w:type="character" w:customStyle="1" w:styleId="buk">
    <w:name w:val="buk"/>
    <w:basedOn w:val="a0"/>
    <w:rsid w:val="00AC679E"/>
  </w:style>
  <w:style w:type="character" w:customStyle="1" w:styleId="dt2">
    <w:name w:val="dt2"/>
    <w:basedOn w:val="a0"/>
    <w:rsid w:val="00AC679E"/>
  </w:style>
  <w:style w:type="character" w:customStyle="1" w:styleId="stext">
    <w:name w:val="stext"/>
    <w:basedOn w:val="a0"/>
    <w:rsid w:val="00AC679E"/>
  </w:style>
  <w:style w:type="character" w:customStyle="1" w:styleId="pic6ib">
    <w:name w:val="pic6 ib"/>
    <w:basedOn w:val="a0"/>
    <w:rsid w:val="00AC679E"/>
  </w:style>
  <w:style w:type="character" w:customStyle="1" w:styleId="pic4ib">
    <w:name w:val="pic4 ib"/>
    <w:basedOn w:val="a0"/>
    <w:rsid w:val="00AC679E"/>
  </w:style>
  <w:style w:type="character" w:customStyle="1" w:styleId="in-widget">
    <w:name w:val="in-widget"/>
    <w:basedOn w:val="a0"/>
    <w:rsid w:val="00AC679E"/>
  </w:style>
  <w:style w:type="character" w:customStyle="1" w:styleId="submitted">
    <w:name w:val="submitted"/>
    <w:basedOn w:val="a0"/>
    <w:rsid w:val="00AC679E"/>
  </w:style>
  <w:style w:type="character" w:customStyle="1" w:styleId="view2">
    <w:name w:val="view2"/>
    <w:basedOn w:val="a0"/>
    <w:rsid w:val="00AC679E"/>
  </w:style>
  <w:style w:type="character" w:customStyle="1" w:styleId="comments2">
    <w:name w:val="comments2"/>
    <w:basedOn w:val="a0"/>
    <w:rsid w:val="00AC679E"/>
  </w:style>
  <w:style w:type="character" w:customStyle="1" w:styleId="shorttext">
    <w:name w:val="short_text"/>
    <w:basedOn w:val="a0"/>
    <w:rsid w:val="00AC679E"/>
  </w:style>
  <w:style w:type="character" w:customStyle="1" w:styleId="hps">
    <w:name w:val="hps"/>
    <w:basedOn w:val="a0"/>
    <w:rsid w:val="00AC679E"/>
  </w:style>
  <w:style w:type="character" w:customStyle="1" w:styleId="dt21">
    <w:name w:val="dt21"/>
    <w:rsid w:val="00AC679E"/>
    <w:rPr>
      <w:color w:val="696969"/>
      <w:sz w:val="18"/>
      <w:szCs w:val="18"/>
    </w:rPr>
  </w:style>
  <w:style w:type="character" w:customStyle="1" w:styleId="pic61">
    <w:name w:val="pic61"/>
    <w:basedOn w:val="a0"/>
    <w:rsid w:val="00AC679E"/>
  </w:style>
  <w:style w:type="character" w:customStyle="1" w:styleId="pic41">
    <w:name w:val="pic41"/>
    <w:basedOn w:val="a0"/>
    <w:rsid w:val="00AC679E"/>
  </w:style>
  <w:style w:type="character" w:customStyle="1" w:styleId="date21">
    <w:name w:val="date21"/>
    <w:basedOn w:val="a0"/>
    <w:rsid w:val="00AC679E"/>
  </w:style>
  <w:style w:type="character" w:customStyle="1" w:styleId="photodescr3">
    <w:name w:val="photo_descr3"/>
    <w:basedOn w:val="a0"/>
    <w:rsid w:val="00AC679E"/>
  </w:style>
  <w:style w:type="character" w:customStyle="1" w:styleId="views">
    <w:name w:val="views"/>
    <w:basedOn w:val="a0"/>
    <w:rsid w:val="00AC679E"/>
  </w:style>
  <w:style w:type="paragraph" w:styleId="af1">
    <w:name w:val="List Paragraph"/>
    <w:basedOn w:val="a"/>
    <w:uiPriority w:val="34"/>
    <w:qFormat/>
    <w:rsid w:val="00AC679E"/>
    <w:pPr>
      <w:ind w:left="720"/>
      <w:contextualSpacing/>
    </w:pPr>
  </w:style>
  <w:style w:type="character" w:customStyle="1" w:styleId="tlid-translation">
    <w:name w:val="tlid-translation"/>
    <w:basedOn w:val="a0"/>
    <w:rsid w:val="00BE1DF9"/>
  </w:style>
  <w:style w:type="character" w:customStyle="1" w:styleId="alt-edited">
    <w:name w:val="alt-edited"/>
    <w:basedOn w:val="a0"/>
    <w:rsid w:val="00BE1DF9"/>
  </w:style>
  <w:style w:type="paragraph" w:styleId="af2">
    <w:name w:val="Balloon Text"/>
    <w:basedOn w:val="a"/>
    <w:link w:val="af3"/>
    <w:uiPriority w:val="99"/>
    <w:semiHidden/>
    <w:unhideWhenUsed/>
    <w:rsid w:val="00472420"/>
    <w:rPr>
      <w:rFonts w:ascii="Segoe UI" w:hAnsi="Segoe UI" w:cs="Segoe UI"/>
      <w:sz w:val="18"/>
      <w:szCs w:val="18"/>
    </w:rPr>
  </w:style>
  <w:style w:type="character" w:customStyle="1" w:styleId="af3">
    <w:name w:val="Текст выноски Знак"/>
    <w:basedOn w:val="a0"/>
    <w:link w:val="af2"/>
    <w:uiPriority w:val="99"/>
    <w:semiHidden/>
    <w:rsid w:val="0047242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8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F%D0%B0%D0%BD%D0%B0%D0%BC%D0%B0" TargetMode="External"/><Relationship Id="rId13" Type="http://schemas.openxmlformats.org/officeDocument/2006/relationships/hyperlink" Target="http://uk.wikipedia.org/wiki/%D0%93%D0%BE%D0%BD%D0%BA%D0%BE%D0%BD%D0%B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k.wikipedia.org/wiki/%D0%91%D0%B5%D0%BB%D1%96%D0%B7" TargetMode="External"/><Relationship Id="rId12" Type="http://schemas.openxmlformats.org/officeDocument/2006/relationships/hyperlink" Target="http://uk.wikipedia.org/wiki/%D0%9A%D1%96%D0%BF%D1%8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k.wikipedia.org/wiki/%D0%92%D0%B5%D0%BB%D0%B8%D0%BA%D0%BE%D0%B1%D1%80%D0%B8%D1%82%D0%B0%D0%BD%D1%96%D1%8F" TargetMode="External"/><Relationship Id="rId5" Type="http://schemas.openxmlformats.org/officeDocument/2006/relationships/footnotes" Target="footnotes.xml"/><Relationship Id="rId15" Type="http://schemas.openxmlformats.org/officeDocument/2006/relationships/hyperlink" Target="http://ru.wikipedia.org/wiki/%D0%90%D0%BD%D0%B3%D0%BB%D0%B8%D0%B9%D1%81%D0%BA%D0%B8%D0%B9_%D1%8F%D0%B7%D1%8B%D0%BA" TargetMode="External"/><Relationship Id="rId10" Type="http://schemas.openxmlformats.org/officeDocument/2006/relationships/hyperlink" Target="http://uk.wikipedia.org/wiki/%D0%94%D0%B6%D0%B5%D1%80%D1%81%D1%9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uk.wikipedia.org/wiki/%D0%94%D0%BE%D0%BC%D1%96%D0%BD%D1%96%D0%BA%D0%B0" TargetMode="External"/><Relationship Id="rId14" Type="http://schemas.openxmlformats.org/officeDocument/2006/relationships/hyperlink" Target="http://uk.wikipedia.org/wiki/%D0%9D%D0%BE%D0%B2%D0%B0_%D0%97%D0%B5%D0%BB%D0%B0%D0%BD%D0%B4%D1%96%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8</Pages>
  <Words>3411</Words>
  <Characters>19446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it031115</dc:creator>
  <cp:keywords/>
  <dc:description/>
  <cp:lastModifiedBy>it031115</cp:lastModifiedBy>
  <cp:revision>4</cp:revision>
  <dcterms:created xsi:type="dcterms:W3CDTF">2020-03-16T10:28:00Z</dcterms:created>
  <dcterms:modified xsi:type="dcterms:W3CDTF">2020-03-18T12:51:00Z</dcterms:modified>
</cp:coreProperties>
</file>