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0E" w:rsidRPr="00F42F0E" w:rsidRDefault="00F42F0E" w:rsidP="00F42F0E">
      <w:pPr>
        <w:pStyle w:val="Default"/>
        <w:jc w:val="right"/>
        <w:rPr>
          <w:bCs/>
          <w:sz w:val="28"/>
          <w:szCs w:val="28"/>
          <w:lang w:val="uk-UA"/>
        </w:rPr>
      </w:pPr>
      <w:r w:rsidRPr="00F42F0E">
        <w:rPr>
          <w:bCs/>
          <w:sz w:val="28"/>
          <w:szCs w:val="28"/>
          <w:lang w:val="uk-UA"/>
        </w:rPr>
        <w:t>О.О. Шандула</w:t>
      </w:r>
    </w:p>
    <w:p w:rsidR="00F42F0E" w:rsidRPr="00F42F0E" w:rsidRDefault="00F42F0E" w:rsidP="00F42F0E">
      <w:pPr>
        <w:pStyle w:val="Default"/>
        <w:jc w:val="right"/>
        <w:rPr>
          <w:bCs/>
          <w:sz w:val="28"/>
          <w:szCs w:val="28"/>
          <w:lang w:val="uk-UA"/>
        </w:rPr>
      </w:pPr>
      <w:r w:rsidRPr="00F42F0E">
        <w:rPr>
          <w:bCs/>
          <w:sz w:val="28"/>
          <w:szCs w:val="28"/>
          <w:lang w:val="uk-UA"/>
        </w:rPr>
        <w:t>к.ю.н, доц.,</w:t>
      </w:r>
    </w:p>
    <w:p w:rsidR="00F42F0E" w:rsidRPr="00F42F0E" w:rsidRDefault="00F42F0E" w:rsidP="00F42F0E">
      <w:pPr>
        <w:pStyle w:val="Default"/>
        <w:jc w:val="right"/>
        <w:rPr>
          <w:bCs/>
          <w:sz w:val="28"/>
          <w:szCs w:val="28"/>
          <w:lang w:val="uk-UA"/>
        </w:rPr>
      </w:pPr>
      <w:r w:rsidRPr="00F42F0E">
        <w:rPr>
          <w:bCs/>
          <w:sz w:val="28"/>
          <w:szCs w:val="28"/>
          <w:lang w:val="uk-UA"/>
        </w:rPr>
        <w:t>доц. кафедри адвокатури НЮУ</w:t>
      </w:r>
    </w:p>
    <w:p w:rsidR="00F42F0E" w:rsidRDefault="00F42F0E" w:rsidP="00F42F0E">
      <w:pPr>
        <w:pStyle w:val="Default"/>
        <w:jc w:val="right"/>
        <w:rPr>
          <w:b/>
          <w:bCs/>
          <w:sz w:val="28"/>
          <w:szCs w:val="28"/>
          <w:lang w:val="uk-UA"/>
        </w:rPr>
      </w:pPr>
      <w:r w:rsidRPr="00F42F0E">
        <w:rPr>
          <w:bCs/>
          <w:sz w:val="28"/>
          <w:szCs w:val="28"/>
          <w:lang w:val="uk-UA"/>
        </w:rPr>
        <w:t>ім. Ярослава Мудрого</w:t>
      </w:r>
    </w:p>
    <w:p w:rsidR="00F42F0E" w:rsidRDefault="00F42F0E" w:rsidP="005866D3">
      <w:pPr>
        <w:pStyle w:val="Default"/>
        <w:jc w:val="center"/>
        <w:rPr>
          <w:b/>
          <w:bCs/>
          <w:sz w:val="28"/>
          <w:szCs w:val="28"/>
          <w:lang w:val="uk-UA"/>
        </w:rPr>
      </w:pPr>
    </w:p>
    <w:p w:rsidR="007B162D" w:rsidRPr="00BB0BB7" w:rsidRDefault="007B162D" w:rsidP="005866D3">
      <w:pPr>
        <w:pStyle w:val="Default"/>
        <w:jc w:val="center"/>
        <w:rPr>
          <w:b/>
          <w:bCs/>
          <w:sz w:val="28"/>
          <w:szCs w:val="28"/>
          <w:lang w:val="uk-UA"/>
        </w:rPr>
      </w:pPr>
      <w:r w:rsidRPr="00BB0BB7">
        <w:rPr>
          <w:b/>
          <w:bCs/>
          <w:sz w:val="28"/>
          <w:szCs w:val="28"/>
          <w:lang w:val="uk-UA"/>
        </w:rPr>
        <w:t>ПРАКТИКУМ АДВОКАТУРИ</w:t>
      </w:r>
    </w:p>
    <w:p w:rsidR="007B162D" w:rsidRPr="00BB0BB7" w:rsidRDefault="007B162D" w:rsidP="005866D3">
      <w:pPr>
        <w:pStyle w:val="Default"/>
        <w:jc w:val="center"/>
        <w:rPr>
          <w:bCs/>
          <w:sz w:val="28"/>
          <w:szCs w:val="28"/>
          <w:lang w:val="uk-UA"/>
        </w:rPr>
      </w:pPr>
    </w:p>
    <w:p w:rsidR="005866D3" w:rsidRPr="00BB0BB7" w:rsidRDefault="005866D3" w:rsidP="005866D3">
      <w:pPr>
        <w:pStyle w:val="Default"/>
        <w:jc w:val="center"/>
        <w:rPr>
          <w:bCs/>
          <w:sz w:val="28"/>
          <w:szCs w:val="28"/>
          <w:lang w:val="uk-UA"/>
        </w:rPr>
      </w:pPr>
      <w:r w:rsidRPr="00BB0BB7">
        <w:rPr>
          <w:bCs/>
          <w:sz w:val="28"/>
          <w:szCs w:val="28"/>
          <w:lang w:val="uk-UA"/>
        </w:rPr>
        <w:t>ЛЕКЦІЯ. ТЕМА № 7. ПРАКТИЧНІ АСПЕКТИ РЕАЛІЗАЦІЇ</w:t>
      </w:r>
    </w:p>
    <w:p w:rsidR="00E95646" w:rsidRPr="00BB0BB7" w:rsidRDefault="005866D3" w:rsidP="005866D3">
      <w:pPr>
        <w:pStyle w:val="Default"/>
        <w:jc w:val="center"/>
        <w:rPr>
          <w:bCs/>
          <w:sz w:val="28"/>
          <w:szCs w:val="28"/>
          <w:lang w:val="uk-UA"/>
        </w:rPr>
      </w:pPr>
      <w:r w:rsidRPr="00BB0BB7">
        <w:rPr>
          <w:bCs/>
          <w:sz w:val="28"/>
          <w:szCs w:val="28"/>
          <w:lang w:val="uk-UA"/>
        </w:rPr>
        <w:t>АДВОКАТОМ ПРАВА ОСОБИ НА НАДАННЯ</w:t>
      </w:r>
    </w:p>
    <w:p w:rsidR="005866D3" w:rsidRPr="00BB0BB7" w:rsidRDefault="005866D3" w:rsidP="005866D3">
      <w:pPr>
        <w:pStyle w:val="Default"/>
        <w:jc w:val="center"/>
        <w:rPr>
          <w:sz w:val="28"/>
          <w:szCs w:val="28"/>
          <w:lang w:val="uk-UA"/>
        </w:rPr>
      </w:pPr>
      <w:r w:rsidRPr="00BB0BB7">
        <w:rPr>
          <w:bCs/>
          <w:sz w:val="28"/>
          <w:szCs w:val="28"/>
          <w:lang w:val="uk-UA"/>
        </w:rPr>
        <w:t>БЕЗОПЛАТНОЇ ПРАВНИЧОЇ ДОПОМОГИ</w:t>
      </w:r>
    </w:p>
    <w:p w:rsidR="005866D3" w:rsidRPr="00BB0BB7" w:rsidRDefault="005866D3" w:rsidP="005866D3">
      <w:pPr>
        <w:pStyle w:val="Default"/>
        <w:jc w:val="center"/>
        <w:rPr>
          <w:sz w:val="28"/>
          <w:szCs w:val="28"/>
          <w:lang w:val="uk-UA"/>
        </w:rPr>
      </w:pPr>
      <w:r w:rsidRPr="00BB0BB7">
        <w:rPr>
          <w:sz w:val="28"/>
          <w:szCs w:val="28"/>
          <w:lang w:val="uk-UA"/>
        </w:rPr>
        <w:t>(4 години)</w:t>
      </w:r>
    </w:p>
    <w:p w:rsidR="005866D3" w:rsidRPr="00BB0BB7" w:rsidRDefault="005866D3" w:rsidP="005866D3">
      <w:pPr>
        <w:pStyle w:val="Default"/>
        <w:jc w:val="center"/>
        <w:rPr>
          <w:b/>
          <w:bCs/>
          <w:sz w:val="28"/>
          <w:szCs w:val="28"/>
          <w:lang w:val="uk-UA"/>
        </w:rPr>
      </w:pPr>
    </w:p>
    <w:p w:rsidR="005866D3" w:rsidRPr="00BB0BB7" w:rsidRDefault="005866D3" w:rsidP="005866D3">
      <w:pPr>
        <w:pStyle w:val="Default"/>
        <w:jc w:val="center"/>
        <w:rPr>
          <w:sz w:val="28"/>
          <w:szCs w:val="28"/>
          <w:lang w:val="uk-UA"/>
        </w:rPr>
      </w:pPr>
      <w:r w:rsidRPr="00BB0BB7">
        <w:rPr>
          <w:b/>
          <w:bCs/>
          <w:sz w:val="28"/>
          <w:szCs w:val="28"/>
          <w:lang w:val="uk-UA"/>
        </w:rPr>
        <w:t>Частина 1.</w:t>
      </w:r>
    </w:p>
    <w:p w:rsidR="005866D3" w:rsidRPr="00BB0BB7" w:rsidRDefault="005866D3" w:rsidP="005866D3">
      <w:pPr>
        <w:pStyle w:val="Default"/>
        <w:jc w:val="center"/>
        <w:rPr>
          <w:sz w:val="28"/>
          <w:szCs w:val="28"/>
          <w:lang w:val="uk-UA"/>
        </w:rPr>
      </w:pPr>
      <w:r w:rsidRPr="00BB0BB7">
        <w:rPr>
          <w:sz w:val="28"/>
          <w:szCs w:val="28"/>
          <w:lang w:val="uk-UA"/>
        </w:rPr>
        <w:t>ПЛАН</w:t>
      </w:r>
    </w:p>
    <w:p w:rsidR="005866D3" w:rsidRPr="00BB0BB7" w:rsidRDefault="005866D3" w:rsidP="005866D3">
      <w:pPr>
        <w:pStyle w:val="Default"/>
        <w:spacing w:after="38"/>
        <w:ind w:firstLine="567"/>
        <w:jc w:val="both"/>
        <w:rPr>
          <w:sz w:val="28"/>
          <w:szCs w:val="28"/>
          <w:lang w:val="uk-UA"/>
        </w:rPr>
      </w:pPr>
      <w:r w:rsidRPr="00BB0BB7">
        <w:rPr>
          <w:sz w:val="28"/>
          <w:szCs w:val="28"/>
          <w:lang w:val="uk-UA"/>
        </w:rPr>
        <w:t>1. Правове регулювання, порядок т</w:t>
      </w:r>
      <w:r w:rsidR="00D4518A" w:rsidRPr="00BB0BB7">
        <w:rPr>
          <w:sz w:val="28"/>
          <w:szCs w:val="28"/>
          <w:lang w:val="uk-UA"/>
        </w:rPr>
        <w:t>а</w:t>
      </w:r>
      <w:r w:rsidRPr="00BB0BB7">
        <w:rPr>
          <w:sz w:val="28"/>
          <w:szCs w:val="28"/>
          <w:lang w:val="uk-UA"/>
        </w:rPr>
        <w:t xml:space="preserve"> умови проведення конкурсу з відбору адвокатів, які залучаються для надання безоплатної вторинної правової допомоги.</w:t>
      </w:r>
    </w:p>
    <w:p w:rsidR="00211A7E" w:rsidRPr="00BB0BB7" w:rsidRDefault="005866D3" w:rsidP="006079D0">
      <w:pPr>
        <w:pStyle w:val="Default"/>
        <w:ind w:firstLine="567"/>
        <w:jc w:val="both"/>
        <w:rPr>
          <w:sz w:val="28"/>
          <w:szCs w:val="28"/>
          <w:lang w:val="uk-UA"/>
        </w:rPr>
      </w:pPr>
      <w:r w:rsidRPr="00BB0BB7">
        <w:rPr>
          <w:sz w:val="28"/>
          <w:szCs w:val="28"/>
          <w:lang w:val="uk-UA"/>
        </w:rPr>
        <w:t>2.</w:t>
      </w:r>
      <w:r w:rsidR="00211A7E" w:rsidRPr="00BB0BB7">
        <w:rPr>
          <w:sz w:val="28"/>
          <w:szCs w:val="28"/>
          <w:lang w:val="uk-UA"/>
        </w:rPr>
        <w:t xml:space="preserve"> Укладення контрактів з адвокатами, які надають безоплатну вторинну</w:t>
      </w:r>
      <w:r w:rsidR="006079D0" w:rsidRPr="00BB0BB7">
        <w:rPr>
          <w:sz w:val="28"/>
          <w:szCs w:val="28"/>
          <w:lang w:val="uk-UA"/>
        </w:rPr>
        <w:t xml:space="preserve"> </w:t>
      </w:r>
      <w:r w:rsidR="00211A7E" w:rsidRPr="00BB0BB7">
        <w:rPr>
          <w:sz w:val="28"/>
          <w:szCs w:val="28"/>
          <w:lang w:val="uk-UA"/>
        </w:rPr>
        <w:t>правову допомогу на постійній та тимчасовій основі.</w:t>
      </w:r>
    </w:p>
    <w:p w:rsidR="00211A7E" w:rsidRPr="00BB0BB7" w:rsidRDefault="00211A7E" w:rsidP="00211A7E">
      <w:pPr>
        <w:pStyle w:val="Default"/>
        <w:ind w:firstLine="567"/>
        <w:jc w:val="both"/>
        <w:rPr>
          <w:sz w:val="28"/>
          <w:szCs w:val="28"/>
          <w:lang w:val="uk-UA"/>
        </w:rPr>
      </w:pPr>
      <w:r w:rsidRPr="00BB0BB7">
        <w:rPr>
          <w:sz w:val="28"/>
          <w:szCs w:val="28"/>
          <w:lang w:val="uk-UA"/>
        </w:rPr>
        <w:t>3. Практичні аспекти надання безоплатної вторинної правничої допомоги на досудових стадіях кримінального судочинства.</w:t>
      </w:r>
    </w:p>
    <w:p w:rsidR="0000577E" w:rsidRDefault="00211A7E" w:rsidP="00211A7E">
      <w:pPr>
        <w:pStyle w:val="Default"/>
        <w:ind w:firstLine="567"/>
        <w:jc w:val="both"/>
        <w:rPr>
          <w:sz w:val="28"/>
          <w:szCs w:val="28"/>
          <w:lang w:val="uk-UA"/>
        </w:rPr>
      </w:pPr>
      <w:r w:rsidRPr="00BB0BB7">
        <w:rPr>
          <w:sz w:val="28"/>
          <w:szCs w:val="28"/>
          <w:lang w:val="uk-UA"/>
        </w:rPr>
        <w:t xml:space="preserve">4. </w:t>
      </w:r>
      <w:r w:rsidR="0000577E" w:rsidRPr="00BB0BB7">
        <w:rPr>
          <w:sz w:val="28"/>
          <w:szCs w:val="28"/>
          <w:lang w:val="uk-UA"/>
        </w:rPr>
        <w:t xml:space="preserve">Практичні аспекти </w:t>
      </w:r>
      <w:r w:rsidR="0000577E">
        <w:rPr>
          <w:sz w:val="28"/>
          <w:szCs w:val="28"/>
          <w:lang w:val="uk-UA"/>
        </w:rPr>
        <w:t>н</w:t>
      </w:r>
      <w:r w:rsidRPr="00BB0BB7">
        <w:rPr>
          <w:sz w:val="28"/>
          <w:szCs w:val="28"/>
          <w:lang w:val="uk-UA"/>
        </w:rPr>
        <w:t>адання адвокатом безоплатної вторинної правничої допомоги на судових ста</w:t>
      </w:r>
      <w:r w:rsidR="0000577E">
        <w:rPr>
          <w:sz w:val="28"/>
          <w:szCs w:val="28"/>
          <w:lang w:val="uk-UA"/>
        </w:rPr>
        <w:t>діях кримінального судочинства.</w:t>
      </w:r>
    </w:p>
    <w:p w:rsidR="00211A7E" w:rsidRPr="00BB0BB7" w:rsidRDefault="00211A7E" w:rsidP="00211A7E">
      <w:pPr>
        <w:pStyle w:val="Default"/>
        <w:ind w:firstLine="567"/>
        <w:jc w:val="both"/>
        <w:rPr>
          <w:sz w:val="28"/>
          <w:szCs w:val="28"/>
          <w:lang w:val="uk-UA"/>
        </w:rPr>
      </w:pPr>
      <w:bookmarkStart w:id="0" w:name="_GoBack"/>
      <w:bookmarkEnd w:id="0"/>
      <w:r w:rsidRPr="00BB0BB7">
        <w:rPr>
          <w:sz w:val="28"/>
          <w:szCs w:val="28"/>
          <w:lang w:val="uk-UA"/>
        </w:rPr>
        <w:t>5. Надання адвокатом безоплатної вторинної правничої допомоги у цивільному судочинстві.</w:t>
      </w:r>
    </w:p>
    <w:p w:rsidR="00CE21B1" w:rsidRPr="00BB0BB7" w:rsidRDefault="00CE21B1" w:rsidP="005866D3">
      <w:pPr>
        <w:pStyle w:val="Default"/>
        <w:ind w:firstLine="567"/>
        <w:jc w:val="both"/>
        <w:rPr>
          <w:sz w:val="28"/>
          <w:szCs w:val="28"/>
          <w:lang w:val="uk-UA"/>
        </w:rPr>
      </w:pPr>
    </w:p>
    <w:p w:rsidR="00461E71" w:rsidRPr="00BB0BB7" w:rsidRDefault="00461E71" w:rsidP="00461E71">
      <w:pPr>
        <w:pStyle w:val="Default"/>
        <w:ind w:firstLine="567"/>
        <w:jc w:val="both"/>
        <w:rPr>
          <w:sz w:val="28"/>
          <w:szCs w:val="28"/>
          <w:shd w:val="clear" w:color="auto" w:fill="FFFFFF"/>
          <w:lang w:val="uk-UA"/>
        </w:rPr>
      </w:pPr>
    </w:p>
    <w:p w:rsidR="006639F6" w:rsidRPr="00BB0BB7" w:rsidRDefault="006639F6" w:rsidP="00BB0BB7">
      <w:pPr>
        <w:pStyle w:val="Default"/>
        <w:spacing w:after="38"/>
        <w:ind w:left="851" w:hanging="284"/>
        <w:rPr>
          <w:b/>
          <w:i/>
          <w:sz w:val="28"/>
          <w:szCs w:val="28"/>
          <w:lang w:val="uk-UA"/>
        </w:rPr>
      </w:pPr>
      <w:r w:rsidRPr="00BB0BB7">
        <w:rPr>
          <w:b/>
          <w:i/>
          <w:sz w:val="28"/>
          <w:szCs w:val="28"/>
          <w:lang w:val="uk-UA"/>
        </w:rPr>
        <w:t>1. Правове регулювання, порядок та умови проведення конкурсу з відбору адвокатів, які залучаються для надання безоплатної вторинної правової допомоги</w:t>
      </w:r>
    </w:p>
    <w:p w:rsidR="006639F6" w:rsidRPr="00BB0BB7" w:rsidRDefault="006639F6" w:rsidP="006639F6">
      <w:pPr>
        <w:pStyle w:val="Default"/>
        <w:ind w:firstLine="567"/>
        <w:jc w:val="both"/>
        <w:rPr>
          <w:sz w:val="28"/>
          <w:szCs w:val="28"/>
          <w:lang w:val="uk-UA"/>
        </w:rPr>
      </w:pPr>
    </w:p>
    <w:p w:rsidR="006441A2" w:rsidRPr="00BB0BB7" w:rsidRDefault="006441A2" w:rsidP="006441A2">
      <w:pPr>
        <w:spacing w:after="150"/>
        <w:ind w:firstLine="450"/>
        <w:jc w:val="both"/>
        <w:rPr>
          <w:rFonts w:ascii="Times New Roman" w:eastAsia="Times New Roman" w:hAnsi="Times New Roman" w:cs="Times New Roman"/>
          <w:color w:val="000000"/>
          <w:sz w:val="28"/>
          <w:szCs w:val="28"/>
          <w:lang w:val="uk-UA" w:eastAsia="ru-RU"/>
        </w:rPr>
      </w:pPr>
      <w:bookmarkStart w:id="1" w:name="n5"/>
      <w:bookmarkEnd w:id="1"/>
      <w:r w:rsidRPr="00BB0BB7">
        <w:rPr>
          <w:rFonts w:ascii="Times New Roman" w:eastAsia="Times New Roman" w:hAnsi="Times New Roman" w:cs="Times New Roman"/>
          <w:color w:val="000000"/>
          <w:sz w:val="28"/>
          <w:szCs w:val="28"/>
          <w:lang w:val="uk-UA" w:eastAsia="ru-RU"/>
        </w:rPr>
        <w:t>Прийняття Верховною Радою України </w:t>
      </w:r>
      <w:hyperlink r:id="rId7" w:tgtFrame="_blank" w:history="1">
        <w:r w:rsidRPr="00BB0BB7">
          <w:rPr>
            <w:rFonts w:ascii="Times New Roman" w:eastAsia="Times New Roman" w:hAnsi="Times New Roman" w:cs="Times New Roman"/>
            <w:color w:val="000099"/>
            <w:sz w:val="28"/>
            <w:szCs w:val="28"/>
            <w:u w:val="single"/>
            <w:lang w:val="uk-UA" w:eastAsia="ru-RU"/>
          </w:rPr>
          <w:t xml:space="preserve">Закону України </w:t>
        </w:r>
        <w:r w:rsidR="00746BED" w:rsidRPr="00BB0BB7">
          <w:rPr>
            <w:rFonts w:ascii="Times New Roman" w:eastAsia="Times New Roman" w:hAnsi="Times New Roman" w:cs="Times New Roman"/>
            <w:color w:val="000099"/>
            <w:sz w:val="28"/>
            <w:szCs w:val="28"/>
            <w:u w:val="single"/>
            <w:lang w:val="uk-UA" w:eastAsia="ru-RU"/>
          </w:rPr>
          <w:t>«</w:t>
        </w:r>
        <w:r w:rsidRPr="00BB0BB7">
          <w:rPr>
            <w:rFonts w:ascii="Times New Roman" w:eastAsia="Times New Roman" w:hAnsi="Times New Roman" w:cs="Times New Roman"/>
            <w:color w:val="000099"/>
            <w:sz w:val="28"/>
            <w:szCs w:val="28"/>
            <w:u w:val="single"/>
            <w:lang w:val="uk-UA" w:eastAsia="ru-RU"/>
          </w:rPr>
          <w:t>Про безоплатну правову допомогу</w:t>
        </w:r>
        <w:r w:rsidR="00746BED" w:rsidRPr="00BB0BB7">
          <w:rPr>
            <w:rFonts w:ascii="Times New Roman" w:eastAsia="Times New Roman" w:hAnsi="Times New Roman" w:cs="Times New Roman"/>
            <w:color w:val="000099"/>
            <w:sz w:val="28"/>
            <w:szCs w:val="28"/>
            <w:u w:val="single"/>
            <w:lang w:val="uk-UA" w:eastAsia="ru-RU"/>
          </w:rPr>
          <w:t>»</w:t>
        </w:r>
      </w:hyperlink>
      <w:r w:rsidRPr="00BB0BB7">
        <w:rPr>
          <w:rFonts w:ascii="Times New Roman" w:eastAsia="Times New Roman" w:hAnsi="Times New Roman" w:cs="Times New Roman"/>
          <w:color w:val="000000"/>
          <w:sz w:val="28"/>
          <w:szCs w:val="28"/>
          <w:lang w:val="uk-UA" w:eastAsia="ru-RU"/>
        </w:rPr>
        <w:t>, який набрав чинності 9 липня 2011 року, дозволило Україні отримати правову базу та інституціональний механізм для реалізації як закріпленого </w:t>
      </w:r>
      <w:hyperlink r:id="rId8" w:anchor="n1859" w:tgtFrame="_blank" w:history="1">
        <w:r w:rsidRPr="00BB0BB7">
          <w:rPr>
            <w:rFonts w:ascii="Times New Roman" w:eastAsia="Times New Roman" w:hAnsi="Times New Roman" w:cs="Times New Roman"/>
            <w:color w:val="000099"/>
            <w:sz w:val="28"/>
            <w:szCs w:val="28"/>
            <w:u w:val="single"/>
            <w:lang w:val="uk-UA" w:eastAsia="ru-RU"/>
          </w:rPr>
          <w:t>статтею 59 Конституції України</w:t>
        </w:r>
      </w:hyperlink>
      <w:r w:rsidR="00746BED" w:rsidRPr="00BB0BB7">
        <w:rPr>
          <w:rFonts w:ascii="Times New Roman" w:eastAsia="Times New Roman" w:hAnsi="Times New Roman" w:cs="Times New Roman"/>
          <w:color w:val="000000"/>
          <w:sz w:val="28"/>
          <w:szCs w:val="28"/>
          <w:lang w:val="uk-UA" w:eastAsia="ru-RU"/>
        </w:rPr>
        <w:t xml:space="preserve"> </w:t>
      </w:r>
      <w:r w:rsidRPr="00BB0BB7">
        <w:rPr>
          <w:rFonts w:ascii="Times New Roman" w:eastAsia="Times New Roman" w:hAnsi="Times New Roman" w:cs="Times New Roman"/>
          <w:color w:val="000000"/>
          <w:sz w:val="28"/>
          <w:szCs w:val="28"/>
          <w:lang w:val="uk-UA" w:eastAsia="ru-RU"/>
        </w:rPr>
        <w:t>права кожного на прав</w:t>
      </w:r>
      <w:r w:rsidR="00291005">
        <w:rPr>
          <w:rFonts w:ascii="Times New Roman" w:eastAsia="Times New Roman" w:hAnsi="Times New Roman" w:cs="Times New Roman"/>
          <w:color w:val="000000"/>
          <w:sz w:val="28"/>
          <w:szCs w:val="28"/>
          <w:lang w:val="uk-UA" w:eastAsia="ru-RU"/>
        </w:rPr>
        <w:t xml:space="preserve">ничу </w:t>
      </w:r>
      <w:r w:rsidRPr="00BB0BB7">
        <w:rPr>
          <w:rFonts w:ascii="Times New Roman" w:eastAsia="Times New Roman" w:hAnsi="Times New Roman" w:cs="Times New Roman"/>
          <w:color w:val="000000"/>
          <w:sz w:val="28"/>
          <w:szCs w:val="28"/>
          <w:lang w:val="uk-UA" w:eastAsia="ru-RU"/>
        </w:rPr>
        <w:t>допомогу, зокрема, у випадках, коли вона відповідно до закону повинна надаватись безоплатно, так і зобов</w:t>
      </w:r>
      <w:r w:rsidR="00746BED" w:rsidRPr="00BB0BB7">
        <w:rPr>
          <w:rFonts w:ascii="Times New Roman" w:eastAsia="Times New Roman" w:hAnsi="Times New Roman" w:cs="Times New Roman"/>
          <w:color w:val="000000"/>
          <w:sz w:val="28"/>
          <w:szCs w:val="28"/>
          <w:lang w:val="uk-UA" w:eastAsia="ru-RU"/>
        </w:rPr>
        <w:t>’</w:t>
      </w:r>
      <w:r w:rsidRPr="00BB0BB7">
        <w:rPr>
          <w:rFonts w:ascii="Times New Roman" w:eastAsia="Times New Roman" w:hAnsi="Times New Roman" w:cs="Times New Roman"/>
          <w:color w:val="000000"/>
          <w:sz w:val="28"/>
          <w:szCs w:val="28"/>
          <w:lang w:val="uk-UA" w:eastAsia="ru-RU"/>
        </w:rPr>
        <w:t>язань за низкою міжнародних договорів, які містять положення щодо надання правової допомоги і учасником яких є Україна. Зокрема, це </w:t>
      </w:r>
      <w:hyperlink r:id="rId9" w:tgtFrame="_blank" w:history="1">
        <w:r w:rsidRPr="00BB0BB7">
          <w:rPr>
            <w:rFonts w:ascii="Times New Roman" w:eastAsia="Times New Roman" w:hAnsi="Times New Roman" w:cs="Times New Roman"/>
            <w:color w:val="000099"/>
            <w:sz w:val="28"/>
            <w:szCs w:val="28"/>
            <w:u w:val="single"/>
            <w:lang w:val="uk-UA" w:eastAsia="ru-RU"/>
          </w:rPr>
          <w:t>Європейська конвенція про захист прав людини і основоположних свобод 1950 р.</w:t>
        </w:r>
      </w:hyperlink>
      <w:r w:rsidRPr="00BB0BB7">
        <w:rPr>
          <w:rFonts w:ascii="Times New Roman" w:eastAsia="Times New Roman" w:hAnsi="Times New Roman" w:cs="Times New Roman"/>
          <w:color w:val="000000"/>
          <w:sz w:val="28"/>
          <w:szCs w:val="28"/>
          <w:lang w:val="uk-UA" w:eastAsia="ru-RU"/>
        </w:rPr>
        <w:t> та </w:t>
      </w:r>
      <w:hyperlink r:id="rId10" w:tgtFrame="_blank" w:history="1">
        <w:r w:rsidRPr="00BB0BB7">
          <w:rPr>
            <w:rFonts w:ascii="Times New Roman" w:eastAsia="Times New Roman" w:hAnsi="Times New Roman" w:cs="Times New Roman"/>
            <w:color w:val="000099"/>
            <w:sz w:val="28"/>
            <w:szCs w:val="28"/>
            <w:u w:val="single"/>
            <w:lang w:val="uk-UA" w:eastAsia="ru-RU"/>
          </w:rPr>
          <w:t>Міжнародний пакт про громадянські та політичні права 1966 р.</w:t>
        </w:r>
      </w:hyperlink>
      <w:r w:rsidRPr="00BB0BB7">
        <w:rPr>
          <w:rFonts w:ascii="Times New Roman" w:eastAsia="Times New Roman" w:hAnsi="Times New Roman" w:cs="Times New Roman"/>
          <w:color w:val="000000"/>
          <w:sz w:val="28"/>
          <w:szCs w:val="28"/>
          <w:lang w:val="uk-UA" w:eastAsia="ru-RU"/>
        </w:rPr>
        <w:t>, які прямо чи опосередковано встановлюють зобов</w:t>
      </w:r>
      <w:r w:rsidR="00746BED" w:rsidRPr="00BB0BB7">
        <w:rPr>
          <w:rFonts w:ascii="Times New Roman" w:eastAsia="Times New Roman" w:hAnsi="Times New Roman" w:cs="Times New Roman"/>
          <w:color w:val="000000"/>
          <w:sz w:val="28"/>
          <w:szCs w:val="28"/>
          <w:lang w:val="uk-UA" w:eastAsia="ru-RU"/>
        </w:rPr>
        <w:t>’</w:t>
      </w:r>
      <w:r w:rsidRPr="00BB0BB7">
        <w:rPr>
          <w:rFonts w:ascii="Times New Roman" w:eastAsia="Times New Roman" w:hAnsi="Times New Roman" w:cs="Times New Roman"/>
          <w:color w:val="000000"/>
          <w:sz w:val="28"/>
          <w:szCs w:val="28"/>
          <w:lang w:val="uk-UA" w:eastAsia="ru-RU"/>
        </w:rPr>
        <w:t>язання для держав-учасниць надавати безоплатну та кваліфіковану правову допомогу малозабезпеченим особам при обвинуваченні їх у вчиненні кримінальних правопорушень.</w:t>
      </w:r>
    </w:p>
    <w:p w:rsidR="006441A2" w:rsidRPr="00BB0BB7" w:rsidRDefault="006441A2" w:rsidP="006441A2">
      <w:pPr>
        <w:spacing w:after="150"/>
        <w:ind w:firstLine="450"/>
        <w:jc w:val="both"/>
        <w:rPr>
          <w:rFonts w:ascii="Times New Roman" w:eastAsia="Times New Roman" w:hAnsi="Times New Roman" w:cs="Times New Roman"/>
          <w:color w:val="000000"/>
          <w:sz w:val="28"/>
          <w:szCs w:val="28"/>
          <w:lang w:val="uk-UA" w:eastAsia="ru-RU"/>
        </w:rPr>
      </w:pPr>
      <w:bookmarkStart w:id="2" w:name="n6"/>
      <w:bookmarkEnd w:id="2"/>
      <w:r w:rsidRPr="00BB0BB7">
        <w:rPr>
          <w:rFonts w:ascii="Times New Roman" w:eastAsia="Times New Roman" w:hAnsi="Times New Roman" w:cs="Times New Roman"/>
          <w:color w:val="000000"/>
          <w:sz w:val="28"/>
          <w:szCs w:val="28"/>
          <w:lang w:val="uk-UA" w:eastAsia="ru-RU"/>
        </w:rPr>
        <w:lastRenderedPageBreak/>
        <w:t xml:space="preserve">Так, у § 3 (c) статті 6 Європейської конвенції зазначається, що кожний обвинувачений у вчиненні кримінального правопорушення має щонайменше такі права, як захищати себе особисто чи використовувати юридичну допомогу захисника, вибраного на власний розсуд, або </w:t>
      </w:r>
      <w:r w:rsidR="00746BED" w:rsidRPr="00BB0BB7">
        <w:rPr>
          <w:rFonts w:ascii="Times New Roman" w:eastAsia="Times New Roman" w:hAnsi="Times New Roman" w:cs="Times New Roman"/>
          <w:color w:val="000000"/>
          <w:sz w:val="28"/>
          <w:szCs w:val="28"/>
          <w:lang w:val="uk-UA" w:eastAsia="ru-RU"/>
        </w:rPr>
        <w:t>–</w:t>
      </w:r>
      <w:r w:rsidRPr="00BB0BB7">
        <w:rPr>
          <w:rFonts w:ascii="Times New Roman" w:eastAsia="Times New Roman" w:hAnsi="Times New Roman" w:cs="Times New Roman"/>
          <w:color w:val="000000"/>
          <w:sz w:val="28"/>
          <w:szCs w:val="28"/>
          <w:lang w:val="uk-UA" w:eastAsia="ru-RU"/>
        </w:rPr>
        <w:t xml:space="preserve"> за браком достатніх коштів для оплати юридичної допомоги захисника </w:t>
      </w:r>
      <w:r w:rsidR="00746BED" w:rsidRPr="00BB0BB7">
        <w:rPr>
          <w:rFonts w:ascii="Times New Roman" w:eastAsia="Times New Roman" w:hAnsi="Times New Roman" w:cs="Times New Roman"/>
          <w:color w:val="000000"/>
          <w:sz w:val="28"/>
          <w:szCs w:val="28"/>
          <w:lang w:val="uk-UA" w:eastAsia="ru-RU"/>
        </w:rPr>
        <w:t>–</w:t>
      </w:r>
      <w:r w:rsidRPr="00BB0BB7">
        <w:rPr>
          <w:rFonts w:ascii="Times New Roman" w:eastAsia="Times New Roman" w:hAnsi="Times New Roman" w:cs="Times New Roman"/>
          <w:color w:val="000000"/>
          <w:sz w:val="28"/>
          <w:szCs w:val="28"/>
          <w:lang w:val="uk-UA" w:eastAsia="ru-RU"/>
        </w:rPr>
        <w:t xml:space="preserve"> одержувати таку допомогу безоплатно, коли цього вимагають інтереси правосуддя. Аналогічна норма міститься і у § 3 (d) статті 14 частини III Міжнародного пакту, відповідно до якої кожен має право при розгляді будь-якого висунутого проти нього кримінального обвинувачення бути судимим у його присутності та захищати себе особисто або за посередництвом обраного ним самим захисника; якщо він не має захисника, бути повідомленим про це право і мати призначеного йому захисника в будь-якому разі, коли інтереси правосуддя того вимагають, безплатно для нього в усякому такому випадку, коли він не має достатньо коштів для оплати цього захисника.</w:t>
      </w:r>
    </w:p>
    <w:p w:rsidR="006441A2" w:rsidRPr="00BB0BB7" w:rsidRDefault="006441A2" w:rsidP="006441A2">
      <w:pPr>
        <w:spacing w:after="150"/>
        <w:ind w:firstLine="450"/>
        <w:jc w:val="both"/>
        <w:rPr>
          <w:rFonts w:ascii="Times New Roman" w:eastAsia="Times New Roman" w:hAnsi="Times New Roman" w:cs="Times New Roman"/>
          <w:color w:val="000000"/>
          <w:sz w:val="28"/>
          <w:szCs w:val="28"/>
          <w:lang w:val="uk-UA" w:eastAsia="ru-RU"/>
        </w:rPr>
      </w:pPr>
      <w:bookmarkStart w:id="3" w:name="n7"/>
      <w:bookmarkEnd w:id="3"/>
      <w:r w:rsidRPr="00BB0BB7">
        <w:rPr>
          <w:rFonts w:ascii="Times New Roman" w:eastAsia="Times New Roman" w:hAnsi="Times New Roman" w:cs="Times New Roman"/>
          <w:color w:val="000000"/>
          <w:sz w:val="28"/>
          <w:szCs w:val="28"/>
          <w:lang w:val="uk-UA" w:eastAsia="ru-RU"/>
        </w:rPr>
        <w:t>Україна, ратифікувавши </w:t>
      </w:r>
      <w:hyperlink r:id="rId11" w:tgtFrame="_blank" w:history="1">
        <w:r w:rsidRPr="00BB0BB7">
          <w:rPr>
            <w:rFonts w:ascii="Times New Roman" w:eastAsia="Times New Roman" w:hAnsi="Times New Roman" w:cs="Times New Roman"/>
            <w:color w:val="000099"/>
            <w:sz w:val="28"/>
            <w:szCs w:val="28"/>
            <w:u w:val="single"/>
            <w:lang w:val="uk-UA" w:eastAsia="ru-RU"/>
          </w:rPr>
          <w:t>Європейську конвенцію про захист прав людини і основоположних свобод 1950 р.</w:t>
        </w:r>
      </w:hyperlink>
      <w:r w:rsidRPr="00BB0BB7">
        <w:rPr>
          <w:rFonts w:ascii="Times New Roman" w:eastAsia="Times New Roman" w:hAnsi="Times New Roman" w:cs="Times New Roman"/>
          <w:color w:val="000000"/>
          <w:sz w:val="28"/>
          <w:szCs w:val="28"/>
          <w:lang w:val="uk-UA" w:eastAsia="ru-RU"/>
        </w:rPr>
        <w:t> та </w:t>
      </w:r>
      <w:hyperlink r:id="rId12" w:tgtFrame="_blank" w:history="1">
        <w:r w:rsidRPr="00BB0BB7">
          <w:rPr>
            <w:rFonts w:ascii="Times New Roman" w:eastAsia="Times New Roman" w:hAnsi="Times New Roman" w:cs="Times New Roman"/>
            <w:color w:val="000099"/>
            <w:sz w:val="28"/>
            <w:szCs w:val="28"/>
            <w:u w:val="single"/>
            <w:lang w:val="uk-UA" w:eastAsia="ru-RU"/>
          </w:rPr>
          <w:t>Міжнародний пакт про громадянські та політичні права 1966 р.</w:t>
        </w:r>
      </w:hyperlink>
      <w:r w:rsidRPr="00BB0BB7">
        <w:rPr>
          <w:rFonts w:ascii="Times New Roman" w:eastAsia="Times New Roman" w:hAnsi="Times New Roman" w:cs="Times New Roman"/>
          <w:color w:val="000000"/>
          <w:sz w:val="28"/>
          <w:szCs w:val="28"/>
          <w:lang w:val="uk-UA" w:eastAsia="ru-RU"/>
        </w:rPr>
        <w:t>, взяла на себе зобов</w:t>
      </w:r>
      <w:r w:rsidR="00746BED" w:rsidRPr="00BB0BB7">
        <w:rPr>
          <w:rFonts w:ascii="Times New Roman" w:eastAsia="Times New Roman" w:hAnsi="Times New Roman" w:cs="Times New Roman"/>
          <w:color w:val="000000"/>
          <w:sz w:val="28"/>
          <w:szCs w:val="28"/>
          <w:lang w:val="uk-UA" w:eastAsia="ru-RU"/>
        </w:rPr>
        <w:t>’</w:t>
      </w:r>
      <w:r w:rsidRPr="00BB0BB7">
        <w:rPr>
          <w:rFonts w:ascii="Times New Roman" w:eastAsia="Times New Roman" w:hAnsi="Times New Roman" w:cs="Times New Roman"/>
          <w:color w:val="000000"/>
          <w:sz w:val="28"/>
          <w:szCs w:val="28"/>
          <w:lang w:val="uk-UA" w:eastAsia="ru-RU"/>
        </w:rPr>
        <w:t>язання створити умови та можливості для надання безоплатної правової допомоги малозабезпеченим особам при обвинуваченні у вчиненні кримінального правопорушення.</w:t>
      </w:r>
    </w:p>
    <w:p w:rsidR="00B83248" w:rsidRDefault="006441A2" w:rsidP="006441A2">
      <w:pPr>
        <w:spacing w:after="150"/>
        <w:ind w:firstLine="450"/>
        <w:jc w:val="both"/>
        <w:rPr>
          <w:rFonts w:ascii="Times New Roman" w:eastAsia="Times New Roman" w:hAnsi="Times New Roman" w:cs="Times New Roman"/>
          <w:color w:val="000000"/>
          <w:sz w:val="28"/>
          <w:szCs w:val="28"/>
          <w:lang w:val="uk-UA" w:eastAsia="ru-RU"/>
        </w:rPr>
      </w:pPr>
      <w:bookmarkStart w:id="4" w:name="n8"/>
      <w:bookmarkEnd w:id="4"/>
      <w:r w:rsidRPr="00BB0BB7">
        <w:rPr>
          <w:rFonts w:ascii="Times New Roman" w:eastAsia="Times New Roman" w:hAnsi="Times New Roman" w:cs="Times New Roman"/>
          <w:color w:val="000000"/>
          <w:sz w:val="28"/>
          <w:szCs w:val="28"/>
          <w:lang w:val="uk-UA" w:eastAsia="ru-RU"/>
        </w:rPr>
        <w:t>Закон</w:t>
      </w:r>
      <w:r w:rsidR="00B83248">
        <w:rPr>
          <w:rFonts w:ascii="Times New Roman" w:eastAsia="Times New Roman" w:hAnsi="Times New Roman" w:cs="Times New Roman"/>
          <w:color w:val="000000"/>
          <w:sz w:val="28"/>
          <w:szCs w:val="28"/>
          <w:lang w:val="uk-UA" w:eastAsia="ru-RU"/>
        </w:rPr>
        <w:t xml:space="preserve"> України</w:t>
      </w:r>
      <w:r w:rsidR="00746BED" w:rsidRPr="00BB0BB7">
        <w:rPr>
          <w:rFonts w:ascii="Times New Roman" w:eastAsia="Times New Roman" w:hAnsi="Times New Roman" w:cs="Times New Roman"/>
          <w:color w:val="000000"/>
          <w:sz w:val="28"/>
          <w:szCs w:val="28"/>
          <w:lang w:val="uk-UA" w:eastAsia="ru-RU"/>
        </w:rPr>
        <w:t xml:space="preserve"> «Про безоплатну правову допомогу»</w:t>
      </w:r>
      <w:r w:rsidR="00B83248">
        <w:rPr>
          <w:rFonts w:ascii="Times New Roman" w:eastAsia="Times New Roman" w:hAnsi="Times New Roman" w:cs="Times New Roman"/>
          <w:color w:val="000000"/>
          <w:sz w:val="28"/>
          <w:szCs w:val="28"/>
          <w:lang w:val="uk-UA" w:eastAsia="ru-RU"/>
        </w:rPr>
        <w:t xml:space="preserve"> (Далі – Закон)</w:t>
      </w:r>
      <w:r w:rsidRPr="00BB0BB7">
        <w:rPr>
          <w:rFonts w:ascii="Times New Roman" w:eastAsia="Times New Roman" w:hAnsi="Times New Roman" w:cs="Times New Roman"/>
          <w:color w:val="000000"/>
          <w:sz w:val="28"/>
          <w:szCs w:val="28"/>
          <w:lang w:val="uk-UA" w:eastAsia="ru-RU"/>
        </w:rPr>
        <w:t xml:space="preserve"> визначає порядок і підстави надання безоплатної правової допомоги, суб</w:t>
      </w:r>
      <w:r w:rsidR="00746BED" w:rsidRPr="00BB0BB7">
        <w:rPr>
          <w:rFonts w:ascii="Times New Roman" w:eastAsia="Times New Roman" w:hAnsi="Times New Roman" w:cs="Times New Roman"/>
          <w:color w:val="000000"/>
          <w:sz w:val="28"/>
          <w:szCs w:val="28"/>
          <w:lang w:val="uk-UA" w:eastAsia="ru-RU"/>
        </w:rPr>
        <w:t>’</w:t>
      </w:r>
      <w:r w:rsidRPr="00BB0BB7">
        <w:rPr>
          <w:rFonts w:ascii="Times New Roman" w:eastAsia="Times New Roman" w:hAnsi="Times New Roman" w:cs="Times New Roman"/>
          <w:color w:val="000000"/>
          <w:sz w:val="28"/>
          <w:szCs w:val="28"/>
          <w:lang w:val="uk-UA" w:eastAsia="ru-RU"/>
        </w:rPr>
        <w:t>єктів її надання, державні гарантії щодо надання безоплатної правової допомоги, повноваження органів виконавчої влади у цій сфері, порядок оскарження рішень, дій чи бездіяльності органів державної влади, органів місцевого самоврядування, їх посадових і службових осіб з питань надання безоплатної правової допомоги.</w:t>
      </w:r>
    </w:p>
    <w:p w:rsidR="006441A2" w:rsidRPr="00BB0BB7" w:rsidRDefault="00746BED" w:rsidP="006441A2">
      <w:pPr>
        <w:spacing w:after="150"/>
        <w:ind w:firstLine="450"/>
        <w:jc w:val="both"/>
        <w:rPr>
          <w:rFonts w:ascii="Times New Roman" w:eastAsia="Times New Roman" w:hAnsi="Times New Roman" w:cs="Times New Roman"/>
          <w:color w:val="000000"/>
          <w:sz w:val="28"/>
          <w:szCs w:val="28"/>
          <w:lang w:val="uk-UA" w:eastAsia="ru-RU"/>
        </w:rPr>
      </w:pPr>
      <w:r w:rsidRPr="00BB0BB7">
        <w:rPr>
          <w:sz w:val="28"/>
          <w:szCs w:val="28"/>
          <w:lang w:val="uk-UA"/>
        </w:rPr>
        <w:t xml:space="preserve"> </w:t>
      </w:r>
      <w:r w:rsidRPr="00BB0BB7">
        <w:rPr>
          <w:rFonts w:ascii="Times New Roman" w:eastAsia="Times New Roman" w:hAnsi="Times New Roman" w:cs="Times New Roman"/>
          <w:color w:val="000000"/>
          <w:sz w:val="28"/>
          <w:szCs w:val="28"/>
          <w:lang w:val="uk-UA" w:eastAsia="ru-RU"/>
        </w:rPr>
        <w:t>Визначальними принципами надання правової допомоги</w:t>
      </w:r>
      <w:r w:rsidR="00B83248">
        <w:rPr>
          <w:rFonts w:ascii="Times New Roman" w:eastAsia="Times New Roman" w:hAnsi="Times New Roman" w:cs="Times New Roman"/>
          <w:color w:val="000000"/>
          <w:sz w:val="28"/>
          <w:szCs w:val="28"/>
          <w:lang w:val="uk-UA" w:eastAsia="ru-RU"/>
        </w:rPr>
        <w:t xml:space="preserve"> </w:t>
      </w:r>
      <w:r w:rsidRPr="00BB0BB7">
        <w:rPr>
          <w:rFonts w:ascii="Times New Roman" w:eastAsia="Times New Roman" w:hAnsi="Times New Roman" w:cs="Times New Roman"/>
          <w:color w:val="000000"/>
          <w:sz w:val="28"/>
          <w:szCs w:val="28"/>
          <w:lang w:val="uk-UA" w:eastAsia="ru-RU"/>
        </w:rPr>
        <w:t>відповідно до Закону є її доступність та якість. Відповідно до Закону безоплатна вторинна правова допомога фінансується за рахунок видатків Державного бюджету України. Таким чином, гарантованість державою безоплатної правової допомоги набу</w:t>
      </w:r>
      <w:r w:rsidR="002650FA">
        <w:rPr>
          <w:rFonts w:ascii="Times New Roman" w:eastAsia="Times New Roman" w:hAnsi="Times New Roman" w:cs="Times New Roman"/>
          <w:color w:val="000000"/>
          <w:sz w:val="28"/>
          <w:szCs w:val="28"/>
          <w:lang w:val="uk-UA" w:eastAsia="ru-RU"/>
        </w:rPr>
        <w:t>ла</w:t>
      </w:r>
      <w:r w:rsidRPr="00BB0BB7">
        <w:rPr>
          <w:rFonts w:ascii="Times New Roman" w:eastAsia="Times New Roman" w:hAnsi="Times New Roman" w:cs="Times New Roman"/>
          <w:color w:val="000000"/>
          <w:sz w:val="28"/>
          <w:szCs w:val="28"/>
          <w:lang w:val="uk-UA" w:eastAsia="ru-RU"/>
        </w:rPr>
        <w:t xml:space="preserve"> реального змісту.</w:t>
      </w:r>
    </w:p>
    <w:p w:rsidR="00941252" w:rsidRPr="00BB0BB7" w:rsidRDefault="00941252" w:rsidP="00941252">
      <w:pPr>
        <w:pStyle w:val="Default"/>
        <w:ind w:firstLine="567"/>
        <w:jc w:val="both"/>
        <w:rPr>
          <w:sz w:val="28"/>
          <w:szCs w:val="28"/>
          <w:lang w:val="uk-UA"/>
        </w:rPr>
      </w:pPr>
      <w:r w:rsidRPr="00BB0BB7">
        <w:rPr>
          <w:sz w:val="28"/>
          <w:szCs w:val="28"/>
          <w:lang w:val="uk-UA"/>
        </w:rPr>
        <w:t xml:space="preserve">Закон передбачає надання двох видів безоплатної правової допомоги </w:t>
      </w:r>
      <w:r w:rsidR="0070427A" w:rsidRPr="00BB0BB7">
        <w:rPr>
          <w:sz w:val="28"/>
          <w:szCs w:val="28"/>
          <w:lang w:val="uk-UA"/>
        </w:rPr>
        <w:t>–</w:t>
      </w:r>
      <w:r w:rsidRPr="00BB0BB7">
        <w:rPr>
          <w:sz w:val="28"/>
          <w:szCs w:val="28"/>
          <w:lang w:val="uk-UA"/>
        </w:rPr>
        <w:t xml:space="preserve"> первинної та вторинної. Таким чином, законодавець диференціює поняття </w:t>
      </w:r>
      <w:r w:rsidR="0070427A" w:rsidRPr="00BB0BB7">
        <w:rPr>
          <w:sz w:val="28"/>
          <w:szCs w:val="28"/>
          <w:lang w:val="uk-UA"/>
        </w:rPr>
        <w:t>«</w:t>
      </w:r>
      <w:r w:rsidRPr="00BB0BB7">
        <w:rPr>
          <w:sz w:val="28"/>
          <w:szCs w:val="28"/>
          <w:lang w:val="uk-UA"/>
        </w:rPr>
        <w:t>доступу до права</w:t>
      </w:r>
      <w:r w:rsidR="0070427A" w:rsidRPr="00BB0BB7">
        <w:rPr>
          <w:sz w:val="28"/>
          <w:szCs w:val="28"/>
          <w:lang w:val="uk-UA"/>
        </w:rPr>
        <w:t>»</w:t>
      </w:r>
      <w:r w:rsidRPr="00BB0BB7">
        <w:rPr>
          <w:sz w:val="28"/>
          <w:szCs w:val="28"/>
          <w:lang w:val="uk-UA"/>
        </w:rPr>
        <w:t xml:space="preserve"> (англ. </w:t>
      </w:r>
      <w:r w:rsidRPr="00BB0BB7">
        <w:rPr>
          <w:sz w:val="28"/>
          <w:szCs w:val="28"/>
          <w:lang w:val="en-US"/>
        </w:rPr>
        <w:t>access</w:t>
      </w:r>
      <w:r w:rsidRPr="00BB0BB7">
        <w:rPr>
          <w:sz w:val="28"/>
          <w:szCs w:val="28"/>
          <w:lang w:val="uk-UA"/>
        </w:rPr>
        <w:t xml:space="preserve"> </w:t>
      </w:r>
      <w:r w:rsidRPr="00BB0BB7">
        <w:rPr>
          <w:sz w:val="28"/>
          <w:szCs w:val="28"/>
          <w:lang w:val="en-US"/>
        </w:rPr>
        <w:t>to</w:t>
      </w:r>
      <w:r w:rsidRPr="00BB0BB7">
        <w:rPr>
          <w:sz w:val="28"/>
          <w:szCs w:val="28"/>
          <w:lang w:val="uk-UA"/>
        </w:rPr>
        <w:t xml:space="preserve"> </w:t>
      </w:r>
      <w:r w:rsidRPr="00BB0BB7">
        <w:rPr>
          <w:sz w:val="28"/>
          <w:szCs w:val="28"/>
          <w:lang w:val="en-US"/>
        </w:rPr>
        <w:t>law</w:t>
      </w:r>
      <w:r w:rsidRPr="00BB0BB7">
        <w:rPr>
          <w:sz w:val="28"/>
          <w:szCs w:val="28"/>
          <w:lang w:val="uk-UA"/>
        </w:rPr>
        <w:t xml:space="preserve">, фр. acces au droit) та </w:t>
      </w:r>
      <w:r w:rsidR="0070427A" w:rsidRPr="00BB0BB7">
        <w:rPr>
          <w:sz w:val="28"/>
          <w:szCs w:val="28"/>
          <w:lang w:val="uk-UA"/>
        </w:rPr>
        <w:t>«</w:t>
      </w:r>
      <w:r w:rsidRPr="00BB0BB7">
        <w:rPr>
          <w:sz w:val="28"/>
          <w:szCs w:val="28"/>
          <w:lang w:val="uk-UA"/>
        </w:rPr>
        <w:t>доступу до правосуддя</w:t>
      </w:r>
      <w:r w:rsidR="0070427A" w:rsidRPr="00BB0BB7">
        <w:rPr>
          <w:sz w:val="28"/>
          <w:szCs w:val="28"/>
          <w:lang w:val="uk-UA"/>
        </w:rPr>
        <w:t>»</w:t>
      </w:r>
      <w:r w:rsidRPr="00BB0BB7">
        <w:rPr>
          <w:sz w:val="28"/>
          <w:szCs w:val="28"/>
          <w:lang w:val="uk-UA"/>
        </w:rPr>
        <w:t xml:space="preserve"> (англ. access to justice, фр. acces au justice), адже вони є різними як за своєю формою і змістом, так і за способом реалізації.</w:t>
      </w:r>
    </w:p>
    <w:p w:rsidR="00941252" w:rsidRPr="00BB0BB7" w:rsidRDefault="00941252" w:rsidP="00941252">
      <w:pPr>
        <w:pStyle w:val="Default"/>
        <w:ind w:firstLine="567"/>
        <w:jc w:val="both"/>
        <w:rPr>
          <w:sz w:val="28"/>
          <w:szCs w:val="28"/>
          <w:lang w:val="uk-UA"/>
        </w:rPr>
      </w:pPr>
      <w:r w:rsidRPr="00BB0BB7">
        <w:rPr>
          <w:sz w:val="28"/>
          <w:szCs w:val="28"/>
          <w:lang w:val="uk-UA"/>
        </w:rPr>
        <w:t>Безоплатна первинна правова допомога охоплює:</w:t>
      </w:r>
    </w:p>
    <w:p w:rsidR="00941252" w:rsidRPr="00BB0BB7" w:rsidRDefault="00941252" w:rsidP="00941252">
      <w:pPr>
        <w:pStyle w:val="Default"/>
        <w:ind w:firstLine="567"/>
        <w:jc w:val="both"/>
        <w:rPr>
          <w:sz w:val="28"/>
          <w:szCs w:val="28"/>
          <w:lang w:val="uk-UA"/>
        </w:rPr>
      </w:pPr>
      <w:r w:rsidRPr="00BB0BB7">
        <w:rPr>
          <w:sz w:val="28"/>
          <w:szCs w:val="28"/>
          <w:lang w:val="uk-UA"/>
        </w:rPr>
        <w:t>• надання правової інформації;</w:t>
      </w:r>
    </w:p>
    <w:p w:rsidR="00941252" w:rsidRPr="00BB0BB7" w:rsidRDefault="00941252" w:rsidP="00941252">
      <w:pPr>
        <w:pStyle w:val="Default"/>
        <w:ind w:firstLine="567"/>
        <w:jc w:val="both"/>
        <w:rPr>
          <w:sz w:val="28"/>
          <w:szCs w:val="28"/>
          <w:lang w:val="uk-UA"/>
        </w:rPr>
      </w:pPr>
      <w:r w:rsidRPr="00BB0BB7">
        <w:rPr>
          <w:sz w:val="28"/>
          <w:szCs w:val="28"/>
          <w:lang w:val="uk-UA"/>
        </w:rPr>
        <w:t>• надання консультацій і роз</w:t>
      </w:r>
      <w:r w:rsidR="00BB0BB7">
        <w:rPr>
          <w:sz w:val="28"/>
          <w:szCs w:val="28"/>
          <w:lang w:val="uk-UA"/>
        </w:rPr>
        <w:t>’</w:t>
      </w:r>
      <w:r w:rsidRPr="00BB0BB7">
        <w:rPr>
          <w:sz w:val="28"/>
          <w:szCs w:val="28"/>
          <w:lang w:val="uk-UA"/>
        </w:rPr>
        <w:t>яснень з правових питань;</w:t>
      </w:r>
    </w:p>
    <w:p w:rsidR="00941252" w:rsidRPr="00BB0BB7" w:rsidRDefault="00941252" w:rsidP="00941252">
      <w:pPr>
        <w:pStyle w:val="Default"/>
        <w:ind w:firstLine="567"/>
        <w:jc w:val="both"/>
        <w:rPr>
          <w:sz w:val="28"/>
          <w:szCs w:val="28"/>
          <w:lang w:val="uk-UA"/>
        </w:rPr>
      </w:pPr>
      <w:r w:rsidRPr="00BB0BB7">
        <w:rPr>
          <w:sz w:val="28"/>
          <w:szCs w:val="28"/>
          <w:lang w:val="uk-UA"/>
        </w:rPr>
        <w:t>• складання заяв, скарг та інших документів правового характеру (крім процесуальних);</w:t>
      </w:r>
    </w:p>
    <w:p w:rsidR="00941252" w:rsidRPr="00BB0BB7" w:rsidRDefault="00941252" w:rsidP="00941252">
      <w:pPr>
        <w:pStyle w:val="Default"/>
        <w:ind w:firstLine="567"/>
        <w:jc w:val="both"/>
        <w:rPr>
          <w:sz w:val="28"/>
          <w:szCs w:val="28"/>
          <w:lang w:val="uk-UA"/>
        </w:rPr>
      </w:pPr>
      <w:r w:rsidRPr="00BB0BB7">
        <w:rPr>
          <w:sz w:val="28"/>
          <w:szCs w:val="28"/>
          <w:lang w:val="uk-UA"/>
        </w:rPr>
        <w:t>• надання допомоги в забезпеченні доступу осіб до безоплатної вторинної правової допомоги та медіації.</w:t>
      </w:r>
    </w:p>
    <w:p w:rsidR="00941252" w:rsidRPr="00BB0BB7" w:rsidRDefault="00941252" w:rsidP="00941252">
      <w:pPr>
        <w:pStyle w:val="Default"/>
        <w:ind w:firstLine="567"/>
        <w:jc w:val="both"/>
        <w:rPr>
          <w:sz w:val="28"/>
          <w:szCs w:val="28"/>
          <w:lang w:val="uk-UA"/>
        </w:rPr>
      </w:pPr>
      <w:r w:rsidRPr="00BB0BB7">
        <w:rPr>
          <w:sz w:val="28"/>
          <w:szCs w:val="28"/>
          <w:lang w:val="uk-UA"/>
        </w:rPr>
        <w:t xml:space="preserve">Отримати таку допомогу має право кожен: звернутися за наданням зазначеної допомоги мають право не лише громадяни України, а й іноземні </w:t>
      </w:r>
      <w:r w:rsidRPr="00BB0BB7">
        <w:rPr>
          <w:sz w:val="28"/>
          <w:szCs w:val="28"/>
          <w:lang w:val="uk-UA"/>
        </w:rPr>
        <w:lastRenderedPageBreak/>
        <w:t>громадяни, особи без громадянства, біженці, тобто усі особи, які перебувають під юрисдикцією України.</w:t>
      </w:r>
    </w:p>
    <w:p w:rsidR="00941252" w:rsidRPr="00BB0BB7" w:rsidRDefault="00941252" w:rsidP="00941252">
      <w:pPr>
        <w:pStyle w:val="Default"/>
        <w:ind w:firstLine="567"/>
        <w:jc w:val="both"/>
        <w:rPr>
          <w:sz w:val="28"/>
          <w:szCs w:val="28"/>
          <w:lang w:val="uk-UA"/>
        </w:rPr>
      </w:pPr>
      <w:r w:rsidRPr="00BB0BB7">
        <w:rPr>
          <w:sz w:val="28"/>
          <w:szCs w:val="28"/>
          <w:lang w:val="uk-UA"/>
        </w:rPr>
        <w:t>Безоплатна вторинна правова допомога поляга</w:t>
      </w:r>
      <w:r w:rsidR="0070427A" w:rsidRPr="00BB0BB7">
        <w:rPr>
          <w:sz w:val="28"/>
          <w:szCs w:val="28"/>
          <w:lang w:val="uk-UA"/>
        </w:rPr>
        <w:t>є</w:t>
      </w:r>
      <w:r w:rsidRPr="00BB0BB7">
        <w:rPr>
          <w:sz w:val="28"/>
          <w:szCs w:val="28"/>
          <w:lang w:val="uk-UA"/>
        </w:rPr>
        <w:t xml:space="preserve"> у наданні наступних правових послуг:</w:t>
      </w:r>
    </w:p>
    <w:p w:rsidR="00941252" w:rsidRPr="00BB0BB7" w:rsidRDefault="00941252" w:rsidP="00941252">
      <w:pPr>
        <w:pStyle w:val="Default"/>
        <w:ind w:firstLine="567"/>
        <w:jc w:val="both"/>
        <w:rPr>
          <w:sz w:val="28"/>
          <w:szCs w:val="28"/>
          <w:lang w:val="uk-UA"/>
        </w:rPr>
      </w:pPr>
      <w:r w:rsidRPr="00BB0BB7">
        <w:rPr>
          <w:sz w:val="28"/>
          <w:szCs w:val="28"/>
          <w:lang w:val="uk-UA"/>
        </w:rPr>
        <w:t>• захист від обвинувачення;</w:t>
      </w:r>
    </w:p>
    <w:p w:rsidR="00941252" w:rsidRPr="00BB0BB7" w:rsidRDefault="00941252" w:rsidP="00941252">
      <w:pPr>
        <w:pStyle w:val="Default"/>
        <w:ind w:firstLine="567"/>
        <w:jc w:val="both"/>
        <w:rPr>
          <w:sz w:val="28"/>
          <w:szCs w:val="28"/>
          <w:lang w:val="uk-UA"/>
        </w:rPr>
      </w:pPr>
      <w:r w:rsidRPr="00BB0BB7">
        <w:rPr>
          <w:sz w:val="28"/>
          <w:szCs w:val="28"/>
          <w:lang w:val="uk-UA"/>
        </w:rPr>
        <w:t>• здійснення представництва інтересів осіб, які мають право на безоплатну вторинну правову допомогу, в судах, інших державних органах, органах місцевого самоврядування, перед іншими особами;</w:t>
      </w:r>
    </w:p>
    <w:p w:rsidR="00941252" w:rsidRPr="00BB0BB7" w:rsidRDefault="00941252" w:rsidP="00941252">
      <w:pPr>
        <w:pStyle w:val="Default"/>
        <w:ind w:firstLine="567"/>
        <w:jc w:val="both"/>
        <w:rPr>
          <w:sz w:val="28"/>
          <w:szCs w:val="28"/>
          <w:lang w:val="uk-UA"/>
        </w:rPr>
      </w:pPr>
      <w:r w:rsidRPr="00BB0BB7">
        <w:rPr>
          <w:sz w:val="28"/>
          <w:szCs w:val="28"/>
          <w:lang w:val="uk-UA"/>
        </w:rPr>
        <w:t>• складання процесуальних документів.</w:t>
      </w:r>
    </w:p>
    <w:p w:rsidR="006639F6" w:rsidRPr="00BB0BB7" w:rsidRDefault="00941252" w:rsidP="00941252">
      <w:pPr>
        <w:pStyle w:val="Default"/>
        <w:ind w:firstLine="567"/>
        <w:jc w:val="both"/>
        <w:rPr>
          <w:sz w:val="28"/>
          <w:szCs w:val="28"/>
          <w:lang w:val="uk-UA"/>
        </w:rPr>
      </w:pPr>
      <w:r w:rsidRPr="00BB0BB7">
        <w:rPr>
          <w:sz w:val="28"/>
          <w:szCs w:val="28"/>
          <w:lang w:val="uk-UA"/>
        </w:rPr>
        <w:t xml:space="preserve">Право на безоплатну вторинну правову допомогу, на відміну від первинної, мають лише окремі категорії осіб, визначені Законом, з урахуванням двох критеріїв </w:t>
      </w:r>
      <w:r w:rsidR="00BB0BB7">
        <w:rPr>
          <w:sz w:val="28"/>
          <w:szCs w:val="28"/>
          <w:lang w:val="uk-UA"/>
        </w:rPr>
        <w:t>–</w:t>
      </w:r>
      <w:r w:rsidRPr="00BB0BB7">
        <w:rPr>
          <w:sz w:val="28"/>
          <w:szCs w:val="28"/>
          <w:lang w:val="uk-UA"/>
        </w:rPr>
        <w:t xml:space="preserve"> критерію малозабезпеченості та належності до тих категорій осіб, для яких законами вже закріплено право на безоплатну правову допомогу.</w:t>
      </w:r>
    </w:p>
    <w:p w:rsidR="00941252" w:rsidRPr="00BB0BB7" w:rsidRDefault="00941252" w:rsidP="00890F38">
      <w:pPr>
        <w:pStyle w:val="Default"/>
        <w:ind w:firstLine="567"/>
        <w:jc w:val="both"/>
        <w:rPr>
          <w:sz w:val="28"/>
          <w:szCs w:val="28"/>
          <w:lang w:val="uk-UA"/>
        </w:rPr>
      </w:pPr>
      <w:r w:rsidRPr="00BB0BB7">
        <w:rPr>
          <w:sz w:val="28"/>
          <w:szCs w:val="28"/>
          <w:lang w:val="uk-UA"/>
        </w:rPr>
        <w:t xml:space="preserve">З метою забезпечення якості надання безоплатної правничої допомоги статтею 27 Закону про безоплатну правову допомогу передбачено, що Кабінет Міністрів України </w:t>
      </w:r>
      <w:r w:rsidR="00890F38" w:rsidRPr="00BB0BB7">
        <w:rPr>
          <w:sz w:val="28"/>
          <w:szCs w:val="28"/>
          <w:lang w:val="uk-UA"/>
        </w:rPr>
        <w:t xml:space="preserve">1) </w:t>
      </w:r>
      <w:r w:rsidRPr="00BB0BB7">
        <w:rPr>
          <w:sz w:val="28"/>
          <w:szCs w:val="28"/>
          <w:lang w:val="uk-UA"/>
        </w:rPr>
        <w:t>затверджує порядок і умови проведення конкурсу та вимоги до професійного рівня адвокатів, які залучаються до надання безоплатної вторинної правової допомоги;</w:t>
      </w:r>
      <w:r w:rsidR="00890F38" w:rsidRPr="00BB0BB7">
        <w:rPr>
          <w:sz w:val="28"/>
          <w:szCs w:val="28"/>
          <w:lang w:val="uk-UA"/>
        </w:rPr>
        <w:t xml:space="preserve"> </w:t>
      </w:r>
      <w:r w:rsidRPr="00BB0BB7">
        <w:rPr>
          <w:sz w:val="28"/>
          <w:szCs w:val="28"/>
          <w:lang w:val="uk-UA"/>
        </w:rPr>
        <w:t>2)</w:t>
      </w:r>
      <w:r w:rsidR="00890F38" w:rsidRPr="00BB0BB7">
        <w:rPr>
          <w:sz w:val="28"/>
          <w:szCs w:val="28"/>
          <w:lang w:val="uk-UA"/>
        </w:rPr>
        <w:t> </w:t>
      </w:r>
      <w:r w:rsidRPr="00BB0BB7">
        <w:rPr>
          <w:sz w:val="28"/>
          <w:szCs w:val="28"/>
          <w:lang w:val="uk-UA"/>
        </w:rPr>
        <w:t>встановлює порядок і умови укладення контрактів з адвокатами, які надають безоплатну вторинну правову допомогу на постійній</w:t>
      </w:r>
      <w:r w:rsidR="00890F38" w:rsidRPr="00BB0BB7">
        <w:rPr>
          <w:sz w:val="28"/>
          <w:szCs w:val="28"/>
          <w:lang w:val="uk-UA"/>
        </w:rPr>
        <w:t xml:space="preserve"> та тимчасовій</w:t>
      </w:r>
      <w:r w:rsidRPr="00BB0BB7">
        <w:rPr>
          <w:sz w:val="28"/>
          <w:szCs w:val="28"/>
          <w:lang w:val="uk-UA"/>
        </w:rPr>
        <w:t xml:space="preserve"> основ</w:t>
      </w:r>
      <w:r w:rsidR="00890F38" w:rsidRPr="00BB0BB7">
        <w:rPr>
          <w:sz w:val="28"/>
          <w:szCs w:val="28"/>
          <w:lang w:val="uk-UA"/>
        </w:rPr>
        <w:t>ах</w:t>
      </w:r>
      <w:r w:rsidR="0070427A" w:rsidRPr="00BB0BB7">
        <w:rPr>
          <w:sz w:val="28"/>
          <w:szCs w:val="28"/>
          <w:lang w:val="uk-UA"/>
        </w:rPr>
        <w:t xml:space="preserve"> тощо.</w:t>
      </w:r>
    </w:p>
    <w:p w:rsidR="00890F38" w:rsidRPr="00BB0BB7" w:rsidRDefault="002959BD" w:rsidP="00890F38">
      <w:pPr>
        <w:pStyle w:val="Default"/>
        <w:ind w:firstLine="567"/>
        <w:jc w:val="both"/>
        <w:rPr>
          <w:sz w:val="28"/>
          <w:szCs w:val="28"/>
          <w:shd w:val="clear" w:color="auto" w:fill="FFFFFF"/>
          <w:lang w:val="uk-UA"/>
        </w:rPr>
      </w:pPr>
      <w:r w:rsidRPr="00BB0BB7">
        <w:rPr>
          <w:sz w:val="28"/>
          <w:szCs w:val="28"/>
          <w:lang w:val="uk-UA"/>
        </w:rPr>
        <w:t>У відповідності</w:t>
      </w:r>
      <w:r w:rsidR="00890F38" w:rsidRPr="00BB0BB7">
        <w:rPr>
          <w:sz w:val="28"/>
          <w:szCs w:val="28"/>
          <w:lang w:val="uk-UA"/>
        </w:rPr>
        <w:t xml:space="preserve"> </w:t>
      </w:r>
      <w:r w:rsidRPr="00BB0BB7">
        <w:rPr>
          <w:sz w:val="28"/>
          <w:szCs w:val="28"/>
          <w:lang w:val="uk-UA"/>
        </w:rPr>
        <w:t>до</w:t>
      </w:r>
      <w:r w:rsidR="00890F38" w:rsidRPr="00BB0BB7">
        <w:rPr>
          <w:sz w:val="28"/>
          <w:szCs w:val="28"/>
          <w:lang w:val="uk-UA"/>
        </w:rPr>
        <w:t xml:space="preserve"> вимог </w:t>
      </w:r>
      <w:r w:rsidR="00B56E67" w:rsidRPr="00BB0BB7">
        <w:rPr>
          <w:sz w:val="28"/>
          <w:szCs w:val="28"/>
          <w:lang w:val="uk-UA"/>
        </w:rPr>
        <w:t xml:space="preserve">вищеназваного </w:t>
      </w:r>
      <w:r w:rsidR="00890F38" w:rsidRPr="00BB0BB7">
        <w:rPr>
          <w:sz w:val="28"/>
          <w:szCs w:val="28"/>
          <w:lang w:val="uk-UA"/>
        </w:rPr>
        <w:t xml:space="preserve">Закону Кабінетом Міністрів України було прийнято </w:t>
      </w:r>
      <w:r w:rsidR="00890F38" w:rsidRPr="00BB0BB7">
        <w:rPr>
          <w:sz w:val="28"/>
          <w:szCs w:val="28"/>
          <w:shd w:val="clear" w:color="auto" w:fill="FFFFFF"/>
          <w:lang w:val="uk-UA"/>
        </w:rPr>
        <w:t>постанову від 28 грудня 2011 року за № 1362 «Про затвердження Порядку і умов проведення конкурсу з відбору адвокатів, які залучаються для надання безоплатної вторинної правової допомоги».</w:t>
      </w:r>
    </w:p>
    <w:p w:rsidR="002959BD" w:rsidRPr="00BB0BB7" w:rsidRDefault="00B56E67" w:rsidP="00890F38">
      <w:pPr>
        <w:pStyle w:val="Default"/>
        <w:ind w:firstLine="567"/>
        <w:jc w:val="both"/>
        <w:rPr>
          <w:sz w:val="28"/>
          <w:szCs w:val="28"/>
          <w:shd w:val="clear" w:color="auto" w:fill="FFFFFF"/>
          <w:lang w:val="uk-UA"/>
        </w:rPr>
      </w:pPr>
      <w:r w:rsidRPr="00BB0BB7">
        <w:rPr>
          <w:sz w:val="28"/>
          <w:szCs w:val="28"/>
          <w:shd w:val="clear" w:color="auto" w:fill="FFFFFF"/>
          <w:lang w:val="uk-UA"/>
        </w:rPr>
        <w:t>Рішення про проведення конкурсу приймається Мін’юстом</w:t>
      </w:r>
      <w:r w:rsidR="00BB0BB7">
        <w:rPr>
          <w:sz w:val="28"/>
          <w:szCs w:val="28"/>
          <w:shd w:val="clear" w:color="auto" w:fill="FFFFFF"/>
          <w:lang w:val="uk-UA"/>
        </w:rPr>
        <w:t xml:space="preserve"> України</w:t>
      </w:r>
      <w:r w:rsidRPr="00BB0BB7">
        <w:rPr>
          <w:sz w:val="28"/>
          <w:szCs w:val="28"/>
          <w:shd w:val="clear" w:color="auto" w:fill="FFFFFF"/>
          <w:lang w:val="uk-UA"/>
        </w:rPr>
        <w:t xml:space="preserve"> за поданням Координаційного центру з надання правової допомоги та затверджується розроблений Координаційним центром план-графік проведення конкурсу.</w:t>
      </w:r>
    </w:p>
    <w:p w:rsidR="002959BD" w:rsidRPr="00BB0BB7" w:rsidRDefault="00B56E67" w:rsidP="00890F38">
      <w:pPr>
        <w:pStyle w:val="Default"/>
        <w:ind w:firstLine="567"/>
        <w:jc w:val="both"/>
        <w:rPr>
          <w:sz w:val="28"/>
          <w:szCs w:val="28"/>
          <w:shd w:val="clear" w:color="auto" w:fill="FFFFFF"/>
          <w:lang w:val="uk-UA"/>
        </w:rPr>
      </w:pPr>
      <w:r w:rsidRPr="00BB0BB7">
        <w:rPr>
          <w:sz w:val="28"/>
          <w:szCs w:val="28"/>
          <w:shd w:val="clear" w:color="auto" w:fill="FFFFFF"/>
          <w:lang w:val="uk-UA"/>
        </w:rPr>
        <w:t>Зазначене рішення містить у собі найменування адміністративно-територіальної одиниці (одиниць), на території якої (яких) проводиться конкурс, період його проведення, назву дистанційного курсу, що має пройти адвокат до початку першого етапу конкурсу, посилання на адресу веб-сторінки, створеної для реєстрації адвокатів для участі у конкурсі, а також мінімальні оцінки за кожним етапом конкурсу та підсумкову оцінку адвоката, достатні для його включення до Реєстру адвокатів, які надають безоплатну вторинну правову допомогу, та іншу необхідну інформацію.</w:t>
      </w:r>
    </w:p>
    <w:p w:rsidR="00B56E67" w:rsidRPr="00BB0BB7" w:rsidRDefault="00B56E67" w:rsidP="00B56E67">
      <w:pPr>
        <w:pStyle w:val="Default"/>
        <w:ind w:firstLine="567"/>
        <w:jc w:val="both"/>
        <w:rPr>
          <w:sz w:val="28"/>
          <w:szCs w:val="28"/>
          <w:shd w:val="clear" w:color="auto" w:fill="FFFFFF"/>
          <w:lang w:val="uk-UA"/>
        </w:rPr>
      </w:pPr>
      <w:r w:rsidRPr="00BB0BB7">
        <w:rPr>
          <w:sz w:val="28"/>
          <w:szCs w:val="28"/>
          <w:shd w:val="clear" w:color="auto" w:fill="FFFFFF"/>
          <w:lang w:val="uk-UA"/>
        </w:rPr>
        <w:t>У плані-графіку Координаційного центру проведення конкурсу, зокрема, зазначаються строки: оприлюднення оголошення про проведення конкурсу; реєстрації адвокатів та подання ними документів для участі у конкурсі; проходження адвокатами дистанційного курсу; надіслання Координаційним центром голові та секретарю відповідної комісії сканованих копій документів, поданих адвокатами, та результатів проходження дистанційного курсу; проведення конкурсу (кожного з етапів); оприлюднення результатів конкурсу.</w:t>
      </w:r>
    </w:p>
    <w:p w:rsidR="00B56E67" w:rsidRPr="00BB0BB7" w:rsidRDefault="00B56E67" w:rsidP="00B56E67">
      <w:pPr>
        <w:pStyle w:val="Default"/>
        <w:ind w:firstLine="567"/>
        <w:jc w:val="both"/>
        <w:rPr>
          <w:sz w:val="28"/>
          <w:szCs w:val="28"/>
          <w:shd w:val="clear" w:color="auto" w:fill="FFFFFF"/>
          <w:lang w:val="uk-UA"/>
        </w:rPr>
      </w:pPr>
      <w:r w:rsidRPr="00BB0BB7">
        <w:rPr>
          <w:sz w:val="28"/>
          <w:szCs w:val="28"/>
          <w:shd w:val="clear" w:color="auto" w:fill="FFFFFF"/>
          <w:lang w:val="uk-UA"/>
        </w:rPr>
        <w:t xml:space="preserve">Мін’юст України за поданням Координаційного центру приймає рішення про повторне проведення конкурсу (окремих етапів конкурсу) відповідно до цих </w:t>
      </w:r>
      <w:r w:rsidRPr="00BB0BB7">
        <w:rPr>
          <w:sz w:val="28"/>
          <w:szCs w:val="28"/>
          <w:shd w:val="clear" w:color="auto" w:fill="FFFFFF"/>
          <w:lang w:val="uk-UA"/>
        </w:rPr>
        <w:lastRenderedPageBreak/>
        <w:t>Порядку і умов у разі: відсутності претендентів для участі у конкурсі; коли не відібрано жодного з адвокатів за результатами проведення конкурсу</w:t>
      </w:r>
      <w:r w:rsidR="00A22B6F">
        <w:rPr>
          <w:sz w:val="28"/>
          <w:szCs w:val="28"/>
          <w:shd w:val="clear" w:color="auto" w:fill="FFFFFF"/>
          <w:lang w:val="uk-UA"/>
        </w:rPr>
        <w:t xml:space="preserve"> або у випадку</w:t>
      </w:r>
      <w:r w:rsidRPr="00BB0BB7">
        <w:rPr>
          <w:sz w:val="28"/>
          <w:szCs w:val="28"/>
          <w:shd w:val="clear" w:color="auto" w:fill="FFFFFF"/>
          <w:lang w:val="uk-UA"/>
        </w:rPr>
        <w:t xml:space="preserve"> порушення порядку проведення конкурсу.</w:t>
      </w:r>
    </w:p>
    <w:p w:rsidR="002D2288" w:rsidRPr="00BB0BB7" w:rsidRDefault="002D2288" w:rsidP="002D2288">
      <w:pPr>
        <w:pStyle w:val="Default"/>
        <w:ind w:firstLine="567"/>
        <w:jc w:val="both"/>
        <w:rPr>
          <w:sz w:val="28"/>
          <w:szCs w:val="28"/>
          <w:shd w:val="clear" w:color="auto" w:fill="FFFFFF"/>
          <w:lang w:val="uk-UA"/>
        </w:rPr>
      </w:pPr>
      <w:r w:rsidRPr="00BB0BB7">
        <w:rPr>
          <w:sz w:val="28"/>
          <w:szCs w:val="28"/>
          <w:shd w:val="clear" w:color="auto" w:fill="FFFFFF"/>
          <w:lang w:val="uk-UA"/>
        </w:rPr>
        <w:t>Конкурс проводиться комісіями, що утворюються головними територіальними управліннями юстиції в Автономній Республіці Крим, областях, у містах Києві та Севастополі у складі не менш як семи та не більш як дев’яти осіб. Персональний склад комісії затверджується відповідним головним територіальним управлінням юстиції за поданням директора відповідного регіонального центру з надання безоплатної вторинної правової допомоги або особи, яка виконує його обов’язки. Головою комісії визначається директор відповідного регіонального центру з надання безоплатної вторинної правової допомоги або особа, яка виконує його обов’язки, секретарем – інший працівник зазначеного центру, який має право голосу.</w:t>
      </w:r>
    </w:p>
    <w:p w:rsidR="002D2288" w:rsidRPr="00BB0BB7" w:rsidRDefault="002D2288" w:rsidP="002D2288">
      <w:pPr>
        <w:pStyle w:val="Default"/>
        <w:ind w:firstLine="567"/>
        <w:jc w:val="both"/>
        <w:rPr>
          <w:sz w:val="28"/>
          <w:szCs w:val="28"/>
          <w:shd w:val="clear" w:color="auto" w:fill="FFFFFF"/>
          <w:lang w:val="uk-UA"/>
        </w:rPr>
      </w:pPr>
      <w:r w:rsidRPr="00BB0BB7">
        <w:rPr>
          <w:sz w:val="28"/>
          <w:szCs w:val="28"/>
          <w:shd w:val="clear" w:color="auto" w:fill="FFFFFF"/>
          <w:lang w:val="uk-UA"/>
        </w:rPr>
        <w:t>До складу комісії залучаються представники адвокатури, головного територіального управління юстиції, центрів з надання безоплатної вторинної правової допомоги, а також судді, представники громадських об’єднань та юридичних вищих навчальних закладів (за їх згодою). Під час проведення конкурсу можуть бути присутні спостерігачі. Члени комісії здійснюють свої повноваження на громадських засадах і не можуть брати участі у конкурсі.</w:t>
      </w:r>
    </w:p>
    <w:p w:rsidR="002D2288" w:rsidRPr="00BB0BB7" w:rsidRDefault="002D2288" w:rsidP="002D2288">
      <w:pPr>
        <w:pStyle w:val="Default"/>
        <w:ind w:firstLine="567"/>
        <w:jc w:val="both"/>
        <w:rPr>
          <w:sz w:val="28"/>
          <w:szCs w:val="28"/>
          <w:shd w:val="clear" w:color="auto" w:fill="FFFFFF"/>
          <w:lang w:val="uk-UA"/>
        </w:rPr>
      </w:pPr>
      <w:r w:rsidRPr="00BB0BB7">
        <w:rPr>
          <w:sz w:val="28"/>
          <w:szCs w:val="28"/>
          <w:shd w:val="clear" w:color="auto" w:fill="FFFFFF"/>
          <w:lang w:val="uk-UA"/>
        </w:rPr>
        <w:t>Комісія, зокрема, має такі повноваження:</w:t>
      </w:r>
    </w:p>
    <w:p w:rsidR="002D2288" w:rsidRPr="00BB0BB7" w:rsidRDefault="002D2288" w:rsidP="002D2288">
      <w:pPr>
        <w:pStyle w:val="Default"/>
        <w:numPr>
          <w:ilvl w:val="0"/>
          <w:numId w:val="1"/>
        </w:numPr>
        <w:jc w:val="both"/>
        <w:rPr>
          <w:sz w:val="28"/>
          <w:szCs w:val="28"/>
          <w:shd w:val="clear" w:color="auto" w:fill="FFFFFF"/>
          <w:lang w:val="uk-UA"/>
        </w:rPr>
      </w:pPr>
      <w:r w:rsidRPr="00BB0BB7">
        <w:rPr>
          <w:sz w:val="28"/>
          <w:szCs w:val="28"/>
          <w:shd w:val="clear" w:color="auto" w:fill="FFFFFF"/>
          <w:lang w:val="uk-UA"/>
        </w:rPr>
        <w:t>забезпечує розгляд документів, надісланих адвокатами та проведення індивідуальних співбесід з адвокатами;</w:t>
      </w:r>
    </w:p>
    <w:p w:rsidR="002D2288" w:rsidRPr="00BB0BB7" w:rsidRDefault="002D2288" w:rsidP="002D2288">
      <w:pPr>
        <w:pStyle w:val="Default"/>
        <w:numPr>
          <w:ilvl w:val="0"/>
          <w:numId w:val="1"/>
        </w:numPr>
        <w:jc w:val="both"/>
        <w:rPr>
          <w:sz w:val="28"/>
          <w:szCs w:val="28"/>
          <w:shd w:val="clear" w:color="auto" w:fill="FFFFFF"/>
          <w:lang w:val="uk-UA"/>
        </w:rPr>
      </w:pPr>
      <w:r w:rsidRPr="00BB0BB7">
        <w:rPr>
          <w:sz w:val="28"/>
          <w:szCs w:val="28"/>
          <w:shd w:val="clear" w:color="auto" w:fill="FFFFFF"/>
          <w:lang w:val="uk-UA"/>
        </w:rPr>
        <w:t>оцінює адвокатів за критеріями та методикою, визначеними Порядком і умовами</w:t>
      </w:r>
      <w:r w:rsidRPr="00BB0BB7">
        <w:rPr>
          <w:sz w:val="28"/>
          <w:szCs w:val="28"/>
          <w:lang w:val="uk-UA"/>
        </w:rPr>
        <w:t xml:space="preserve"> </w:t>
      </w:r>
      <w:r w:rsidRPr="00BB0BB7">
        <w:rPr>
          <w:sz w:val="28"/>
          <w:szCs w:val="28"/>
          <w:shd w:val="clear" w:color="auto" w:fill="FFFFFF"/>
          <w:lang w:val="uk-UA"/>
        </w:rPr>
        <w:t>проведення конкурсу з відбору адвокатів, які залучаються для надання безоплатної вторинної правової допомоги;</w:t>
      </w:r>
    </w:p>
    <w:p w:rsidR="002D2288" w:rsidRPr="00BB0BB7" w:rsidRDefault="002D2288" w:rsidP="002D2288">
      <w:pPr>
        <w:pStyle w:val="Default"/>
        <w:numPr>
          <w:ilvl w:val="0"/>
          <w:numId w:val="1"/>
        </w:numPr>
        <w:jc w:val="both"/>
        <w:rPr>
          <w:sz w:val="28"/>
          <w:szCs w:val="28"/>
          <w:shd w:val="clear" w:color="auto" w:fill="FFFFFF"/>
          <w:lang w:val="uk-UA"/>
        </w:rPr>
      </w:pPr>
      <w:r w:rsidRPr="00BB0BB7">
        <w:rPr>
          <w:sz w:val="28"/>
          <w:szCs w:val="28"/>
          <w:shd w:val="clear" w:color="auto" w:fill="FFFFFF"/>
          <w:lang w:val="uk-UA"/>
        </w:rPr>
        <w:t>забезпечує відкритість та прозорість проведення конкурсу, запобігання конфлікту інтересів під час його проведення, захист персональних даних та до моменту завершення конкурсу – конфіденційність результатів оцінювання адвокатів;</w:t>
      </w:r>
    </w:p>
    <w:p w:rsidR="0070427A" w:rsidRPr="00BB0BB7" w:rsidRDefault="002D2288" w:rsidP="0070427A">
      <w:pPr>
        <w:pStyle w:val="Default"/>
        <w:numPr>
          <w:ilvl w:val="0"/>
          <w:numId w:val="1"/>
        </w:numPr>
        <w:jc w:val="both"/>
        <w:rPr>
          <w:sz w:val="28"/>
          <w:szCs w:val="28"/>
          <w:shd w:val="clear" w:color="auto" w:fill="FFFFFF"/>
          <w:lang w:val="uk-UA"/>
        </w:rPr>
      </w:pPr>
      <w:r w:rsidRPr="00BB0BB7">
        <w:rPr>
          <w:sz w:val="28"/>
          <w:szCs w:val="28"/>
          <w:shd w:val="clear" w:color="auto" w:fill="FFFFFF"/>
          <w:lang w:val="uk-UA"/>
        </w:rPr>
        <w:t>приймає у зв’язку з проведенням конкурсу рішення, які оформлюються відповідними протоколами, що підписуються усіма членами комісії, які були присутні на відповідному засіданні або брали участь в оцінюванні адвокатів на відповідному етапі проведення конкурсу;</w:t>
      </w:r>
    </w:p>
    <w:p w:rsidR="0070427A" w:rsidRPr="00BB0BB7" w:rsidRDefault="002D2288" w:rsidP="0070427A">
      <w:pPr>
        <w:pStyle w:val="Default"/>
        <w:numPr>
          <w:ilvl w:val="0"/>
          <w:numId w:val="1"/>
        </w:numPr>
        <w:jc w:val="both"/>
        <w:rPr>
          <w:sz w:val="28"/>
          <w:szCs w:val="28"/>
          <w:shd w:val="clear" w:color="auto" w:fill="FFFFFF"/>
          <w:lang w:val="uk-UA"/>
        </w:rPr>
      </w:pPr>
      <w:r w:rsidRPr="00BB0BB7">
        <w:rPr>
          <w:sz w:val="28"/>
          <w:szCs w:val="28"/>
          <w:shd w:val="clear" w:color="auto" w:fill="FFFFFF"/>
          <w:lang w:val="uk-UA"/>
        </w:rPr>
        <w:t>інформує Координаційний центр про порушення механізму проведення конкурсу;</w:t>
      </w:r>
    </w:p>
    <w:p w:rsidR="002D2288" w:rsidRPr="00BB0BB7" w:rsidRDefault="002D2288" w:rsidP="0070427A">
      <w:pPr>
        <w:pStyle w:val="Default"/>
        <w:numPr>
          <w:ilvl w:val="0"/>
          <w:numId w:val="1"/>
        </w:numPr>
        <w:jc w:val="both"/>
        <w:rPr>
          <w:sz w:val="28"/>
          <w:szCs w:val="28"/>
          <w:shd w:val="clear" w:color="auto" w:fill="FFFFFF"/>
          <w:lang w:val="uk-UA"/>
        </w:rPr>
      </w:pPr>
      <w:r w:rsidRPr="00BB0BB7">
        <w:rPr>
          <w:sz w:val="28"/>
          <w:szCs w:val="28"/>
          <w:shd w:val="clear" w:color="auto" w:fill="FFFFFF"/>
          <w:lang w:val="uk-UA"/>
        </w:rPr>
        <w:t>здійснює інші повноваження щодо організації та проведення конкурсу.</w:t>
      </w:r>
    </w:p>
    <w:p w:rsidR="002D2288" w:rsidRPr="00BB0BB7" w:rsidRDefault="002D2288" w:rsidP="0070427A">
      <w:pPr>
        <w:pStyle w:val="Default"/>
        <w:ind w:firstLine="567"/>
        <w:jc w:val="both"/>
        <w:rPr>
          <w:sz w:val="28"/>
          <w:szCs w:val="28"/>
          <w:shd w:val="clear" w:color="auto" w:fill="FFFFFF"/>
          <w:lang w:val="uk-UA"/>
        </w:rPr>
      </w:pPr>
      <w:r w:rsidRPr="00BB0BB7">
        <w:rPr>
          <w:sz w:val="28"/>
          <w:szCs w:val="28"/>
          <w:shd w:val="clear" w:color="auto" w:fill="FFFFFF"/>
          <w:lang w:val="uk-UA"/>
        </w:rPr>
        <w:t>Засідання комісії є правоможним у разі участі в ньому не менш як двох третин її складу.</w:t>
      </w:r>
      <w:r w:rsidR="0070427A" w:rsidRPr="00BB0BB7">
        <w:rPr>
          <w:sz w:val="28"/>
          <w:szCs w:val="28"/>
          <w:shd w:val="clear" w:color="auto" w:fill="FFFFFF"/>
          <w:lang w:val="uk-UA"/>
        </w:rPr>
        <w:t xml:space="preserve"> </w:t>
      </w:r>
      <w:r w:rsidRPr="00BB0BB7">
        <w:rPr>
          <w:sz w:val="28"/>
          <w:szCs w:val="28"/>
          <w:shd w:val="clear" w:color="auto" w:fill="FFFFFF"/>
          <w:lang w:val="uk-UA"/>
        </w:rPr>
        <w:t>Координаційний центр здійснює організаційне забезпечення роботи комісій та доступ до проходження адвокатами дистанційного курсу.</w:t>
      </w:r>
    </w:p>
    <w:p w:rsidR="007154C2" w:rsidRPr="00BB0BB7" w:rsidRDefault="007154C2" w:rsidP="007154C2">
      <w:pPr>
        <w:pStyle w:val="Default"/>
        <w:ind w:firstLine="567"/>
        <w:jc w:val="both"/>
        <w:rPr>
          <w:sz w:val="28"/>
          <w:szCs w:val="28"/>
          <w:shd w:val="clear" w:color="auto" w:fill="FFFFFF"/>
          <w:lang w:val="uk-UA"/>
        </w:rPr>
      </w:pPr>
      <w:r w:rsidRPr="00BB0BB7">
        <w:rPr>
          <w:sz w:val="28"/>
          <w:szCs w:val="28"/>
          <w:shd w:val="clear" w:color="auto" w:fill="FFFFFF"/>
          <w:lang w:val="uk-UA"/>
        </w:rPr>
        <w:t>Оголошення про проведення конкурсу оприлюднюється на офіційних веб-сайтах Мін’юсту, Координаційного центру, відповідних головних територіальних управлінь юстиції, регіональних центрів з надання безоплатної вторинної правової допомоги не пізніше ніж за 30 днів до кінцевого строку реєстрації для участі у конкурсі, визначеного планом-графіком.</w:t>
      </w:r>
    </w:p>
    <w:p w:rsidR="007154C2" w:rsidRPr="00BB0BB7" w:rsidRDefault="007154C2" w:rsidP="007154C2">
      <w:pPr>
        <w:pStyle w:val="Default"/>
        <w:ind w:firstLine="567"/>
        <w:jc w:val="both"/>
        <w:rPr>
          <w:sz w:val="28"/>
          <w:szCs w:val="28"/>
          <w:shd w:val="clear" w:color="auto" w:fill="FFFFFF"/>
          <w:lang w:val="uk-UA"/>
        </w:rPr>
      </w:pPr>
      <w:r w:rsidRPr="00BB0BB7">
        <w:rPr>
          <w:sz w:val="28"/>
          <w:szCs w:val="28"/>
          <w:shd w:val="clear" w:color="auto" w:fill="FFFFFF"/>
          <w:lang w:val="uk-UA"/>
        </w:rPr>
        <w:lastRenderedPageBreak/>
        <w:t>В оголошенні про проведення конкурсу зазначаються такі відомості: підстава для проведення конкурсу; перелік документів, необхідних для участі у конкурсі; спосіб та строки реєстрації для участі у конкурсі та проходження дистанційного курсу; посилання на веб-сторінку реєстрації для участі у конкурсі; дата і місце проведення конкурсу; прізвище, ім’я, по батькові, номер телефону, адреса електронної пошти та інші контактні дані осіб, які забезпечують зв’язок з адвокатами.</w:t>
      </w:r>
    </w:p>
    <w:p w:rsidR="007154C2" w:rsidRPr="00BB0BB7" w:rsidRDefault="007154C2" w:rsidP="007154C2">
      <w:pPr>
        <w:pStyle w:val="Default"/>
        <w:ind w:firstLine="567"/>
        <w:jc w:val="both"/>
        <w:rPr>
          <w:sz w:val="28"/>
          <w:szCs w:val="28"/>
          <w:shd w:val="clear" w:color="auto" w:fill="FFFFFF"/>
          <w:lang w:val="uk-UA"/>
        </w:rPr>
      </w:pPr>
      <w:r w:rsidRPr="00BB0BB7">
        <w:rPr>
          <w:sz w:val="28"/>
          <w:szCs w:val="28"/>
          <w:shd w:val="clear" w:color="auto" w:fill="FFFFFF"/>
          <w:lang w:val="uk-UA"/>
        </w:rPr>
        <w:t>Реєстрація адвоката для участі у конкурсі дистанційного курсу здійснюється на веб-сторінці реєстрації, посилання на яку зазначено в оголошенні про проведення конкурсу. На веб-сторінці реєстрації адвокат заповнює анкету та біографічну довідку, форми яких встановлені Мін’юстом, зазначає адресу електронної пошти для отримання інформації у зв’язку з конкурсом і завантажує скановані копії: згоди на обробку персональних даних, форма якої встановлена Мін’юстом; заяви, форма якої встановлена Мін’юстом; усіх заповнених сторінок паспорта громадянина України або іншого документа, що посвідчує особу та підтверджує громадянство України, визначеного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 чи паспортного документа іноземця; свідоцтва про право на зайняття адвокатською діяльністю; мотиваційного листа (до 500 слів), складеного у довільній формі. Відомості про адвоката повинні бути внесені до Єдиного реєстру адвокатів України.</w:t>
      </w:r>
    </w:p>
    <w:p w:rsidR="007154C2" w:rsidRPr="00BB0BB7" w:rsidRDefault="007154C2" w:rsidP="00C44D60">
      <w:pPr>
        <w:pStyle w:val="Default"/>
        <w:ind w:firstLine="567"/>
        <w:jc w:val="both"/>
        <w:rPr>
          <w:sz w:val="28"/>
          <w:szCs w:val="28"/>
          <w:shd w:val="clear" w:color="auto" w:fill="FFFFFF"/>
          <w:lang w:val="uk-UA"/>
        </w:rPr>
      </w:pPr>
      <w:r w:rsidRPr="00BB0BB7">
        <w:rPr>
          <w:sz w:val="28"/>
          <w:szCs w:val="28"/>
          <w:shd w:val="clear" w:color="auto" w:fill="FFFFFF"/>
          <w:lang w:val="uk-UA"/>
        </w:rPr>
        <w:t xml:space="preserve">Після заповнення та завантаження сканованих копій </w:t>
      </w:r>
      <w:r w:rsidR="00C44D60" w:rsidRPr="00BB0BB7">
        <w:rPr>
          <w:sz w:val="28"/>
          <w:szCs w:val="28"/>
          <w:shd w:val="clear" w:color="auto" w:fill="FFFFFF"/>
          <w:lang w:val="uk-UA"/>
        </w:rPr>
        <w:t xml:space="preserve">необхідних </w:t>
      </w:r>
      <w:r w:rsidRPr="00BB0BB7">
        <w:rPr>
          <w:sz w:val="28"/>
          <w:szCs w:val="28"/>
          <w:shd w:val="clear" w:color="auto" w:fill="FFFFFF"/>
          <w:lang w:val="uk-UA"/>
        </w:rPr>
        <w:t>документів адвокат надсилає їх з використанням веб-сторінки реєстрації на опрацювання Координаційному центру</w:t>
      </w:r>
      <w:r w:rsidR="00C44D60" w:rsidRPr="00BB0BB7">
        <w:rPr>
          <w:sz w:val="28"/>
          <w:szCs w:val="28"/>
          <w:shd w:val="clear" w:color="auto" w:fill="FFFFFF"/>
          <w:lang w:val="uk-UA"/>
        </w:rPr>
        <w:t>, який</w:t>
      </w:r>
      <w:r w:rsidRPr="00BB0BB7">
        <w:rPr>
          <w:sz w:val="28"/>
          <w:szCs w:val="28"/>
          <w:shd w:val="clear" w:color="auto" w:fill="FFFFFF"/>
          <w:lang w:val="uk-UA"/>
        </w:rPr>
        <w:t xml:space="preserve"> забезпечує перевірку наявності надісланих адвокатами сканованих копій документів і відомостей про адвоката в Єдиному реєстрі адвокатів України та у разі їх відповідності вимогам запрошує адвоката не пізніше трьох робочих днів з дня надходження копій документів для проходження дистанційного курсу шляхом надіслання на відповідну адресу електронної пошти адвоката повідомлення.</w:t>
      </w:r>
    </w:p>
    <w:p w:rsidR="007154C2" w:rsidRPr="00BB0BB7" w:rsidRDefault="007154C2" w:rsidP="007154C2">
      <w:pPr>
        <w:pStyle w:val="Default"/>
        <w:ind w:firstLine="567"/>
        <w:jc w:val="both"/>
        <w:rPr>
          <w:sz w:val="28"/>
          <w:szCs w:val="28"/>
          <w:shd w:val="clear" w:color="auto" w:fill="FFFFFF"/>
          <w:lang w:val="uk-UA"/>
        </w:rPr>
      </w:pPr>
      <w:r w:rsidRPr="00BB0BB7">
        <w:rPr>
          <w:sz w:val="28"/>
          <w:szCs w:val="28"/>
          <w:shd w:val="clear" w:color="auto" w:fill="FFFFFF"/>
          <w:lang w:val="uk-UA"/>
        </w:rPr>
        <w:t xml:space="preserve">У разі невідповідності копій документів установленим </w:t>
      </w:r>
      <w:r w:rsidR="00C44D60" w:rsidRPr="00BB0BB7">
        <w:rPr>
          <w:sz w:val="28"/>
          <w:szCs w:val="28"/>
          <w:shd w:val="clear" w:color="auto" w:fill="FFFFFF"/>
          <w:lang w:val="uk-UA"/>
        </w:rPr>
        <w:t xml:space="preserve">вимогам </w:t>
      </w:r>
      <w:r w:rsidRPr="00BB0BB7">
        <w:rPr>
          <w:sz w:val="28"/>
          <w:szCs w:val="28"/>
          <w:shd w:val="clear" w:color="auto" w:fill="FFFFFF"/>
          <w:lang w:val="uk-UA"/>
        </w:rPr>
        <w:t>та/або відсутності відомостей про адвоката в Єдиному реєстрі адвокатів України Координаційний центр не пізніше трьох робочих днів з дня надходження документів надсилає на адресу електронної пошти адвоката відповідне повідомлення.</w:t>
      </w:r>
    </w:p>
    <w:p w:rsidR="007154C2" w:rsidRPr="00BB0BB7" w:rsidRDefault="00C44D60" w:rsidP="00C44D60">
      <w:pPr>
        <w:pStyle w:val="Default"/>
        <w:ind w:firstLine="567"/>
        <w:jc w:val="both"/>
        <w:rPr>
          <w:sz w:val="28"/>
          <w:szCs w:val="28"/>
          <w:shd w:val="clear" w:color="auto" w:fill="FFFFFF"/>
          <w:lang w:val="uk-UA"/>
        </w:rPr>
      </w:pPr>
      <w:r w:rsidRPr="00BB0BB7">
        <w:rPr>
          <w:sz w:val="28"/>
          <w:szCs w:val="28"/>
          <w:shd w:val="clear" w:color="auto" w:fill="FFFFFF"/>
          <w:lang w:val="uk-UA"/>
        </w:rPr>
        <w:t>У</w:t>
      </w:r>
      <w:r w:rsidR="007154C2" w:rsidRPr="00BB0BB7">
        <w:rPr>
          <w:sz w:val="28"/>
          <w:szCs w:val="28"/>
          <w:shd w:val="clear" w:color="auto" w:fill="FFFFFF"/>
          <w:lang w:val="uk-UA"/>
        </w:rPr>
        <w:t xml:space="preserve"> </w:t>
      </w:r>
      <w:r w:rsidRPr="00BB0BB7">
        <w:rPr>
          <w:sz w:val="28"/>
          <w:szCs w:val="28"/>
          <w:shd w:val="clear" w:color="auto" w:fill="FFFFFF"/>
          <w:lang w:val="uk-UA"/>
        </w:rPr>
        <w:t xml:space="preserve">зазначений у плані-графіку </w:t>
      </w:r>
      <w:r w:rsidR="007154C2" w:rsidRPr="00BB0BB7">
        <w:rPr>
          <w:sz w:val="28"/>
          <w:szCs w:val="28"/>
          <w:shd w:val="clear" w:color="auto" w:fill="FFFFFF"/>
          <w:lang w:val="uk-UA"/>
        </w:rPr>
        <w:t>строк</w:t>
      </w:r>
      <w:r w:rsidRPr="00BB0BB7">
        <w:rPr>
          <w:sz w:val="28"/>
          <w:szCs w:val="28"/>
          <w:shd w:val="clear" w:color="auto" w:fill="FFFFFF"/>
          <w:lang w:val="uk-UA"/>
        </w:rPr>
        <w:t xml:space="preserve"> проходження адвокатами дистанційного курсу, що</w:t>
      </w:r>
      <w:r w:rsidR="007154C2" w:rsidRPr="00BB0BB7">
        <w:rPr>
          <w:sz w:val="28"/>
          <w:szCs w:val="28"/>
          <w:shd w:val="clear" w:color="auto" w:fill="FFFFFF"/>
          <w:lang w:val="uk-UA"/>
        </w:rPr>
        <w:t xml:space="preserve"> містить перевірочні тестові завдання, оцінювання яких здійснюється автоматично з використанням засобів системи управління контентом відповідного дистанційного курсу. Результат проходження курсу формується автоматично.</w:t>
      </w:r>
    </w:p>
    <w:p w:rsidR="007154C2" w:rsidRPr="00BB0BB7" w:rsidRDefault="00C44D60" w:rsidP="00C44D60">
      <w:pPr>
        <w:pStyle w:val="Default"/>
        <w:ind w:firstLine="567"/>
        <w:jc w:val="both"/>
        <w:rPr>
          <w:sz w:val="28"/>
          <w:szCs w:val="28"/>
          <w:shd w:val="clear" w:color="auto" w:fill="FFFFFF"/>
          <w:lang w:val="uk-UA"/>
        </w:rPr>
      </w:pPr>
      <w:r w:rsidRPr="00BB0BB7">
        <w:rPr>
          <w:sz w:val="28"/>
          <w:szCs w:val="28"/>
          <w:shd w:val="clear" w:color="auto" w:fill="FFFFFF"/>
          <w:lang w:val="uk-UA"/>
        </w:rPr>
        <w:t>Після цього п</w:t>
      </w:r>
      <w:r w:rsidR="007154C2" w:rsidRPr="00BB0BB7">
        <w:rPr>
          <w:sz w:val="28"/>
          <w:szCs w:val="28"/>
          <w:shd w:val="clear" w:color="auto" w:fill="FFFFFF"/>
          <w:lang w:val="uk-UA"/>
        </w:rPr>
        <w:t>ров</w:t>
      </w:r>
      <w:r w:rsidRPr="00BB0BB7">
        <w:rPr>
          <w:sz w:val="28"/>
          <w:szCs w:val="28"/>
          <w:shd w:val="clear" w:color="auto" w:fill="FFFFFF"/>
          <w:lang w:val="uk-UA"/>
        </w:rPr>
        <w:t>о</w:t>
      </w:r>
      <w:r w:rsidR="007154C2" w:rsidRPr="00BB0BB7">
        <w:rPr>
          <w:sz w:val="28"/>
          <w:szCs w:val="28"/>
          <w:shd w:val="clear" w:color="auto" w:fill="FFFFFF"/>
          <w:lang w:val="uk-UA"/>
        </w:rPr>
        <w:t>д</w:t>
      </w:r>
      <w:r w:rsidRPr="00BB0BB7">
        <w:rPr>
          <w:sz w:val="28"/>
          <w:szCs w:val="28"/>
          <w:shd w:val="clear" w:color="auto" w:fill="FFFFFF"/>
          <w:lang w:val="uk-UA"/>
        </w:rPr>
        <w:t>иться</w:t>
      </w:r>
      <w:r w:rsidR="007154C2" w:rsidRPr="00BB0BB7">
        <w:rPr>
          <w:sz w:val="28"/>
          <w:szCs w:val="28"/>
          <w:shd w:val="clear" w:color="auto" w:fill="FFFFFF"/>
          <w:lang w:val="uk-UA"/>
        </w:rPr>
        <w:t xml:space="preserve"> конкурс</w:t>
      </w:r>
      <w:r w:rsidRPr="00BB0BB7">
        <w:rPr>
          <w:sz w:val="28"/>
          <w:szCs w:val="28"/>
          <w:shd w:val="clear" w:color="auto" w:fill="FFFFFF"/>
          <w:lang w:val="uk-UA"/>
        </w:rPr>
        <w:t>, о</w:t>
      </w:r>
      <w:r w:rsidR="007154C2" w:rsidRPr="00BB0BB7">
        <w:rPr>
          <w:sz w:val="28"/>
          <w:szCs w:val="28"/>
          <w:shd w:val="clear" w:color="auto" w:fill="FFFFFF"/>
          <w:lang w:val="uk-UA"/>
        </w:rPr>
        <w:t xml:space="preserve">бов’язковими умовами </w:t>
      </w:r>
      <w:r w:rsidRPr="00BB0BB7">
        <w:rPr>
          <w:sz w:val="28"/>
          <w:szCs w:val="28"/>
          <w:shd w:val="clear" w:color="auto" w:fill="FFFFFF"/>
          <w:lang w:val="uk-UA"/>
        </w:rPr>
        <w:t>якого</w:t>
      </w:r>
      <w:r w:rsidR="007154C2" w:rsidRPr="00BB0BB7">
        <w:rPr>
          <w:sz w:val="28"/>
          <w:szCs w:val="28"/>
          <w:shd w:val="clear" w:color="auto" w:fill="FFFFFF"/>
          <w:lang w:val="uk-UA"/>
        </w:rPr>
        <w:t xml:space="preserve"> є відкритість, прозорість, запобігання виникненню конфлікту інтересів під час його проведення, захист персональних даних та до моменту завершення конкурсу </w:t>
      </w:r>
      <w:r w:rsidRPr="00BB0BB7">
        <w:rPr>
          <w:sz w:val="28"/>
          <w:szCs w:val="28"/>
          <w:shd w:val="clear" w:color="auto" w:fill="FFFFFF"/>
          <w:lang w:val="uk-UA"/>
        </w:rPr>
        <w:t>–</w:t>
      </w:r>
      <w:r w:rsidR="007154C2" w:rsidRPr="00BB0BB7">
        <w:rPr>
          <w:sz w:val="28"/>
          <w:szCs w:val="28"/>
          <w:shd w:val="clear" w:color="auto" w:fill="FFFFFF"/>
          <w:lang w:val="uk-UA"/>
        </w:rPr>
        <w:t xml:space="preserve"> конфіденційність результатів оцінювання адвокатів.</w:t>
      </w:r>
    </w:p>
    <w:p w:rsidR="007154C2" w:rsidRPr="00BB0BB7" w:rsidRDefault="007154C2" w:rsidP="00C44D60">
      <w:pPr>
        <w:pStyle w:val="Default"/>
        <w:ind w:firstLine="567"/>
        <w:jc w:val="both"/>
        <w:rPr>
          <w:sz w:val="28"/>
          <w:szCs w:val="28"/>
          <w:shd w:val="clear" w:color="auto" w:fill="FFFFFF"/>
          <w:lang w:val="uk-UA"/>
        </w:rPr>
      </w:pPr>
      <w:r w:rsidRPr="00BB0BB7">
        <w:rPr>
          <w:sz w:val="28"/>
          <w:szCs w:val="28"/>
          <w:shd w:val="clear" w:color="auto" w:fill="FFFFFF"/>
          <w:lang w:val="uk-UA"/>
        </w:rPr>
        <w:lastRenderedPageBreak/>
        <w:t>Під час проведення конкурсу комісія та її члени забезпечують:</w:t>
      </w:r>
      <w:r w:rsidR="00C44D60" w:rsidRPr="00BB0BB7">
        <w:rPr>
          <w:sz w:val="28"/>
          <w:szCs w:val="28"/>
          <w:shd w:val="clear" w:color="auto" w:fill="FFFFFF"/>
          <w:lang w:val="uk-UA"/>
        </w:rPr>
        <w:t xml:space="preserve"> </w:t>
      </w:r>
      <w:r w:rsidRPr="00BB0BB7">
        <w:rPr>
          <w:sz w:val="28"/>
          <w:szCs w:val="28"/>
          <w:shd w:val="clear" w:color="auto" w:fill="FFFFFF"/>
          <w:lang w:val="uk-UA"/>
        </w:rPr>
        <w:t>дотримання принципу змагальності адвокатів та створення можливості для участі у ньому кожного адвоката;</w:t>
      </w:r>
      <w:r w:rsidR="00C44D60" w:rsidRPr="00BB0BB7">
        <w:rPr>
          <w:sz w:val="28"/>
          <w:szCs w:val="28"/>
          <w:shd w:val="clear" w:color="auto" w:fill="FFFFFF"/>
          <w:lang w:val="uk-UA"/>
        </w:rPr>
        <w:t xml:space="preserve"> </w:t>
      </w:r>
      <w:r w:rsidRPr="00BB0BB7">
        <w:rPr>
          <w:sz w:val="28"/>
          <w:szCs w:val="28"/>
          <w:shd w:val="clear" w:color="auto" w:fill="FFFFFF"/>
          <w:lang w:val="uk-UA"/>
        </w:rPr>
        <w:t>рівний доступ адвокатів до інформації про порядок та умови проведення конкурсу.</w:t>
      </w:r>
    </w:p>
    <w:p w:rsidR="007154C2" w:rsidRPr="00BB0BB7" w:rsidRDefault="007154C2" w:rsidP="007154C2">
      <w:pPr>
        <w:pStyle w:val="Default"/>
        <w:ind w:firstLine="567"/>
        <w:jc w:val="both"/>
        <w:rPr>
          <w:sz w:val="28"/>
          <w:szCs w:val="28"/>
          <w:shd w:val="clear" w:color="auto" w:fill="FFFFFF"/>
          <w:lang w:val="uk-UA"/>
        </w:rPr>
      </w:pPr>
      <w:r w:rsidRPr="00BB0BB7">
        <w:rPr>
          <w:sz w:val="28"/>
          <w:szCs w:val="28"/>
          <w:shd w:val="clear" w:color="auto" w:fill="FFFFFF"/>
          <w:lang w:val="uk-UA"/>
        </w:rPr>
        <w:t>Перед початком оцінювання адвокатів кожен член комісії під час проведення конкурсу підписує заяву про відсутність конфлікту інтересів та зобов’язання щодо нерозголошення результатів оцінювання до моменту завершення конкурсу. У разі наявності конфлікту інтересів у члена комісії він підписує відповідну заяву та не бере участі у розгляді документів, проведенні співбесіди та оцінюванні адвокатів, щодо яких наявний конфлікт інтересів. Форми зазначених заяв установлюються Мін’юстом.</w:t>
      </w:r>
    </w:p>
    <w:p w:rsidR="007154C2" w:rsidRPr="00BB0BB7" w:rsidRDefault="007154C2" w:rsidP="00C44D60">
      <w:pPr>
        <w:pStyle w:val="Default"/>
        <w:ind w:firstLine="567"/>
        <w:jc w:val="both"/>
        <w:rPr>
          <w:sz w:val="28"/>
          <w:szCs w:val="28"/>
          <w:shd w:val="clear" w:color="auto" w:fill="FFFFFF"/>
          <w:lang w:val="uk-UA"/>
        </w:rPr>
      </w:pPr>
      <w:r w:rsidRPr="00BB0BB7">
        <w:rPr>
          <w:sz w:val="28"/>
          <w:szCs w:val="28"/>
          <w:shd w:val="clear" w:color="auto" w:fill="FFFFFF"/>
          <w:lang w:val="uk-UA"/>
        </w:rPr>
        <w:t>До участі у конкурсі за рішенням комісії допускаються адвокати, скановані копії документів та результати проходження дистанційного курсу яких були надіслані комісії Координаційним центром.</w:t>
      </w:r>
      <w:r w:rsidR="00C44D60" w:rsidRPr="00BB0BB7">
        <w:rPr>
          <w:sz w:val="28"/>
          <w:szCs w:val="28"/>
          <w:shd w:val="clear" w:color="auto" w:fill="FFFFFF"/>
          <w:lang w:val="uk-UA"/>
        </w:rPr>
        <w:t xml:space="preserve"> </w:t>
      </w:r>
      <w:r w:rsidRPr="00BB0BB7">
        <w:rPr>
          <w:sz w:val="28"/>
          <w:szCs w:val="28"/>
          <w:shd w:val="clear" w:color="auto" w:fill="FFFFFF"/>
          <w:lang w:val="uk-UA"/>
        </w:rPr>
        <w:t>У разі встановлення комісією факту подання адвокатом документів, що містять недостовірні відомості, та/або непроходження адвокатом дистанційного курсу він за рішенням комісії не допускається до участі у конкурсі, про що секретар комісії інформує адвоката з використанням засобів електронного зв’язку в день прийняття такого рішення.</w:t>
      </w:r>
    </w:p>
    <w:p w:rsidR="007154C2" w:rsidRPr="00BB0BB7" w:rsidRDefault="007154C2" w:rsidP="007154C2">
      <w:pPr>
        <w:pStyle w:val="Default"/>
        <w:ind w:firstLine="567"/>
        <w:jc w:val="both"/>
        <w:rPr>
          <w:sz w:val="28"/>
          <w:szCs w:val="28"/>
          <w:shd w:val="clear" w:color="auto" w:fill="FFFFFF"/>
          <w:lang w:val="uk-UA"/>
        </w:rPr>
      </w:pPr>
      <w:r w:rsidRPr="00BB0BB7">
        <w:rPr>
          <w:sz w:val="28"/>
          <w:szCs w:val="28"/>
          <w:shd w:val="clear" w:color="auto" w:fill="FFFFFF"/>
          <w:lang w:val="uk-UA"/>
        </w:rPr>
        <w:t>Конкурс проводиться двома етапами.</w:t>
      </w:r>
    </w:p>
    <w:p w:rsidR="007154C2" w:rsidRPr="00BB0BB7" w:rsidRDefault="007154C2" w:rsidP="007154C2">
      <w:pPr>
        <w:pStyle w:val="Default"/>
        <w:ind w:firstLine="567"/>
        <w:jc w:val="both"/>
        <w:rPr>
          <w:sz w:val="28"/>
          <w:szCs w:val="28"/>
          <w:shd w:val="clear" w:color="auto" w:fill="FFFFFF"/>
          <w:lang w:val="uk-UA"/>
        </w:rPr>
      </w:pPr>
      <w:r w:rsidRPr="00BB0BB7">
        <w:rPr>
          <w:sz w:val="28"/>
          <w:szCs w:val="28"/>
          <w:shd w:val="clear" w:color="auto" w:fill="FFFFFF"/>
          <w:lang w:val="uk-UA"/>
        </w:rPr>
        <w:t>На першому етапі комісія розглядає надіслані Координаційним центром скановані копії документів адвоката та на підставі інформації, що міститься у зазначених документах, оцінює адвоката за критеріями стажу адвокатської діяльності, наявності або відсутності застосування до адвоката дисциплінарних стягнень, а також враховує результат проходження адвокатом дистанційного курсу.</w:t>
      </w:r>
    </w:p>
    <w:p w:rsidR="007154C2" w:rsidRPr="00BB0BB7" w:rsidRDefault="007154C2" w:rsidP="00C44D60">
      <w:pPr>
        <w:pStyle w:val="Default"/>
        <w:ind w:firstLine="567"/>
        <w:jc w:val="both"/>
        <w:rPr>
          <w:sz w:val="28"/>
          <w:szCs w:val="28"/>
          <w:shd w:val="clear" w:color="auto" w:fill="FFFFFF"/>
          <w:lang w:val="uk-UA"/>
        </w:rPr>
      </w:pPr>
      <w:r w:rsidRPr="00BB0BB7">
        <w:rPr>
          <w:sz w:val="28"/>
          <w:szCs w:val="28"/>
          <w:shd w:val="clear" w:color="auto" w:fill="FFFFFF"/>
          <w:lang w:val="uk-UA"/>
        </w:rPr>
        <w:t>У разі коли за підсумками першого етапу оцінка адвоката:</w:t>
      </w:r>
      <w:r w:rsidR="00C44D60" w:rsidRPr="00BB0BB7">
        <w:rPr>
          <w:sz w:val="28"/>
          <w:szCs w:val="28"/>
          <w:shd w:val="clear" w:color="auto" w:fill="FFFFFF"/>
          <w:lang w:val="uk-UA"/>
        </w:rPr>
        <w:t xml:space="preserve"> </w:t>
      </w:r>
      <w:r w:rsidRPr="00BB0BB7">
        <w:rPr>
          <w:sz w:val="28"/>
          <w:szCs w:val="28"/>
          <w:shd w:val="clear" w:color="auto" w:fill="FFFFFF"/>
          <w:lang w:val="uk-UA"/>
        </w:rPr>
        <w:t>є нижчою за встановлену у відповідному наказі Мін’юсту мінімальну оцінку, - за рішенням комісії такий адвокат не допускається до участі у другому етапі конкурсу;</w:t>
      </w:r>
      <w:r w:rsidR="00C44D60" w:rsidRPr="00BB0BB7">
        <w:rPr>
          <w:sz w:val="28"/>
          <w:szCs w:val="28"/>
          <w:shd w:val="clear" w:color="auto" w:fill="FFFFFF"/>
          <w:lang w:val="uk-UA"/>
        </w:rPr>
        <w:t xml:space="preserve"> </w:t>
      </w:r>
      <w:r w:rsidRPr="00BB0BB7">
        <w:rPr>
          <w:sz w:val="28"/>
          <w:szCs w:val="28"/>
          <w:shd w:val="clear" w:color="auto" w:fill="FFFFFF"/>
          <w:lang w:val="uk-UA"/>
        </w:rPr>
        <w:t>відповідає встановленій у відповідному наказі Мін’юсту мінімальній оцінці або є вищою, - за рішенням комісії такий адвокат допускається до участі у другому етапі конкурсу.</w:t>
      </w:r>
    </w:p>
    <w:p w:rsidR="007154C2" w:rsidRPr="00BB0BB7" w:rsidRDefault="007154C2" w:rsidP="007154C2">
      <w:pPr>
        <w:pStyle w:val="Default"/>
        <w:ind w:firstLine="567"/>
        <w:jc w:val="both"/>
        <w:rPr>
          <w:sz w:val="28"/>
          <w:szCs w:val="28"/>
          <w:shd w:val="clear" w:color="auto" w:fill="FFFFFF"/>
          <w:lang w:val="uk-UA"/>
        </w:rPr>
      </w:pPr>
      <w:r w:rsidRPr="00BB0BB7">
        <w:rPr>
          <w:sz w:val="28"/>
          <w:szCs w:val="28"/>
          <w:shd w:val="clear" w:color="auto" w:fill="FFFFFF"/>
          <w:lang w:val="uk-UA"/>
        </w:rPr>
        <w:t>Секретар комісії інформує адвоката про прийняте комісією рішення шляхом надіслання повідомлення на відповідну адресу електронної пошти в перший робочий день, що настає за днем прийняття такого рішення.</w:t>
      </w:r>
    </w:p>
    <w:p w:rsidR="007154C2" w:rsidRPr="00BB0BB7" w:rsidRDefault="007154C2" w:rsidP="00FD66DE">
      <w:pPr>
        <w:pStyle w:val="Default"/>
        <w:ind w:firstLine="567"/>
        <w:jc w:val="both"/>
        <w:rPr>
          <w:sz w:val="28"/>
          <w:szCs w:val="28"/>
          <w:shd w:val="clear" w:color="auto" w:fill="FFFFFF"/>
          <w:lang w:val="uk-UA"/>
        </w:rPr>
      </w:pPr>
      <w:r w:rsidRPr="00BB0BB7">
        <w:rPr>
          <w:sz w:val="28"/>
          <w:szCs w:val="28"/>
          <w:shd w:val="clear" w:color="auto" w:fill="FFFFFF"/>
          <w:lang w:val="uk-UA"/>
        </w:rPr>
        <w:t>На другому етапі конкурсу комісією проводиться індивідуальна співбесіда з адвокатом.</w:t>
      </w:r>
      <w:r w:rsidR="00FD66DE" w:rsidRPr="00BB0BB7">
        <w:rPr>
          <w:sz w:val="28"/>
          <w:szCs w:val="28"/>
          <w:shd w:val="clear" w:color="auto" w:fill="FFFFFF"/>
          <w:lang w:val="uk-UA"/>
        </w:rPr>
        <w:t xml:space="preserve"> </w:t>
      </w:r>
      <w:r w:rsidRPr="00BB0BB7">
        <w:rPr>
          <w:sz w:val="28"/>
          <w:szCs w:val="28"/>
          <w:shd w:val="clear" w:color="auto" w:fill="FFFFFF"/>
          <w:lang w:val="uk-UA"/>
        </w:rPr>
        <w:t>Під час проведення зазначеної співбесіди адвокат оцінюється за критеріями мотивації до надання безоплатної правової допомоги, комунікабельності, емоційної врівноваженості та вміння представити приклади надання ним правової допомоги.</w:t>
      </w:r>
      <w:r w:rsidR="00FD66DE" w:rsidRPr="00BB0BB7">
        <w:rPr>
          <w:sz w:val="28"/>
          <w:szCs w:val="28"/>
          <w:shd w:val="clear" w:color="auto" w:fill="FFFFFF"/>
          <w:lang w:val="uk-UA"/>
        </w:rPr>
        <w:t xml:space="preserve"> </w:t>
      </w:r>
      <w:r w:rsidRPr="00BB0BB7">
        <w:rPr>
          <w:sz w:val="28"/>
          <w:szCs w:val="28"/>
          <w:shd w:val="clear" w:color="auto" w:fill="FFFFFF"/>
          <w:lang w:val="uk-UA"/>
        </w:rPr>
        <w:t>За заявою адвоката, який з поважної причини не може (не зміг) взяти участь в індивідуальній співбесіді, комісія своїм рішенням може призначити її проведення в інший день у межах визначеного періоду проведення конкурсу.</w:t>
      </w:r>
      <w:r w:rsidR="00FD66DE" w:rsidRPr="00BB0BB7">
        <w:rPr>
          <w:sz w:val="28"/>
          <w:szCs w:val="28"/>
          <w:shd w:val="clear" w:color="auto" w:fill="FFFFFF"/>
          <w:lang w:val="uk-UA"/>
        </w:rPr>
        <w:t xml:space="preserve"> </w:t>
      </w:r>
      <w:r w:rsidRPr="00BB0BB7">
        <w:rPr>
          <w:sz w:val="28"/>
          <w:szCs w:val="28"/>
          <w:shd w:val="clear" w:color="auto" w:fill="FFFFFF"/>
          <w:lang w:val="uk-UA"/>
        </w:rPr>
        <w:t xml:space="preserve">Рішення комісії про результати конкурсу приймається на її засіданні більшістю голосів та затверджується протоколом засідання, форма якого встановлюється Координаційним центром, що містить дані про адвокатів, необхідні для включення їх до Реєстру адвокатів, та </w:t>
      </w:r>
      <w:r w:rsidRPr="00BB0BB7">
        <w:rPr>
          <w:sz w:val="28"/>
          <w:szCs w:val="28"/>
          <w:shd w:val="clear" w:color="auto" w:fill="FFFFFF"/>
          <w:lang w:val="uk-UA"/>
        </w:rPr>
        <w:lastRenderedPageBreak/>
        <w:t>результати проходження ними конкурсу. У разі рівного розподілу голосів вирішальним є голос голови комісії. Зазначений протокол підписується протягом семи робочих днів після завершення останнього етапу конкурсу членами комісії, що брали участь в оцінюванні адвокатів.</w:t>
      </w:r>
    </w:p>
    <w:p w:rsidR="007154C2" w:rsidRPr="00BB0BB7" w:rsidRDefault="007154C2" w:rsidP="00FD66DE">
      <w:pPr>
        <w:pStyle w:val="Default"/>
        <w:ind w:firstLine="567"/>
        <w:jc w:val="both"/>
        <w:rPr>
          <w:sz w:val="28"/>
          <w:szCs w:val="28"/>
          <w:shd w:val="clear" w:color="auto" w:fill="FFFFFF"/>
          <w:lang w:val="uk-UA"/>
        </w:rPr>
      </w:pPr>
      <w:r w:rsidRPr="00BB0BB7">
        <w:rPr>
          <w:sz w:val="28"/>
          <w:szCs w:val="28"/>
          <w:shd w:val="clear" w:color="auto" w:fill="FFFFFF"/>
          <w:lang w:val="uk-UA"/>
        </w:rPr>
        <w:t>Секретар комісії протягом двох робочих днів з дня підписання протоколу її засідання надсилає протокол Координаційному центру.</w:t>
      </w:r>
      <w:r w:rsidR="00FD66DE" w:rsidRPr="00BB0BB7">
        <w:rPr>
          <w:sz w:val="28"/>
          <w:szCs w:val="28"/>
          <w:shd w:val="clear" w:color="auto" w:fill="FFFFFF"/>
          <w:lang w:val="uk-UA"/>
        </w:rPr>
        <w:t xml:space="preserve"> </w:t>
      </w:r>
      <w:r w:rsidRPr="00BB0BB7">
        <w:rPr>
          <w:sz w:val="28"/>
          <w:szCs w:val="28"/>
          <w:shd w:val="clear" w:color="auto" w:fill="FFFFFF"/>
          <w:lang w:val="uk-UA"/>
        </w:rPr>
        <w:t>Конкурс вважається таким, що завершився, з дня підписання комісією протоколу засідання комісії.</w:t>
      </w:r>
    </w:p>
    <w:p w:rsidR="007154C2" w:rsidRPr="00BB0BB7" w:rsidRDefault="007154C2" w:rsidP="00C44D60">
      <w:pPr>
        <w:pStyle w:val="Default"/>
        <w:ind w:firstLine="567"/>
        <w:jc w:val="both"/>
        <w:rPr>
          <w:sz w:val="28"/>
          <w:szCs w:val="28"/>
          <w:shd w:val="clear" w:color="auto" w:fill="FFFFFF"/>
          <w:lang w:val="uk-UA"/>
        </w:rPr>
      </w:pPr>
      <w:r w:rsidRPr="00BB0BB7">
        <w:rPr>
          <w:sz w:val="28"/>
          <w:szCs w:val="28"/>
          <w:shd w:val="clear" w:color="auto" w:fill="FFFFFF"/>
          <w:lang w:val="uk-UA"/>
        </w:rPr>
        <w:t>Результати конкурсу</w:t>
      </w:r>
      <w:r w:rsidR="00C44D60" w:rsidRPr="00BB0BB7">
        <w:rPr>
          <w:sz w:val="28"/>
          <w:szCs w:val="28"/>
          <w:shd w:val="clear" w:color="auto" w:fill="FFFFFF"/>
          <w:lang w:val="uk-UA"/>
        </w:rPr>
        <w:t xml:space="preserve"> </w:t>
      </w:r>
      <w:r w:rsidRPr="00BB0BB7">
        <w:rPr>
          <w:sz w:val="28"/>
          <w:szCs w:val="28"/>
          <w:shd w:val="clear" w:color="auto" w:fill="FFFFFF"/>
          <w:lang w:val="uk-UA"/>
        </w:rPr>
        <w:t>оприлюднюються на офіційних веб-сайтах Мін’юсту, Координаційного центру, відповідного головного територіального управління юстиції, відповідного регіонального центру</w:t>
      </w:r>
      <w:r w:rsidR="00C44D60" w:rsidRPr="00BB0BB7">
        <w:rPr>
          <w:sz w:val="28"/>
          <w:szCs w:val="28"/>
          <w:shd w:val="clear" w:color="auto" w:fill="FFFFFF"/>
          <w:lang w:val="uk-UA"/>
        </w:rPr>
        <w:t xml:space="preserve"> та </w:t>
      </w:r>
      <w:r w:rsidRPr="00BB0BB7">
        <w:rPr>
          <w:sz w:val="28"/>
          <w:szCs w:val="28"/>
          <w:shd w:val="clear" w:color="auto" w:fill="FFFFFF"/>
          <w:lang w:val="uk-UA"/>
        </w:rPr>
        <w:t>можуть бути оскаржені до Мін’юсту або до суду.</w:t>
      </w:r>
    </w:p>
    <w:p w:rsidR="00232453" w:rsidRPr="00BB0BB7" w:rsidRDefault="00890F38" w:rsidP="00232453">
      <w:pPr>
        <w:pStyle w:val="Default"/>
        <w:ind w:firstLine="567"/>
        <w:jc w:val="both"/>
        <w:rPr>
          <w:sz w:val="28"/>
          <w:szCs w:val="28"/>
          <w:shd w:val="clear" w:color="auto" w:fill="FFFFFF"/>
          <w:lang w:val="uk-UA"/>
        </w:rPr>
      </w:pPr>
      <w:r w:rsidRPr="00BB0BB7">
        <w:rPr>
          <w:sz w:val="28"/>
          <w:szCs w:val="28"/>
          <w:shd w:val="clear" w:color="auto" w:fill="FFFFFF"/>
          <w:lang w:val="uk-UA"/>
        </w:rPr>
        <w:t xml:space="preserve">На виконання вище названих Закону та постанови Кабінету Міністрів України Міністерством юстиції України було видано наказ від 13.11.2017 р. № 3552/5 «Про затвердження Порядку оцінювання адвокатів за результатами конкурсу з відбору адвокатів, які залучаються для надання безоплатної вторинної правової допомоги, та форм документів, що використовуються під час його проведення». Відповідно до якого </w:t>
      </w:r>
      <w:r w:rsidR="00232453" w:rsidRPr="00BB0BB7">
        <w:rPr>
          <w:sz w:val="28"/>
          <w:szCs w:val="28"/>
          <w:shd w:val="clear" w:color="auto" w:fill="FFFFFF"/>
          <w:lang w:val="uk-UA"/>
        </w:rPr>
        <w:t>для оцінювання адвокатів за кожним з критеріїв застосовується п’ятибальна шкала.</w:t>
      </w:r>
    </w:p>
    <w:p w:rsidR="00232453"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Під час формування оцінки адвоката за результатами конкурсу, у тому числі кожного з його етапів, застосовуються коефіцієнти питомої ваги критеріїв оцінювання, зокрема: Виставляються коефіцієнти до 0,15 за наявний стаж адвокатської діяльності; за наявність або відсутність застосування до адвоката дисциплінарних стягнень; за мотивацію до надання безоплатної правової допомоги; коефіцієнт</w:t>
      </w:r>
      <w:r w:rsidR="00227C14" w:rsidRPr="00BB0BB7">
        <w:rPr>
          <w:sz w:val="28"/>
          <w:szCs w:val="28"/>
          <w:shd w:val="clear" w:color="auto" w:fill="FFFFFF"/>
          <w:lang w:val="uk-UA"/>
        </w:rPr>
        <w:t xml:space="preserve"> –</w:t>
      </w:r>
      <w:r w:rsidRPr="00BB0BB7">
        <w:rPr>
          <w:sz w:val="28"/>
          <w:szCs w:val="28"/>
          <w:shd w:val="clear" w:color="auto" w:fill="FFFFFF"/>
          <w:lang w:val="uk-UA"/>
        </w:rPr>
        <w:t xml:space="preserve"> до 0,30 за результат проходження дистанційного курсу; коефіцієнти </w:t>
      </w:r>
      <w:r w:rsidR="00227C14" w:rsidRPr="00BB0BB7">
        <w:rPr>
          <w:sz w:val="28"/>
          <w:szCs w:val="28"/>
          <w:shd w:val="clear" w:color="auto" w:fill="FFFFFF"/>
          <w:lang w:val="uk-UA"/>
        </w:rPr>
        <w:t xml:space="preserve">– </w:t>
      </w:r>
      <w:r w:rsidRPr="00BB0BB7">
        <w:rPr>
          <w:sz w:val="28"/>
          <w:szCs w:val="28"/>
          <w:shd w:val="clear" w:color="auto" w:fill="FFFFFF"/>
          <w:lang w:val="uk-UA"/>
        </w:rPr>
        <w:t>до 0,10 – за комунікабельність; та емоційну врівноваженість; та коефіцієнт</w:t>
      </w:r>
      <w:r w:rsidR="00227C14" w:rsidRPr="00BB0BB7">
        <w:rPr>
          <w:sz w:val="28"/>
          <w:szCs w:val="28"/>
          <w:shd w:val="clear" w:color="auto" w:fill="FFFFFF"/>
          <w:lang w:val="uk-UA"/>
        </w:rPr>
        <w:t xml:space="preserve"> –</w:t>
      </w:r>
      <w:r w:rsidRPr="00BB0BB7">
        <w:rPr>
          <w:sz w:val="28"/>
          <w:szCs w:val="28"/>
          <w:shd w:val="clear" w:color="auto" w:fill="FFFFFF"/>
          <w:lang w:val="uk-UA"/>
        </w:rPr>
        <w:t xml:space="preserve"> до 0,05 за вміння представити приклади надання адвокатом правової допомоги.</w:t>
      </w:r>
    </w:p>
    <w:p w:rsidR="00227C14" w:rsidRPr="00BB0BB7" w:rsidRDefault="00232453" w:rsidP="00227C14">
      <w:pPr>
        <w:pStyle w:val="Default"/>
        <w:ind w:firstLine="567"/>
        <w:jc w:val="both"/>
        <w:rPr>
          <w:sz w:val="28"/>
          <w:szCs w:val="28"/>
          <w:shd w:val="clear" w:color="auto" w:fill="FFFFFF"/>
          <w:lang w:val="uk-UA"/>
        </w:rPr>
      </w:pPr>
      <w:r w:rsidRPr="00BB0BB7">
        <w:rPr>
          <w:sz w:val="28"/>
          <w:szCs w:val="28"/>
          <w:shd w:val="clear" w:color="auto" w:fill="FFFFFF"/>
          <w:lang w:val="uk-UA"/>
        </w:rPr>
        <w:t>На першому етапі конкурсу комісія оцінює адвоката за критеріями стажу адвокатської діяльності, наявності або відсутності застосування до нього дисциплінарних стягнень, а також результату проходження дистанційного курсу.</w:t>
      </w:r>
    </w:p>
    <w:p w:rsidR="00232453" w:rsidRPr="00BB0BB7" w:rsidRDefault="00232453" w:rsidP="007154C2">
      <w:pPr>
        <w:pStyle w:val="Default"/>
        <w:ind w:firstLine="567"/>
        <w:jc w:val="both"/>
        <w:rPr>
          <w:sz w:val="28"/>
          <w:szCs w:val="28"/>
          <w:shd w:val="clear" w:color="auto" w:fill="FFFFFF"/>
          <w:lang w:val="uk-UA"/>
        </w:rPr>
      </w:pPr>
      <w:r w:rsidRPr="00BB0BB7">
        <w:rPr>
          <w:sz w:val="28"/>
          <w:szCs w:val="28"/>
          <w:shd w:val="clear" w:color="auto" w:fill="FFFFFF"/>
          <w:lang w:val="uk-UA"/>
        </w:rPr>
        <w:t xml:space="preserve"> За результатами оцінювання за критерієм стажу адвокатської діяльності виставляються такі бали:</w:t>
      </w:r>
      <w:r w:rsidR="007154C2" w:rsidRPr="00BB0BB7">
        <w:rPr>
          <w:sz w:val="28"/>
          <w:szCs w:val="28"/>
          <w:shd w:val="clear" w:color="auto" w:fill="FFFFFF"/>
          <w:lang w:val="uk-UA"/>
        </w:rPr>
        <w:t xml:space="preserve"> </w:t>
      </w:r>
      <w:r w:rsidRPr="00BB0BB7">
        <w:rPr>
          <w:sz w:val="28"/>
          <w:szCs w:val="28"/>
          <w:shd w:val="clear" w:color="auto" w:fill="FFFFFF"/>
          <w:lang w:val="uk-UA"/>
        </w:rPr>
        <w:t>5 балів - стаж адвокатської діяльності понад десять років;</w:t>
      </w:r>
      <w:r w:rsidR="007154C2" w:rsidRPr="00BB0BB7">
        <w:rPr>
          <w:sz w:val="28"/>
          <w:szCs w:val="28"/>
          <w:shd w:val="clear" w:color="auto" w:fill="FFFFFF"/>
          <w:lang w:val="uk-UA"/>
        </w:rPr>
        <w:t xml:space="preserve"> </w:t>
      </w:r>
      <w:r w:rsidRPr="00BB0BB7">
        <w:rPr>
          <w:sz w:val="28"/>
          <w:szCs w:val="28"/>
          <w:shd w:val="clear" w:color="auto" w:fill="FFFFFF"/>
          <w:lang w:val="uk-UA"/>
        </w:rPr>
        <w:t>4</w:t>
      </w:r>
      <w:r w:rsidR="007154C2" w:rsidRPr="00BB0BB7">
        <w:rPr>
          <w:sz w:val="28"/>
          <w:szCs w:val="28"/>
          <w:shd w:val="clear" w:color="auto" w:fill="FFFFFF"/>
          <w:lang w:val="uk-UA"/>
        </w:rPr>
        <w:t> </w:t>
      </w:r>
      <w:r w:rsidRPr="00BB0BB7">
        <w:rPr>
          <w:sz w:val="28"/>
          <w:szCs w:val="28"/>
          <w:shd w:val="clear" w:color="auto" w:fill="FFFFFF"/>
          <w:lang w:val="uk-UA"/>
        </w:rPr>
        <w:t>бали - стаж адвокатської діяльності від п’яти до десяти років;</w:t>
      </w:r>
      <w:r w:rsidR="007154C2" w:rsidRPr="00BB0BB7">
        <w:rPr>
          <w:sz w:val="28"/>
          <w:szCs w:val="28"/>
          <w:shd w:val="clear" w:color="auto" w:fill="FFFFFF"/>
          <w:lang w:val="uk-UA"/>
        </w:rPr>
        <w:t xml:space="preserve"> </w:t>
      </w:r>
      <w:r w:rsidRPr="00BB0BB7">
        <w:rPr>
          <w:sz w:val="28"/>
          <w:szCs w:val="28"/>
          <w:shd w:val="clear" w:color="auto" w:fill="FFFFFF"/>
          <w:lang w:val="uk-UA"/>
        </w:rPr>
        <w:t>3 бали - стаж адвокатської діяльності від двох до п’яти років;</w:t>
      </w:r>
      <w:r w:rsidR="007154C2" w:rsidRPr="00BB0BB7">
        <w:rPr>
          <w:sz w:val="28"/>
          <w:szCs w:val="28"/>
          <w:shd w:val="clear" w:color="auto" w:fill="FFFFFF"/>
          <w:lang w:val="uk-UA"/>
        </w:rPr>
        <w:t xml:space="preserve"> </w:t>
      </w:r>
      <w:r w:rsidRPr="00BB0BB7">
        <w:rPr>
          <w:sz w:val="28"/>
          <w:szCs w:val="28"/>
          <w:shd w:val="clear" w:color="auto" w:fill="FFFFFF"/>
          <w:lang w:val="uk-UA"/>
        </w:rPr>
        <w:t>2 бали - стаж адвокатської діяльності від шести місяців до двох років;</w:t>
      </w:r>
      <w:r w:rsidR="007154C2" w:rsidRPr="00BB0BB7">
        <w:rPr>
          <w:sz w:val="28"/>
          <w:szCs w:val="28"/>
          <w:shd w:val="clear" w:color="auto" w:fill="FFFFFF"/>
          <w:lang w:val="uk-UA"/>
        </w:rPr>
        <w:t xml:space="preserve"> </w:t>
      </w:r>
      <w:r w:rsidRPr="00BB0BB7">
        <w:rPr>
          <w:sz w:val="28"/>
          <w:szCs w:val="28"/>
          <w:shd w:val="clear" w:color="auto" w:fill="FFFFFF"/>
          <w:lang w:val="uk-UA"/>
        </w:rPr>
        <w:t>1 бал - стаж адвокатської діяльності до шести місяців.</w:t>
      </w:r>
    </w:p>
    <w:p w:rsidR="00232453" w:rsidRPr="00BB0BB7" w:rsidRDefault="00232453" w:rsidP="007154C2">
      <w:pPr>
        <w:pStyle w:val="Default"/>
        <w:ind w:firstLine="567"/>
        <w:jc w:val="both"/>
        <w:rPr>
          <w:sz w:val="28"/>
          <w:szCs w:val="28"/>
          <w:shd w:val="clear" w:color="auto" w:fill="FFFFFF"/>
          <w:lang w:val="uk-UA"/>
        </w:rPr>
      </w:pPr>
      <w:r w:rsidRPr="00BB0BB7">
        <w:rPr>
          <w:sz w:val="28"/>
          <w:szCs w:val="28"/>
          <w:shd w:val="clear" w:color="auto" w:fill="FFFFFF"/>
          <w:lang w:val="uk-UA"/>
        </w:rPr>
        <w:t>За результатами оцінювання за критерієм наявності або відсутності застосування до адвоката дисциплінарних стягнень виставляються такі бали:</w:t>
      </w:r>
      <w:r w:rsidR="007154C2" w:rsidRPr="00BB0BB7">
        <w:rPr>
          <w:sz w:val="28"/>
          <w:szCs w:val="28"/>
          <w:shd w:val="clear" w:color="auto" w:fill="FFFFFF"/>
          <w:lang w:val="uk-UA"/>
        </w:rPr>
        <w:t xml:space="preserve"> </w:t>
      </w:r>
      <w:r w:rsidRPr="00BB0BB7">
        <w:rPr>
          <w:sz w:val="28"/>
          <w:szCs w:val="28"/>
          <w:shd w:val="clear" w:color="auto" w:fill="FFFFFF"/>
          <w:lang w:val="uk-UA"/>
        </w:rPr>
        <w:t>5 балів - у разі, якщо адвокат протягом останнього року до дати оголошення про проведення конкурсу не притягався до дисциплінарної відповідальності;</w:t>
      </w:r>
      <w:r w:rsidR="007154C2" w:rsidRPr="00BB0BB7">
        <w:rPr>
          <w:sz w:val="28"/>
          <w:szCs w:val="28"/>
          <w:shd w:val="clear" w:color="auto" w:fill="FFFFFF"/>
          <w:lang w:val="uk-UA"/>
        </w:rPr>
        <w:t xml:space="preserve"> </w:t>
      </w:r>
      <w:r w:rsidRPr="00BB0BB7">
        <w:rPr>
          <w:sz w:val="28"/>
          <w:szCs w:val="28"/>
          <w:shd w:val="clear" w:color="auto" w:fill="FFFFFF"/>
          <w:lang w:val="uk-UA"/>
        </w:rPr>
        <w:t>3 бали - у разі застосування до адвоката протягом останнього року до дати оголошення про проведення конкурсу дисциплінарного стягнення у вигляді попередження;</w:t>
      </w:r>
      <w:r w:rsidR="007154C2" w:rsidRPr="00BB0BB7">
        <w:rPr>
          <w:sz w:val="28"/>
          <w:szCs w:val="28"/>
          <w:shd w:val="clear" w:color="auto" w:fill="FFFFFF"/>
          <w:lang w:val="uk-UA"/>
        </w:rPr>
        <w:t xml:space="preserve"> </w:t>
      </w:r>
      <w:r w:rsidRPr="00BB0BB7">
        <w:rPr>
          <w:sz w:val="28"/>
          <w:szCs w:val="28"/>
          <w:shd w:val="clear" w:color="auto" w:fill="FFFFFF"/>
          <w:lang w:val="uk-UA"/>
        </w:rPr>
        <w:t xml:space="preserve">1 бал - у разі застосування до адвоката протягом останнього року до дати </w:t>
      </w:r>
      <w:r w:rsidRPr="00BB0BB7">
        <w:rPr>
          <w:sz w:val="28"/>
          <w:szCs w:val="28"/>
          <w:shd w:val="clear" w:color="auto" w:fill="FFFFFF"/>
          <w:lang w:val="uk-UA"/>
        </w:rPr>
        <w:lastRenderedPageBreak/>
        <w:t>оголошення про проведення конкурсу дисциплінарного стягнення у вигляді зупинення права на заняття адвокатською діяльністю на строк до одного року.</w:t>
      </w:r>
    </w:p>
    <w:p w:rsidR="00232453" w:rsidRPr="00BB0BB7" w:rsidRDefault="00232453" w:rsidP="007154C2">
      <w:pPr>
        <w:pStyle w:val="Default"/>
        <w:ind w:firstLine="567"/>
        <w:jc w:val="both"/>
        <w:rPr>
          <w:sz w:val="28"/>
          <w:szCs w:val="28"/>
          <w:shd w:val="clear" w:color="auto" w:fill="FFFFFF"/>
          <w:lang w:val="uk-UA"/>
        </w:rPr>
      </w:pPr>
      <w:r w:rsidRPr="00BB0BB7">
        <w:rPr>
          <w:sz w:val="28"/>
          <w:szCs w:val="28"/>
          <w:shd w:val="clear" w:color="auto" w:fill="FFFFFF"/>
          <w:lang w:val="uk-UA"/>
        </w:rPr>
        <w:t>За критерієм результату проходження дистанційного курсу адвокат оцінюється комісією залежно від кількості правильних відповідей на питання тестового завдання дистанційного курсу з виставлянням таких балів:</w:t>
      </w:r>
      <w:r w:rsidR="007154C2" w:rsidRPr="00BB0BB7">
        <w:rPr>
          <w:sz w:val="28"/>
          <w:szCs w:val="28"/>
          <w:shd w:val="clear" w:color="auto" w:fill="FFFFFF"/>
          <w:lang w:val="uk-UA"/>
        </w:rPr>
        <w:t xml:space="preserve"> </w:t>
      </w:r>
      <w:r w:rsidRPr="00BB0BB7">
        <w:rPr>
          <w:sz w:val="28"/>
          <w:szCs w:val="28"/>
          <w:shd w:val="clear" w:color="auto" w:fill="FFFFFF"/>
          <w:lang w:val="uk-UA"/>
        </w:rPr>
        <w:t>5 балів - 33 і більше правильних відповідей;</w:t>
      </w:r>
      <w:r w:rsidR="007154C2" w:rsidRPr="00BB0BB7">
        <w:rPr>
          <w:sz w:val="28"/>
          <w:szCs w:val="28"/>
          <w:shd w:val="clear" w:color="auto" w:fill="FFFFFF"/>
          <w:lang w:val="uk-UA"/>
        </w:rPr>
        <w:t xml:space="preserve"> </w:t>
      </w:r>
      <w:r w:rsidRPr="00BB0BB7">
        <w:rPr>
          <w:sz w:val="28"/>
          <w:szCs w:val="28"/>
          <w:shd w:val="clear" w:color="auto" w:fill="FFFFFF"/>
          <w:lang w:val="uk-UA"/>
        </w:rPr>
        <w:t>4 бали - від 25 до 32 правильних відповідей;</w:t>
      </w:r>
      <w:r w:rsidR="007154C2" w:rsidRPr="00BB0BB7">
        <w:rPr>
          <w:sz w:val="28"/>
          <w:szCs w:val="28"/>
          <w:shd w:val="clear" w:color="auto" w:fill="FFFFFF"/>
          <w:lang w:val="uk-UA"/>
        </w:rPr>
        <w:t xml:space="preserve"> </w:t>
      </w:r>
      <w:r w:rsidRPr="00BB0BB7">
        <w:rPr>
          <w:sz w:val="28"/>
          <w:szCs w:val="28"/>
          <w:shd w:val="clear" w:color="auto" w:fill="FFFFFF"/>
          <w:lang w:val="uk-UA"/>
        </w:rPr>
        <w:t>3 бали - від 17 до 24 правильних відповідей;</w:t>
      </w:r>
      <w:r w:rsidR="007154C2" w:rsidRPr="00BB0BB7">
        <w:rPr>
          <w:sz w:val="28"/>
          <w:szCs w:val="28"/>
          <w:shd w:val="clear" w:color="auto" w:fill="FFFFFF"/>
          <w:lang w:val="uk-UA"/>
        </w:rPr>
        <w:t xml:space="preserve"> </w:t>
      </w:r>
      <w:r w:rsidRPr="00BB0BB7">
        <w:rPr>
          <w:sz w:val="28"/>
          <w:szCs w:val="28"/>
          <w:shd w:val="clear" w:color="auto" w:fill="FFFFFF"/>
          <w:lang w:val="uk-UA"/>
        </w:rPr>
        <w:t>2 бали - від 9 до 16 правильних відповідей;</w:t>
      </w:r>
      <w:r w:rsidR="007154C2" w:rsidRPr="00BB0BB7">
        <w:rPr>
          <w:sz w:val="28"/>
          <w:szCs w:val="28"/>
          <w:shd w:val="clear" w:color="auto" w:fill="FFFFFF"/>
          <w:lang w:val="uk-UA"/>
        </w:rPr>
        <w:t xml:space="preserve"> </w:t>
      </w:r>
      <w:r w:rsidRPr="00BB0BB7">
        <w:rPr>
          <w:sz w:val="28"/>
          <w:szCs w:val="28"/>
          <w:shd w:val="clear" w:color="auto" w:fill="FFFFFF"/>
          <w:lang w:val="uk-UA"/>
        </w:rPr>
        <w:t xml:space="preserve">1 бал </w:t>
      </w:r>
      <w:r w:rsidR="007154C2" w:rsidRPr="00BB0BB7">
        <w:rPr>
          <w:sz w:val="28"/>
          <w:szCs w:val="28"/>
          <w:shd w:val="clear" w:color="auto" w:fill="FFFFFF"/>
          <w:lang w:val="uk-UA"/>
        </w:rPr>
        <w:t>–</w:t>
      </w:r>
      <w:r w:rsidRPr="00BB0BB7">
        <w:rPr>
          <w:sz w:val="28"/>
          <w:szCs w:val="28"/>
          <w:shd w:val="clear" w:color="auto" w:fill="FFFFFF"/>
          <w:lang w:val="uk-UA"/>
        </w:rPr>
        <w:t xml:space="preserve"> 8 і менше правильних відповідей.</w:t>
      </w:r>
    </w:p>
    <w:p w:rsidR="00232453" w:rsidRPr="00BB0BB7" w:rsidRDefault="00232453" w:rsidP="00C44D60">
      <w:pPr>
        <w:pStyle w:val="Default"/>
        <w:ind w:firstLine="567"/>
        <w:jc w:val="both"/>
        <w:rPr>
          <w:sz w:val="28"/>
          <w:szCs w:val="28"/>
          <w:shd w:val="clear" w:color="auto" w:fill="FFFFFF"/>
          <w:lang w:val="uk-UA"/>
        </w:rPr>
      </w:pPr>
      <w:r w:rsidRPr="00BB0BB7">
        <w:rPr>
          <w:sz w:val="28"/>
          <w:szCs w:val="28"/>
          <w:shd w:val="clear" w:color="auto" w:fill="FFFFFF"/>
          <w:lang w:val="uk-UA"/>
        </w:rPr>
        <w:t>Підсумкова оцінка адвоката за результатами першого етапу конкурсу розраховується шляхом додавання оцінок за кожним із критеріїв, обчислених з урахуванням питомої ваги.</w:t>
      </w:r>
      <w:r w:rsidR="00C44D60" w:rsidRPr="00BB0BB7">
        <w:rPr>
          <w:sz w:val="28"/>
          <w:szCs w:val="28"/>
          <w:shd w:val="clear" w:color="auto" w:fill="FFFFFF"/>
          <w:lang w:val="uk-UA"/>
        </w:rPr>
        <w:t xml:space="preserve"> </w:t>
      </w:r>
      <w:r w:rsidRPr="00BB0BB7">
        <w:rPr>
          <w:sz w:val="28"/>
          <w:szCs w:val="28"/>
          <w:shd w:val="clear" w:color="auto" w:fill="FFFFFF"/>
          <w:lang w:val="uk-UA"/>
        </w:rPr>
        <w:t>У разі якщо підсумкова оцінка за результатами першого етапу конкурсу:</w:t>
      </w:r>
      <w:r w:rsidR="00C44D60" w:rsidRPr="00BB0BB7">
        <w:rPr>
          <w:sz w:val="28"/>
          <w:szCs w:val="28"/>
          <w:shd w:val="clear" w:color="auto" w:fill="FFFFFF"/>
          <w:lang w:val="uk-UA"/>
        </w:rPr>
        <w:t xml:space="preserve"> </w:t>
      </w:r>
      <w:r w:rsidRPr="00BB0BB7">
        <w:rPr>
          <w:sz w:val="28"/>
          <w:szCs w:val="28"/>
          <w:shd w:val="clear" w:color="auto" w:fill="FFFFFF"/>
          <w:lang w:val="uk-UA"/>
        </w:rPr>
        <w:t>є нижчою за мінімальну оцінку, встановлену у прийнятому Міністерством юстиції рішенні про проведення конкурсу, - за рішенням комісії такий адвокат не допускається до участі у другому етапі конкурсу;</w:t>
      </w:r>
      <w:r w:rsidR="00227C14" w:rsidRPr="00BB0BB7">
        <w:rPr>
          <w:sz w:val="28"/>
          <w:szCs w:val="28"/>
          <w:shd w:val="clear" w:color="auto" w:fill="FFFFFF"/>
          <w:lang w:val="uk-UA"/>
        </w:rPr>
        <w:t xml:space="preserve"> </w:t>
      </w:r>
      <w:r w:rsidRPr="00BB0BB7">
        <w:rPr>
          <w:sz w:val="28"/>
          <w:szCs w:val="28"/>
          <w:shd w:val="clear" w:color="auto" w:fill="FFFFFF"/>
          <w:lang w:val="uk-UA"/>
        </w:rPr>
        <w:t>відповідає або є вищою за мінімальну оцінку, встановлену у прийнятому Міністерством юстиції рішенні про проведення конкурсу, - за рішенням комісії такий адвокат допускається до участі у другому етапі конкурсу.</w:t>
      </w:r>
    </w:p>
    <w:p w:rsidR="00232453"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На другому етапі конкурсу, що проходить у формі індивідуальної співбесіди з адвокатом, комісія оцінює адвоката за критеріями мотивації до надання безоплатної правової допомоги, комунікабельності, емоційної врівноваженості та вміння представити приклади надання ним правової допомоги.</w:t>
      </w:r>
    </w:p>
    <w:p w:rsidR="00232453"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Оцінювання адвоката за кожним критерієм під час проведення співбесіди здійснюється членами комісії індивідуально після обговорення рівня відповідності критерію на засіданні комісії.</w:t>
      </w:r>
    </w:p>
    <w:p w:rsidR="00232453" w:rsidRPr="00BB0BB7" w:rsidRDefault="00232453" w:rsidP="00227C14">
      <w:pPr>
        <w:pStyle w:val="Default"/>
        <w:ind w:firstLine="567"/>
        <w:jc w:val="both"/>
        <w:rPr>
          <w:sz w:val="28"/>
          <w:szCs w:val="28"/>
          <w:shd w:val="clear" w:color="auto" w:fill="FFFFFF"/>
          <w:lang w:val="uk-UA"/>
        </w:rPr>
      </w:pPr>
      <w:r w:rsidRPr="00BB0BB7">
        <w:rPr>
          <w:sz w:val="28"/>
          <w:szCs w:val="28"/>
          <w:shd w:val="clear" w:color="auto" w:fill="FFFFFF"/>
          <w:lang w:val="uk-UA"/>
        </w:rPr>
        <w:t>Оцінка виставляється у балах, виходячи з таких рівнів відповідності критерію:</w:t>
      </w:r>
      <w:r w:rsidR="00227C14" w:rsidRPr="00BB0BB7">
        <w:rPr>
          <w:sz w:val="28"/>
          <w:szCs w:val="28"/>
          <w:shd w:val="clear" w:color="auto" w:fill="FFFFFF"/>
          <w:lang w:val="uk-UA"/>
        </w:rPr>
        <w:t xml:space="preserve"> </w:t>
      </w:r>
      <w:r w:rsidRPr="00BB0BB7">
        <w:rPr>
          <w:sz w:val="28"/>
          <w:szCs w:val="28"/>
          <w:shd w:val="clear" w:color="auto" w:fill="FFFFFF"/>
          <w:lang w:val="uk-UA"/>
        </w:rPr>
        <w:t>5</w:t>
      </w:r>
      <w:r w:rsidR="00227C14" w:rsidRPr="00BB0BB7">
        <w:rPr>
          <w:sz w:val="28"/>
          <w:szCs w:val="28"/>
          <w:shd w:val="clear" w:color="auto" w:fill="FFFFFF"/>
          <w:lang w:val="uk-UA"/>
        </w:rPr>
        <w:t> </w:t>
      </w:r>
      <w:r w:rsidRPr="00BB0BB7">
        <w:rPr>
          <w:sz w:val="28"/>
          <w:szCs w:val="28"/>
          <w:shd w:val="clear" w:color="auto" w:fill="FFFFFF"/>
          <w:lang w:val="uk-UA"/>
        </w:rPr>
        <w:t xml:space="preserve">балів </w:t>
      </w:r>
      <w:r w:rsidR="00227C14" w:rsidRPr="00BB0BB7">
        <w:rPr>
          <w:sz w:val="28"/>
          <w:szCs w:val="28"/>
          <w:shd w:val="clear" w:color="auto" w:fill="FFFFFF"/>
          <w:lang w:val="uk-UA"/>
        </w:rPr>
        <w:t>–</w:t>
      </w:r>
      <w:r w:rsidRPr="00BB0BB7">
        <w:rPr>
          <w:sz w:val="28"/>
          <w:szCs w:val="28"/>
          <w:shd w:val="clear" w:color="auto" w:fill="FFFFFF"/>
          <w:lang w:val="uk-UA"/>
        </w:rPr>
        <w:t xml:space="preserve"> повна відповідність критерію;</w:t>
      </w:r>
      <w:r w:rsidR="00227C14" w:rsidRPr="00BB0BB7">
        <w:rPr>
          <w:sz w:val="28"/>
          <w:szCs w:val="28"/>
          <w:shd w:val="clear" w:color="auto" w:fill="FFFFFF"/>
          <w:lang w:val="uk-UA"/>
        </w:rPr>
        <w:t xml:space="preserve"> </w:t>
      </w:r>
      <w:r w:rsidRPr="00BB0BB7">
        <w:rPr>
          <w:sz w:val="28"/>
          <w:szCs w:val="28"/>
          <w:shd w:val="clear" w:color="auto" w:fill="FFFFFF"/>
          <w:lang w:val="uk-UA"/>
        </w:rPr>
        <w:t xml:space="preserve">4 бали </w:t>
      </w:r>
      <w:r w:rsidR="00227C14" w:rsidRPr="00BB0BB7">
        <w:rPr>
          <w:sz w:val="28"/>
          <w:szCs w:val="28"/>
          <w:shd w:val="clear" w:color="auto" w:fill="FFFFFF"/>
          <w:lang w:val="uk-UA"/>
        </w:rPr>
        <w:t>–</w:t>
      </w:r>
      <w:r w:rsidRPr="00BB0BB7">
        <w:rPr>
          <w:sz w:val="28"/>
          <w:szCs w:val="28"/>
          <w:shd w:val="clear" w:color="auto" w:fill="FFFFFF"/>
          <w:lang w:val="uk-UA"/>
        </w:rPr>
        <w:t xml:space="preserve"> високий рівень;</w:t>
      </w:r>
      <w:r w:rsidR="00227C14" w:rsidRPr="00BB0BB7">
        <w:rPr>
          <w:sz w:val="28"/>
          <w:szCs w:val="28"/>
          <w:shd w:val="clear" w:color="auto" w:fill="FFFFFF"/>
          <w:lang w:val="uk-UA"/>
        </w:rPr>
        <w:t xml:space="preserve"> </w:t>
      </w:r>
      <w:r w:rsidRPr="00BB0BB7">
        <w:rPr>
          <w:sz w:val="28"/>
          <w:szCs w:val="28"/>
          <w:shd w:val="clear" w:color="auto" w:fill="FFFFFF"/>
          <w:lang w:val="uk-UA"/>
        </w:rPr>
        <w:t xml:space="preserve">3 бали </w:t>
      </w:r>
      <w:r w:rsidR="00227C14" w:rsidRPr="00BB0BB7">
        <w:rPr>
          <w:sz w:val="28"/>
          <w:szCs w:val="28"/>
          <w:shd w:val="clear" w:color="auto" w:fill="FFFFFF"/>
          <w:lang w:val="uk-UA"/>
        </w:rPr>
        <w:t>–</w:t>
      </w:r>
      <w:r w:rsidRPr="00BB0BB7">
        <w:rPr>
          <w:sz w:val="28"/>
          <w:szCs w:val="28"/>
          <w:shd w:val="clear" w:color="auto" w:fill="FFFFFF"/>
          <w:lang w:val="uk-UA"/>
        </w:rPr>
        <w:t xml:space="preserve"> середній рівень;</w:t>
      </w:r>
      <w:r w:rsidR="00227C14" w:rsidRPr="00BB0BB7">
        <w:rPr>
          <w:sz w:val="28"/>
          <w:szCs w:val="28"/>
          <w:shd w:val="clear" w:color="auto" w:fill="FFFFFF"/>
          <w:lang w:val="uk-UA"/>
        </w:rPr>
        <w:t xml:space="preserve"> </w:t>
      </w:r>
      <w:r w:rsidRPr="00BB0BB7">
        <w:rPr>
          <w:sz w:val="28"/>
          <w:szCs w:val="28"/>
          <w:shd w:val="clear" w:color="auto" w:fill="FFFFFF"/>
          <w:lang w:val="uk-UA"/>
        </w:rPr>
        <w:t xml:space="preserve">2 бали </w:t>
      </w:r>
      <w:r w:rsidR="00227C14" w:rsidRPr="00BB0BB7">
        <w:rPr>
          <w:sz w:val="28"/>
          <w:szCs w:val="28"/>
          <w:shd w:val="clear" w:color="auto" w:fill="FFFFFF"/>
          <w:lang w:val="uk-UA"/>
        </w:rPr>
        <w:t>–</w:t>
      </w:r>
      <w:r w:rsidRPr="00BB0BB7">
        <w:rPr>
          <w:sz w:val="28"/>
          <w:szCs w:val="28"/>
          <w:shd w:val="clear" w:color="auto" w:fill="FFFFFF"/>
          <w:lang w:val="uk-UA"/>
        </w:rPr>
        <w:t xml:space="preserve"> низький рівень;</w:t>
      </w:r>
      <w:r w:rsidR="00227C14" w:rsidRPr="00BB0BB7">
        <w:rPr>
          <w:sz w:val="28"/>
          <w:szCs w:val="28"/>
          <w:shd w:val="clear" w:color="auto" w:fill="FFFFFF"/>
          <w:lang w:val="uk-UA"/>
        </w:rPr>
        <w:t xml:space="preserve"> </w:t>
      </w:r>
      <w:r w:rsidRPr="00BB0BB7">
        <w:rPr>
          <w:sz w:val="28"/>
          <w:szCs w:val="28"/>
          <w:shd w:val="clear" w:color="auto" w:fill="FFFFFF"/>
          <w:lang w:val="uk-UA"/>
        </w:rPr>
        <w:t xml:space="preserve">1 бал </w:t>
      </w:r>
      <w:r w:rsidR="00227C14" w:rsidRPr="00BB0BB7">
        <w:rPr>
          <w:sz w:val="28"/>
          <w:szCs w:val="28"/>
          <w:shd w:val="clear" w:color="auto" w:fill="FFFFFF"/>
          <w:lang w:val="uk-UA"/>
        </w:rPr>
        <w:t>–</w:t>
      </w:r>
      <w:r w:rsidRPr="00BB0BB7">
        <w:rPr>
          <w:sz w:val="28"/>
          <w:szCs w:val="28"/>
          <w:shd w:val="clear" w:color="auto" w:fill="FFFFFF"/>
          <w:lang w:val="uk-UA"/>
        </w:rPr>
        <w:t xml:space="preserve"> дуже низький рівень.</w:t>
      </w:r>
    </w:p>
    <w:p w:rsidR="00232453"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Під час оцінювання адвоката за критерієм мотивації до надання безоплатної правової допомоги враховується зміст мотиваційного листа, а також береться до уваги участь або членство адвоката в громадських організаціях, діяльність яких пов’язана із захистом прав людини.</w:t>
      </w:r>
    </w:p>
    <w:p w:rsidR="00232453" w:rsidRPr="00BB0BB7" w:rsidRDefault="00232453" w:rsidP="00227C14">
      <w:pPr>
        <w:pStyle w:val="Default"/>
        <w:ind w:firstLine="567"/>
        <w:jc w:val="both"/>
        <w:rPr>
          <w:sz w:val="28"/>
          <w:szCs w:val="28"/>
          <w:shd w:val="clear" w:color="auto" w:fill="FFFFFF"/>
          <w:lang w:val="uk-UA"/>
        </w:rPr>
      </w:pPr>
      <w:r w:rsidRPr="00BB0BB7">
        <w:rPr>
          <w:sz w:val="28"/>
          <w:szCs w:val="28"/>
          <w:shd w:val="clear" w:color="auto" w:fill="FFFFFF"/>
          <w:lang w:val="uk-UA"/>
        </w:rPr>
        <w:t>Під час оцінювання адвоката за критерієм комунікабельності враховується здатність адвоката до</w:t>
      </w:r>
      <w:r w:rsidR="00227C14" w:rsidRPr="00BB0BB7">
        <w:rPr>
          <w:sz w:val="28"/>
          <w:szCs w:val="28"/>
          <w:shd w:val="clear" w:color="auto" w:fill="FFFFFF"/>
          <w:lang w:val="uk-UA"/>
        </w:rPr>
        <w:t xml:space="preserve"> </w:t>
      </w:r>
      <w:r w:rsidRPr="00BB0BB7">
        <w:rPr>
          <w:sz w:val="28"/>
          <w:szCs w:val="28"/>
          <w:shd w:val="clear" w:color="auto" w:fill="FFFFFF"/>
          <w:lang w:val="uk-UA"/>
        </w:rPr>
        <w:t>налагодження контактів з клієнтами та іншими заінтересованими сторонами;</w:t>
      </w:r>
      <w:r w:rsidR="00227C14" w:rsidRPr="00BB0BB7">
        <w:rPr>
          <w:sz w:val="28"/>
          <w:szCs w:val="28"/>
          <w:shd w:val="clear" w:color="auto" w:fill="FFFFFF"/>
          <w:lang w:val="uk-UA"/>
        </w:rPr>
        <w:t xml:space="preserve"> </w:t>
      </w:r>
      <w:r w:rsidRPr="00BB0BB7">
        <w:rPr>
          <w:sz w:val="28"/>
          <w:szCs w:val="28"/>
          <w:shd w:val="clear" w:color="auto" w:fill="FFFFFF"/>
          <w:lang w:val="uk-UA"/>
        </w:rPr>
        <w:t>недопущення дискримінації при спілкуванні стосовно будь-кого із суб’єктів права на безоплатну вторинну правову допомогу;</w:t>
      </w:r>
      <w:r w:rsidR="00227C14" w:rsidRPr="00BB0BB7">
        <w:rPr>
          <w:sz w:val="28"/>
          <w:szCs w:val="28"/>
          <w:shd w:val="clear" w:color="auto" w:fill="FFFFFF"/>
          <w:lang w:val="uk-UA"/>
        </w:rPr>
        <w:t xml:space="preserve"> </w:t>
      </w:r>
      <w:r w:rsidRPr="00BB0BB7">
        <w:rPr>
          <w:sz w:val="28"/>
          <w:szCs w:val="28"/>
          <w:shd w:val="clear" w:color="auto" w:fill="FFFFFF"/>
          <w:lang w:val="uk-UA"/>
        </w:rPr>
        <w:t>вміння слухати та чітко, логічно, зрозуміло, тактовно й аргументовано формулювати думки.</w:t>
      </w:r>
    </w:p>
    <w:p w:rsidR="00232453" w:rsidRPr="00BB0BB7" w:rsidRDefault="00232453" w:rsidP="00227C14">
      <w:pPr>
        <w:pStyle w:val="Default"/>
        <w:ind w:firstLine="567"/>
        <w:jc w:val="both"/>
        <w:rPr>
          <w:sz w:val="28"/>
          <w:szCs w:val="28"/>
          <w:shd w:val="clear" w:color="auto" w:fill="FFFFFF"/>
          <w:lang w:val="uk-UA"/>
        </w:rPr>
      </w:pPr>
      <w:r w:rsidRPr="00BB0BB7">
        <w:rPr>
          <w:sz w:val="28"/>
          <w:szCs w:val="28"/>
          <w:shd w:val="clear" w:color="auto" w:fill="FFFFFF"/>
          <w:lang w:val="uk-UA"/>
        </w:rPr>
        <w:t>Під час оцінювання адвоката за критерієм емоційної врівноваженості враховується здатність адвоката:</w:t>
      </w:r>
      <w:r w:rsidR="00227C14" w:rsidRPr="00BB0BB7">
        <w:rPr>
          <w:sz w:val="28"/>
          <w:szCs w:val="28"/>
          <w:shd w:val="clear" w:color="auto" w:fill="FFFFFF"/>
          <w:lang w:val="uk-UA"/>
        </w:rPr>
        <w:t xml:space="preserve"> </w:t>
      </w:r>
      <w:r w:rsidRPr="00BB0BB7">
        <w:rPr>
          <w:sz w:val="28"/>
          <w:szCs w:val="28"/>
          <w:shd w:val="clear" w:color="auto" w:fill="FFFFFF"/>
          <w:lang w:val="uk-UA"/>
        </w:rPr>
        <w:t>ефективно діяти у нестандартних ситуаціях, зберігати спокій, швидко реагувати на ознаки кризової ситуації та запобігати негативним наслідкам;</w:t>
      </w:r>
      <w:r w:rsidR="00227C14" w:rsidRPr="00BB0BB7">
        <w:rPr>
          <w:sz w:val="28"/>
          <w:szCs w:val="28"/>
          <w:shd w:val="clear" w:color="auto" w:fill="FFFFFF"/>
          <w:lang w:val="uk-UA"/>
        </w:rPr>
        <w:t xml:space="preserve"> </w:t>
      </w:r>
      <w:r w:rsidRPr="00BB0BB7">
        <w:rPr>
          <w:sz w:val="28"/>
          <w:szCs w:val="28"/>
          <w:shd w:val="clear" w:color="auto" w:fill="FFFFFF"/>
          <w:lang w:val="uk-UA"/>
        </w:rPr>
        <w:t>витримувати значне робоче навантаження;</w:t>
      </w:r>
      <w:r w:rsidR="00227C14" w:rsidRPr="00BB0BB7">
        <w:rPr>
          <w:sz w:val="28"/>
          <w:szCs w:val="28"/>
          <w:shd w:val="clear" w:color="auto" w:fill="FFFFFF"/>
          <w:lang w:val="uk-UA"/>
        </w:rPr>
        <w:t xml:space="preserve"> </w:t>
      </w:r>
      <w:r w:rsidRPr="00BB0BB7">
        <w:rPr>
          <w:sz w:val="28"/>
          <w:szCs w:val="28"/>
          <w:shd w:val="clear" w:color="auto" w:fill="FFFFFF"/>
          <w:lang w:val="uk-UA"/>
        </w:rPr>
        <w:t>володіти собою у складних ситуаціях, в умовах стресу чи невизначеності, управляти власними емоціями, розуміти їх причини та наслідки.</w:t>
      </w:r>
    </w:p>
    <w:p w:rsidR="00232453"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 xml:space="preserve">Під час оцінювання вміння адвоката представити приклади надання ним правової допомоги враховується наявність рекомендацій інших адвокатів, </w:t>
      </w:r>
      <w:r w:rsidRPr="00BB0BB7">
        <w:rPr>
          <w:sz w:val="28"/>
          <w:szCs w:val="28"/>
          <w:shd w:val="clear" w:color="auto" w:fill="FFFFFF"/>
          <w:lang w:val="uk-UA"/>
        </w:rPr>
        <w:lastRenderedPageBreak/>
        <w:t>адвокатських бюро, адвокатських об’єднань або клієнтів. Оцінка вище 3 балів виставляється за умови надання адвокатом копій відповідних судових рішень.</w:t>
      </w:r>
    </w:p>
    <w:p w:rsidR="00232453"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Під час оцінювання адвоката за результатами другого етапу конкурсу за кожним із критеріїв підсумовуються оцінки всіх членів комісії, які брали участь у проведенні співбесіди. Оцінка за кожним з критеріїв формується шляхом ділення відповідної сумарної оцінки на кількість членів комісії, які брали участь у співбесіді.</w:t>
      </w:r>
    </w:p>
    <w:p w:rsidR="00232453"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Підсумкова оцінка адвоката за результатами другого етапу конкурсу розраховується шляхом додавання оцінок за кожним із критеріїв з урахуванням питомої ваги критерію.</w:t>
      </w:r>
    </w:p>
    <w:p w:rsidR="00232453"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У разі якщо підсумкова оцінка за результатами другого етапу конкурсу є нижчою за мінімальну оцінку, встановлену у прийнятому Міністерством юстиції рішенні про проведення конкурсу, за рішенням комісії адвокат вважається таким, що не пройшов другий етап конкурсу, про що секретар комісії інформує його шляхом надіслання повідомлення на відповідну адресу електронної пошти в перший робочий день, що настає за днем прийняття такого рішення.</w:t>
      </w:r>
    </w:p>
    <w:p w:rsidR="00232453"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Підсумкова оцінка адвоката за результатами конкурсу формується шляхом додавання підсумкових оцінок за результатами першого та другого етапів конкурсу.</w:t>
      </w:r>
    </w:p>
    <w:p w:rsidR="00890F38" w:rsidRPr="00BB0BB7" w:rsidRDefault="00232453" w:rsidP="00232453">
      <w:pPr>
        <w:pStyle w:val="Default"/>
        <w:ind w:firstLine="567"/>
        <w:jc w:val="both"/>
        <w:rPr>
          <w:sz w:val="28"/>
          <w:szCs w:val="28"/>
          <w:shd w:val="clear" w:color="auto" w:fill="FFFFFF"/>
          <w:lang w:val="uk-UA"/>
        </w:rPr>
      </w:pPr>
      <w:r w:rsidRPr="00BB0BB7">
        <w:rPr>
          <w:sz w:val="28"/>
          <w:szCs w:val="28"/>
          <w:shd w:val="clear" w:color="auto" w:fill="FFFFFF"/>
          <w:lang w:val="uk-UA"/>
        </w:rPr>
        <w:t>Протоколи рішень комісії, оціночні форми адвокатів, заяви членів комісії та інші документи, створені під час проведення конкурсу, зберігаються у відповідних регіональних центрах з надання безоплатної вторинної правової допомоги, керівники яких є головами комісій, протягом шести місяців.</w:t>
      </w:r>
    </w:p>
    <w:p w:rsidR="00890F38" w:rsidRPr="00BB0BB7" w:rsidRDefault="00890F38" w:rsidP="00890F38">
      <w:pPr>
        <w:pStyle w:val="Default"/>
        <w:ind w:firstLine="567"/>
        <w:jc w:val="both"/>
        <w:rPr>
          <w:sz w:val="28"/>
          <w:szCs w:val="28"/>
          <w:shd w:val="clear" w:color="auto" w:fill="FFFFFF"/>
          <w:lang w:val="uk-UA"/>
        </w:rPr>
      </w:pPr>
    </w:p>
    <w:p w:rsidR="00DC32F3" w:rsidRPr="00BB0BB7" w:rsidRDefault="00DC32F3" w:rsidP="00890F38">
      <w:pPr>
        <w:pStyle w:val="Default"/>
        <w:ind w:firstLine="567"/>
        <w:jc w:val="both"/>
        <w:rPr>
          <w:sz w:val="28"/>
          <w:szCs w:val="28"/>
          <w:shd w:val="clear" w:color="auto" w:fill="FFFFFF"/>
          <w:lang w:val="uk-UA"/>
        </w:rPr>
      </w:pPr>
    </w:p>
    <w:p w:rsidR="00FD66DE" w:rsidRPr="00BB0BB7" w:rsidRDefault="00FD66DE" w:rsidP="00FD66DE">
      <w:pPr>
        <w:pStyle w:val="Default"/>
        <w:ind w:left="851" w:hanging="284"/>
        <w:rPr>
          <w:b/>
          <w:i/>
          <w:sz w:val="28"/>
          <w:szCs w:val="28"/>
          <w:lang w:val="uk-UA"/>
        </w:rPr>
      </w:pPr>
      <w:r w:rsidRPr="00BB0BB7">
        <w:rPr>
          <w:b/>
          <w:i/>
          <w:sz w:val="28"/>
          <w:szCs w:val="28"/>
          <w:lang w:val="uk-UA"/>
        </w:rPr>
        <w:t xml:space="preserve">2. Укладення контрактів з адвокатами, які надають безоплатну </w:t>
      </w:r>
      <w:r w:rsidR="006079D0" w:rsidRPr="00BB0BB7">
        <w:rPr>
          <w:b/>
          <w:i/>
          <w:sz w:val="28"/>
          <w:szCs w:val="28"/>
          <w:lang w:val="uk-UA"/>
        </w:rPr>
        <w:t>вторинну правову допомогу на постійній та тимчасовій основі</w:t>
      </w:r>
    </w:p>
    <w:p w:rsidR="00211A7E" w:rsidRPr="00BB0BB7" w:rsidRDefault="00211A7E" w:rsidP="00211A7E">
      <w:pPr>
        <w:pStyle w:val="Default"/>
        <w:ind w:firstLine="567"/>
        <w:jc w:val="both"/>
        <w:rPr>
          <w:sz w:val="28"/>
          <w:szCs w:val="28"/>
          <w:lang w:val="uk-UA"/>
        </w:rPr>
      </w:pPr>
    </w:p>
    <w:p w:rsidR="00211A7E" w:rsidRPr="00BB0BB7" w:rsidRDefault="006079D0" w:rsidP="00211A7E">
      <w:pPr>
        <w:pStyle w:val="Default"/>
        <w:ind w:firstLine="567"/>
        <w:jc w:val="both"/>
        <w:rPr>
          <w:sz w:val="28"/>
          <w:szCs w:val="28"/>
          <w:lang w:val="uk-UA"/>
        </w:rPr>
      </w:pPr>
      <w:r w:rsidRPr="00BB0BB7">
        <w:rPr>
          <w:sz w:val="28"/>
          <w:szCs w:val="28"/>
          <w:lang w:val="uk-UA"/>
        </w:rPr>
        <w:t>Правовими основами п</w:t>
      </w:r>
      <w:r w:rsidR="00211A7E" w:rsidRPr="00BB0BB7">
        <w:rPr>
          <w:sz w:val="28"/>
          <w:szCs w:val="28"/>
          <w:lang w:val="uk-UA"/>
        </w:rPr>
        <w:t>орядк</w:t>
      </w:r>
      <w:r w:rsidRPr="00BB0BB7">
        <w:rPr>
          <w:sz w:val="28"/>
          <w:szCs w:val="28"/>
          <w:lang w:val="uk-UA"/>
        </w:rPr>
        <w:t>у</w:t>
      </w:r>
      <w:r w:rsidR="00211A7E" w:rsidRPr="00BB0BB7">
        <w:rPr>
          <w:sz w:val="28"/>
          <w:szCs w:val="28"/>
          <w:lang w:val="uk-UA"/>
        </w:rPr>
        <w:t xml:space="preserve"> і умов укладення контрактів з адвокатами, які надають безоплатну вторинну правову допомогу на постійній основі, та договорів з адвокатами, які надають безоплатну вторинну правову допомогу на тимчасовій основі</w:t>
      </w:r>
      <w:r w:rsidR="00184C48">
        <w:rPr>
          <w:sz w:val="28"/>
          <w:szCs w:val="28"/>
          <w:lang w:val="uk-UA"/>
        </w:rPr>
        <w:t>,</w:t>
      </w:r>
      <w:r w:rsidR="00211A7E" w:rsidRPr="00BB0BB7">
        <w:rPr>
          <w:sz w:val="28"/>
          <w:szCs w:val="28"/>
          <w:lang w:val="uk-UA"/>
        </w:rPr>
        <w:t xml:space="preserve"> </w:t>
      </w:r>
      <w:r w:rsidRPr="00BB0BB7">
        <w:rPr>
          <w:sz w:val="28"/>
          <w:szCs w:val="28"/>
          <w:lang w:val="uk-UA"/>
        </w:rPr>
        <w:t>виступають</w:t>
      </w:r>
      <w:r w:rsidR="00211A7E" w:rsidRPr="00BB0BB7">
        <w:rPr>
          <w:sz w:val="28"/>
          <w:szCs w:val="28"/>
          <w:lang w:val="uk-UA"/>
        </w:rPr>
        <w:t xml:space="preserve"> </w:t>
      </w:r>
      <w:r w:rsidRPr="00BB0BB7">
        <w:rPr>
          <w:sz w:val="28"/>
          <w:szCs w:val="28"/>
          <w:lang w:val="uk-UA"/>
        </w:rPr>
        <w:t>Конституція України,</w:t>
      </w:r>
      <w:r w:rsidR="00211A7E" w:rsidRPr="00BB0BB7">
        <w:rPr>
          <w:sz w:val="28"/>
          <w:szCs w:val="28"/>
          <w:lang w:val="uk-UA"/>
        </w:rPr>
        <w:t xml:space="preserve"> Закон України</w:t>
      </w:r>
      <w:r w:rsidRPr="00BB0BB7">
        <w:rPr>
          <w:sz w:val="28"/>
          <w:szCs w:val="28"/>
          <w:lang w:val="uk-UA"/>
        </w:rPr>
        <w:t xml:space="preserve"> «Про адвокатуру та адвокатську діяльність», Закон України</w:t>
      </w:r>
      <w:r w:rsidR="00211A7E" w:rsidRPr="00BB0BB7">
        <w:rPr>
          <w:sz w:val="28"/>
          <w:szCs w:val="28"/>
          <w:lang w:val="uk-UA"/>
        </w:rPr>
        <w:t xml:space="preserve"> «Про безоплатну правову допомогу»</w:t>
      </w:r>
      <w:r w:rsidRPr="00BB0BB7">
        <w:rPr>
          <w:sz w:val="28"/>
          <w:szCs w:val="28"/>
          <w:lang w:val="uk-UA"/>
        </w:rPr>
        <w:t>, ЦК України</w:t>
      </w:r>
      <w:r w:rsidR="0071508C" w:rsidRPr="00BB0BB7">
        <w:rPr>
          <w:sz w:val="28"/>
          <w:szCs w:val="28"/>
          <w:lang w:val="uk-UA"/>
        </w:rPr>
        <w:t xml:space="preserve"> та інш</w:t>
      </w:r>
      <w:r w:rsidR="0093165B" w:rsidRPr="00BB0BB7">
        <w:rPr>
          <w:sz w:val="28"/>
          <w:szCs w:val="28"/>
          <w:lang w:val="uk-UA"/>
        </w:rPr>
        <w:t>і</w:t>
      </w:r>
      <w:r w:rsidR="0071508C" w:rsidRPr="00BB0BB7">
        <w:rPr>
          <w:sz w:val="28"/>
          <w:szCs w:val="28"/>
          <w:lang w:val="uk-UA"/>
        </w:rPr>
        <w:t xml:space="preserve"> акт</w:t>
      </w:r>
      <w:r w:rsidR="0093165B" w:rsidRPr="00BB0BB7">
        <w:rPr>
          <w:sz w:val="28"/>
          <w:szCs w:val="28"/>
          <w:lang w:val="uk-UA"/>
        </w:rPr>
        <w:t>и</w:t>
      </w:r>
      <w:r w:rsidR="0071508C" w:rsidRPr="00BB0BB7">
        <w:rPr>
          <w:sz w:val="28"/>
          <w:szCs w:val="28"/>
          <w:lang w:val="uk-UA"/>
        </w:rPr>
        <w:t xml:space="preserve"> законодавства. М</w:t>
      </w:r>
      <w:r w:rsidR="00211A7E" w:rsidRPr="00BB0BB7">
        <w:rPr>
          <w:sz w:val="28"/>
          <w:szCs w:val="28"/>
          <w:lang w:val="uk-UA"/>
        </w:rPr>
        <w:t>еханізм укладення центром з надання безоплатної вторинної правової допомоги контрактів з адвокатами, які надають безоплатну вторинну правову допомогу на постійній основі, та договорів з адвокатами, які надають безоплатну вторинну правову допомогу на тимчасовій основі</w:t>
      </w:r>
      <w:r w:rsidR="00184C48">
        <w:rPr>
          <w:sz w:val="28"/>
          <w:szCs w:val="28"/>
          <w:lang w:val="uk-UA"/>
        </w:rPr>
        <w:t>,</w:t>
      </w:r>
      <w:r w:rsidR="0071508C" w:rsidRPr="00BB0BB7">
        <w:rPr>
          <w:sz w:val="28"/>
          <w:szCs w:val="28"/>
          <w:lang w:val="uk-UA"/>
        </w:rPr>
        <w:t xml:space="preserve"> визначається у відповідних </w:t>
      </w:r>
      <w:r w:rsidR="0071508C" w:rsidRPr="00BB0BB7">
        <w:rPr>
          <w:sz w:val="28"/>
          <w:szCs w:val="28"/>
          <w:shd w:val="clear" w:color="auto" w:fill="FFFFFF"/>
          <w:lang w:val="uk-UA"/>
        </w:rPr>
        <w:t>Порядку і умовах …, затверджених Постановою Кабінету Міністрів України від 11 січня 2012 року №</w:t>
      </w:r>
      <w:r w:rsidR="00711305" w:rsidRPr="00BB0BB7">
        <w:rPr>
          <w:sz w:val="28"/>
          <w:szCs w:val="28"/>
          <w:shd w:val="clear" w:color="auto" w:fill="FFFFFF"/>
          <w:lang w:val="uk-UA"/>
        </w:rPr>
        <w:t> </w:t>
      </w:r>
      <w:r w:rsidR="0071508C" w:rsidRPr="00BB0BB7">
        <w:rPr>
          <w:sz w:val="28"/>
          <w:szCs w:val="28"/>
          <w:shd w:val="clear" w:color="auto" w:fill="FFFFFF"/>
          <w:lang w:val="uk-UA"/>
        </w:rPr>
        <w:t>8.</w:t>
      </w:r>
    </w:p>
    <w:p w:rsidR="00211A7E" w:rsidRPr="00BB0BB7" w:rsidRDefault="00211A7E" w:rsidP="0071508C">
      <w:pPr>
        <w:pStyle w:val="Default"/>
        <w:ind w:firstLine="567"/>
        <w:jc w:val="both"/>
        <w:rPr>
          <w:sz w:val="28"/>
          <w:szCs w:val="28"/>
          <w:lang w:val="uk-UA"/>
        </w:rPr>
      </w:pPr>
      <w:r w:rsidRPr="00BB0BB7">
        <w:rPr>
          <w:sz w:val="28"/>
          <w:szCs w:val="28"/>
          <w:lang w:val="uk-UA"/>
        </w:rPr>
        <w:t>Предметом контрактів (договорів) є надання адвокатами за дорученням центру безоплатної вторинної правової допомоги, що включає такі види правових послуг:</w:t>
      </w:r>
      <w:r w:rsidR="0071508C" w:rsidRPr="00BB0BB7">
        <w:rPr>
          <w:sz w:val="28"/>
          <w:szCs w:val="28"/>
          <w:lang w:val="uk-UA"/>
        </w:rPr>
        <w:t xml:space="preserve"> </w:t>
      </w:r>
      <w:r w:rsidRPr="00BB0BB7">
        <w:rPr>
          <w:sz w:val="28"/>
          <w:szCs w:val="28"/>
          <w:lang w:val="uk-UA"/>
        </w:rPr>
        <w:t>1)</w:t>
      </w:r>
      <w:r w:rsidR="0071508C" w:rsidRPr="00BB0BB7">
        <w:rPr>
          <w:sz w:val="28"/>
          <w:szCs w:val="28"/>
          <w:lang w:val="uk-UA"/>
        </w:rPr>
        <w:t> </w:t>
      </w:r>
      <w:r w:rsidRPr="00BB0BB7">
        <w:rPr>
          <w:sz w:val="28"/>
          <w:szCs w:val="28"/>
          <w:lang w:val="uk-UA"/>
        </w:rPr>
        <w:t>захист;</w:t>
      </w:r>
      <w:r w:rsidR="0071508C" w:rsidRPr="00BB0BB7">
        <w:rPr>
          <w:sz w:val="28"/>
          <w:szCs w:val="28"/>
          <w:lang w:val="uk-UA"/>
        </w:rPr>
        <w:t xml:space="preserve"> </w:t>
      </w:r>
      <w:r w:rsidRPr="00BB0BB7">
        <w:rPr>
          <w:sz w:val="28"/>
          <w:szCs w:val="28"/>
          <w:lang w:val="uk-UA"/>
        </w:rPr>
        <w:t xml:space="preserve">2) здійснення представництва інтересів осіб, що мають право на таку допомогу, в судах, інших державних органах, органах </w:t>
      </w:r>
      <w:r w:rsidRPr="00BB0BB7">
        <w:rPr>
          <w:sz w:val="28"/>
          <w:szCs w:val="28"/>
          <w:lang w:val="uk-UA"/>
        </w:rPr>
        <w:lastRenderedPageBreak/>
        <w:t>місцевого самоврядування, перед іншими особами;</w:t>
      </w:r>
      <w:r w:rsidR="0071508C" w:rsidRPr="00BB0BB7">
        <w:rPr>
          <w:sz w:val="28"/>
          <w:szCs w:val="28"/>
          <w:lang w:val="uk-UA"/>
        </w:rPr>
        <w:t xml:space="preserve"> </w:t>
      </w:r>
      <w:r w:rsidRPr="00BB0BB7">
        <w:rPr>
          <w:sz w:val="28"/>
          <w:szCs w:val="28"/>
          <w:lang w:val="uk-UA"/>
        </w:rPr>
        <w:t>3) складення документів процесуального характеру.</w:t>
      </w:r>
    </w:p>
    <w:p w:rsidR="00211A7E" w:rsidRPr="00BB0BB7" w:rsidRDefault="00211A7E" w:rsidP="00A22B6F">
      <w:pPr>
        <w:pStyle w:val="Default"/>
        <w:ind w:firstLine="567"/>
        <w:jc w:val="both"/>
        <w:rPr>
          <w:sz w:val="28"/>
          <w:szCs w:val="28"/>
          <w:lang w:val="uk-UA"/>
        </w:rPr>
      </w:pPr>
      <w:r w:rsidRPr="00BB0BB7">
        <w:rPr>
          <w:sz w:val="28"/>
          <w:szCs w:val="28"/>
          <w:lang w:val="uk-UA"/>
        </w:rPr>
        <w:t>Контракти (договори) укладаються з урахуванням принципу незалежності адвокатської діяльності</w:t>
      </w:r>
      <w:r w:rsidR="00A22B6F">
        <w:rPr>
          <w:sz w:val="28"/>
          <w:szCs w:val="28"/>
          <w:lang w:val="uk-UA"/>
        </w:rPr>
        <w:t xml:space="preserve"> </w:t>
      </w:r>
      <w:r w:rsidRPr="00BB0BB7">
        <w:rPr>
          <w:sz w:val="28"/>
          <w:szCs w:val="28"/>
          <w:lang w:val="uk-UA"/>
        </w:rPr>
        <w:t>з адвокатом, який здійснює адвокатську діяльність індивідуально або в організаційно-правових формах адвокатського бюро чи адвокатського об’єднання та включений до Реєстру адвокатів, які надають безоплатну вторинну правову допомогу</w:t>
      </w:r>
      <w:r w:rsidR="00A22B6F">
        <w:rPr>
          <w:sz w:val="28"/>
          <w:szCs w:val="28"/>
          <w:lang w:val="uk-UA"/>
        </w:rPr>
        <w:t>,</w:t>
      </w:r>
      <w:r w:rsidRPr="00BB0BB7">
        <w:rPr>
          <w:sz w:val="28"/>
          <w:szCs w:val="28"/>
          <w:lang w:val="uk-UA"/>
        </w:rPr>
        <w:t xml:space="preserve"> за умови:</w:t>
      </w:r>
      <w:r w:rsidR="0071508C" w:rsidRPr="00BB0BB7">
        <w:rPr>
          <w:sz w:val="28"/>
          <w:szCs w:val="28"/>
          <w:lang w:val="uk-UA"/>
        </w:rPr>
        <w:t xml:space="preserve"> </w:t>
      </w:r>
      <w:r w:rsidRPr="00BB0BB7">
        <w:rPr>
          <w:sz w:val="28"/>
          <w:szCs w:val="28"/>
          <w:lang w:val="uk-UA"/>
        </w:rPr>
        <w:t>обґрунтованої необхідності залучення адвоката для надання безоплатної вторинної правової допомоги на постійній основі з урахуванням потреб відповідної адміністративно-територіальної одиниці, забезпечення доступу осіб до безоплатної вторинної правової допомоги та постійного підвищення якості її надання;</w:t>
      </w:r>
      <w:r w:rsidR="0071508C" w:rsidRPr="00BB0BB7">
        <w:rPr>
          <w:sz w:val="28"/>
          <w:szCs w:val="28"/>
          <w:lang w:val="uk-UA"/>
        </w:rPr>
        <w:t xml:space="preserve"> </w:t>
      </w:r>
      <w:r w:rsidRPr="00BB0BB7">
        <w:rPr>
          <w:sz w:val="28"/>
          <w:szCs w:val="28"/>
          <w:lang w:val="uk-UA"/>
        </w:rPr>
        <w:t>відсутності дисциплінарних стягнень в адвоката протягом року;</w:t>
      </w:r>
      <w:r w:rsidR="0071508C" w:rsidRPr="00BB0BB7">
        <w:rPr>
          <w:sz w:val="28"/>
          <w:szCs w:val="28"/>
          <w:lang w:val="uk-UA"/>
        </w:rPr>
        <w:t xml:space="preserve"> </w:t>
      </w:r>
      <w:r w:rsidRPr="00BB0BB7">
        <w:rPr>
          <w:sz w:val="28"/>
          <w:szCs w:val="28"/>
          <w:lang w:val="uk-UA"/>
        </w:rPr>
        <w:t>участі адвоката у заходах з підвищення кваліфікації адвокатів, організованих протягом поточного або попереднього бюджетного періоду Координаційним центром з надання правової допомоги або центром (крім адвокатів, з якими контракт укладається вперше);</w:t>
      </w:r>
      <w:r w:rsidR="0071508C" w:rsidRPr="00BB0BB7">
        <w:rPr>
          <w:sz w:val="28"/>
          <w:szCs w:val="28"/>
          <w:lang w:val="uk-UA"/>
        </w:rPr>
        <w:t xml:space="preserve"> </w:t>
      </w:r>
      <w:r w:rsidRPr="00BB0BB7">
        <w:rPr>
          <w:sz w:val="28"/>
          <w:szCs w:val="28"/>
          <w:lang w:val="uk-UA"/>
        </w:rPr>
        <w:t>відсутності обґрунтованих скарг на дії адвоката, що надійшли до центру і розглянуті ним відповідно до компетенції протягом року.</w:t>
      </w:r>
    </w:p>
    <w:p w:rsidR="00211A7E" w:rsidRPr="00BB0BB7" w:rsidRDefault="00211A7E" w:rsidP="00211A7E">
      <w:pPr>
        <w:pStyle w:val="Default"/>
        <w:ind w:firstLine="567"/>
        <w:jc w:val="both"/>
        <w:rPr>
          <w:sz w:val="28"/>
          <w:szCs w:val="28"/>
          <w:lang w:val="uk-UA"/>
        </w:rPr>
      </w:pPr>
      <w:r w:rsidRPr="00BB0BB7">
        <w:rPr>
          <w:sz w:val="28"/>
          <w:szCs w:val="28"/>
          <w:lang w:val="uk-UA"/>
        </w:rPr>
        <w:t xml:space="preserve">Контракт (договір) укладається з адвокатом на визначений строк протягом бюджетного періоду, а в частині оплати послуг та відшкодування витрат </w:t>
      </w:r>
      <w:r w:rsidR="0071508C" w:rsidRPr="00BB0BB7">
        <w:rPr>
          <w:sz w:val="28"/>
          <w:szCs w:val="28"/>
          <w:lang w:val="uk-UA"/>
        </w:rPr>
        <w:t>–</w:t>
      </w:r>
      <w:r w:rsidRPr="00BB0BB7">
        <w:rPr>
          <w:sz w:val="28"/>
          <w:szCs w:val="28"/>
          <w:lang w:val="uk-UA"/>
        </w:rPr>
        <w:t xml:space="preserve"> до завершення виконання доручень, виданих на підставі контракту (договору), подання звітів, проведення повного розрахунку (оплати).</w:t>
      </w:r>
    </w:p>
    <w:p w:rsidR="00211A7E" w:rsidRPr="00BB0BB7" w:rsidRDefault="00211A7E" w:rsidP="00211A7E">
      <w:pPr>
        <w:pStyle w:val="Default"/>
        <w:ind w:firstLine="567"/>
        <w:jc w:val="both"/>
        <w:rPr>
          <w:sz w:val="28"/>
          <w:szCs w:val="28"/>
          <w:lang w:val="uk-UA"/>
        </w:rPr>
      </w:pPr>
      <w:r w:rsidRPr="00BB0BB7">
        <w:rPr>
          <w:sz w:val="28"/>
          <w:szCs w:val="28"/>
          <w:lang w:val="uk-UA"/>
        </w:rPr>
        <w:t>Оплата послуг та відшкодування витрат адвокатів, пов’язаних із наданням ними безоплатної вторинної правової допомоги на постійній основі згідно з контрактом або на тимчасовій основі згідно з договором, здійснюються в установленому порядку.</w:t>
      </w:r>
    </w:p>
    <w:p w:rsidR="00211A7E" w:rsidRPr="00BB0BB7" w:rsidRDefault="00211A7E" w:rsidP="00211A7E">
      <w:pPr>
        <w:pStyle w:val="Default"/>
        <w:ind w:firstLine="567"/>
        <w:jc w:val="both"/>
        <w:rPr>
          <w:sz w:val="28"/>
          <w:szCs w:val="28"/>
          <w:lang w:val="uk-UA"/>
        </w:rPr>
      </w:pPr>
      <w:r w:rsidRPr="00BB0BB7">
        <w:rPr>
          <w:sz w:val="28"/>
          <w:szCs w:val="28"/>
          <w:lang w:val="uk-UA"/>
        </w:rPr>
        <w:t>Безоплатна вторинна правова допомога, що надається згідно з контрактом (договором), повинна відповідати встановленим стандартам якості надання безоплатної правової допомоги.</w:t>
      </w:r>
    </w:p>
    <w:p w:rsidR="00D6736C" w:rsidRPr="00BB0BB7" w:rsidRDefault="00DF03D9" w:rsidP="00D0507D">
      <w:pPr>
        <w:pStyle w:val="Default"/>
        <w:ind w:firstLine="567"/>
        <w:jc w:val="both"/>
        <w:rPr>
          <w:sz w:val="28"/>
          <w:szCs w:val="28"/>
          <w:lang w:val="uk-UA"/>
        </w:rPr>
      </w:pPr>
      <w:r w:rsidRPr="00BB0BB7">
        <w:rPr>
          <w:sz w:val="28"/>
          <w:szCs w:val="28"/>
          <w:lang w:val="uk-UA"/>
        </w:rPr>
        <w:t>Адвокат має надавати на підставі</w:t>
      </w:r>
      <w:r w:rsidR="00D0507D" w:rsidRPr="00BB0BB7">
        <w:rPr>
          <w:sz w:val="28"/>
          <w:szCs w:val="28"/>
          <w:lang w:val="uk-UA"/>
        </w:rPr>
        <w:t xml:space="preserve"> </w:t>
      </w:r>
      <w:r w:rsidR="000F4822" w:rsidRPr="00BB0BB7">
        <w:rPr>
          <w:sz w:val="28"/>
          <w:szCs w:val="28"/>
          <w:lang w:val="uk-UA"/>
        </w:rPr>
        <w:t>Контракт</w:t>
      </w:r>
      <w:r w:rsidR="00D0507D" w:rsidRPr="00BB0BB7">
        <w:rPr>
          <w:sz w:val="28"/>
          <w:szCs w:val="28"/>
          <w:lang w:val="uk-UA"/>
        </w:rPr>
        <w:t>у</w:t>
      </w:r>
      <w:r w:rsidRPr="00BB0BB7">
        <w:rPr>
          <w:sz w:val="28"/>
          <w:szCs w:val="28"/>
          <w:lang w:val="uk-UA"/>
        </w:rPr>
        <w:t xml:space="preserve"> </w:t>
      </w:r>
      <w:r w:rsidR="00D0507D" w:rsidRPr="00BB0BB7">
        <w:rPr>
          <w:sz w:val="28"/>
          <w:szCs w:val="28"/>
          <w:lang w:val="uk-UA"/>
        </w:rPr>
        <w:t>з адвокатом, який надає безоплатну вторинну правову допомогу на</w:t>
      </w:r>
      <w:r w:rsidR="00D6736C" w:rsidRPr="00BB0BB7">
        <w:rPr>
          <w:sz w:val="28"/>
          <w:szCs w:val="28"/>
          <w:lang w:val="uk-UA"/>
        </w:rPr>
        <w:t xml:space="preserve"> постійній та</w:t>
      </w:r>
      <w:r w:rsidR="00D0507D" w:rsidRPr="00BB0BB7">
        <w:rPr>
          <w:sz w:val="28"/>
          <w:szCs w:val="28"/>
          <w:lang w:val="uk-UA"/>
        </w:rPr>
        <w:t xml:space="preserve"> тимчасовій основі, </w:t>
      </w:r>
      <w:r w:rsidRPr="00BB0BB7">
        <w:rPr>
          <w:sz w:val="28"/>
          <w:szCs w:val="28"/>
          <w:lang w:val="uk-UA"/>
        </w:rPr>
        <w:t>правов</w:t>
      </w:r>
      <w:r w:rsidR="00D0507D" w:rsidRPr="00BB0BB7">
        <w:rPr>
          <w:sz w:val="28"/>
          <w:szCs w:val="28"/>
          <w:lang w:val="uk-UA"/>
        </w:rPr>
        <w:t>і</w:t>
      </w:r>
      <w:r w:rsidRPr="00BB0BB7">
        <w:rPr>
          <w:sz w:val="28"/>
          <w:szCs w:val="28"/>
          <w:lang w:val="uk-UA"/>
        </w:rPr>
        <w:t xml:space="preserve"> послуг</w:t>
      </w:r>
      <w:r w:rsidR="00D0507D" w:rsidRPr="00BB0BB7">
        <w:rPr>
          <w:sz w:val="28"/>
          <w:szCs w:val="28"/>
          <w:lang w:val="uk-UA"/>
        </w:rPr>
        <w:t>и, види яких зазначені у</w:t>
      </w:r>
      <w:r w:rsidRPr="00BB0BB7">
        <w:rPr>
          <w:sz w:val="28"/>
          <w:szCs w:val="28"/>
          <w:lang w:val="uk-UA"/>
        </w:rPr>
        <w:t xml:space="preserve"> </w:t>
      </w:r>
      <w:r w:rsidR="00D0507D" w:rsidRPr="00BB0BB7">
        <w:rPr>
          <w:sz w:val="28"/>
          <w:szCs w:val="28"/>
          <w:lang w:val="uk-UA"/>
        </w:rPr>
        <w:t>дорученні Центру з надання безоплатної вторинної правової допомоги у визначених межах адміністративно-територіальних одиниць та населених пунктів</w:t>
      </w:r>
      <w:r w:rsidR="00D6736C" w:rsidRPr="00BB0BB7">
        <w:rPr>
          <w:sz w:val="28"/>
          <w:szCs w:val="28"/>
          <w:lang w:val="uk-UA"/>
        </w:rPr>
        <w:t xml:space="preserve"> у разі розгляду справи судами апеляційної та касаційної інстанції або зміни підсудності кримінального провадження, цивільної, адміністративної, господарської справи чи підслідності кримінального правопорушення, в інших випадках, визначених законодавством, а центр </w:t>
      </w:r>
      <w:r w:rsidR="000F4822" w:rsidRPr="00BB0BB7">
        <w:rPr>
          <w:sz w:val="28"/>
          <w:szCs w:val="28"/>
          <w:lang w:val="uk-UA"/>
        </w:rPr>
        <w:t>–</w:t>
      </w:r>
      <w:r w:rsidR="00D6736C" w:rsidRPr="00BB0BB7">
        <w:rPr>
          <w:sz w:val="28"/>
          <w:szCs w:val="28"/>
          <w:lang w:val="uk-UA"/>
        </w:rPr>
        <w:t xml:space="preserve"> здійснювати оплату послуг адвоката та відшкодовувати його витрати, пов’язані з наданням ним безоплатної вторинної правової допомоги, в установленому порядку.</w:t>
      </w:r>
    </w:p>
    <w:p w:rsidR="00923C54" w:rsidRPr="00BB0BB7" w:rsidRDefault="00E0472D" w:rsidP="00D0507D">
      <w:pPr>
        <w:pStyle w:val="Default"/>
        <w:ind w:firstLine="567"/>
        <w:jc w:val="both"/>
        <w:rPr>
          <w:sz w:val="28"/>
          <w:szCs w:val="28"/>
          <w:lang w:val="uk-UA"/>
        </w:rPr>
      </w:pPr>
      <w:r w:rsidRPr="00BB0BB7">
        <w:rPr>
          <w:sz w:val="28"/>
          <w:szCs w:val="28"/>
          <w:lang w:val="uk-UA"/>
        </w:rPr>
        <w:t xml:space="preserve">При цьому у </w:t>
      </w:r>
      <w:r w:rsidR="000F4822" w:rsidRPr="00BB0BB7">
        <w:rPr>
          <w:sz w:val="28"/>
          <w:szCs w:val="28"/>
          <w:lang w:val="uk-UA"/>
        </w:rPr>
        <w:t>Контракт</w:t>
      </w:r>
      <w:r w:rsidRPr="00BB0BB7">
        <w:rPr>
          <w:sz w:val="28"/>
          <w:szCs w:val="28"/>
          <w:lang w:val="uk-UA"/>
        </w:rPr>
        <w:t xml:space="preserve">і зазначається, що одночасно адвокат не може надавати безоплатну вторинну правову допомогу більш як у 30 справах за дорученнями центрів. </w:t>
      </w:r>
      <w:r w:rsidR="000F4822" w:rsidRPr="00BB0BB7">
        <w:rPr>
          <w:sz w:val="28"/>
          <w:szCs w:val="28"/>
          <w:lang w:val="uk-UA"/>
        </w:rPr>
        <w:t>К</w:t>
      </w:r>
      <w:r w:rsidRPr="00BB0BB7">
        <w:rPr>
          <w:sz w:val="28"/>
          <w:szCs w:val="28"/>
          <w:lang w:val="uk-UA"/>
        </w:rPr>
        <w:t>о</w:t>
      </w:r>
      <w:r w:rsidR="000F4822" w:rsidRPr="00BB0BB7">
        <w:rPr>
          <w:sz w:val="28"/>
          <w:szCs w:val="28"/>
          <w:lang w:val="uk-UA"/>
        </w:rPr>
        <w:t>нтракт</w:t>
      </w:r>
      <w:r w:rsidRPr="00BB0BB7">
        <w:rPr>
          <w:sz w:val="28"/>
          <w:szCs w:val="28"/>
          <w:lang w:val="uk-UA"/>
        </w:rPr>
        <w:t xml:space="preserve"> містить права і обов’язки, а також передбачає відповідальність сторін за порушення умов договору.</w:t>
      </w:r>
    </w:p>
    <w:p w:rsidR="000F4822" w:rsidRPr="00BB0BB7" w:rsidRDefault="000F4822" w:rsidP="00D0507D">
      <w:pPr>
        <w:pStyle w:val="Default"/>
        <w:ind w:firstLine="567"/>
        <w:jc w:val="both"/>
        <w:rPr>
          <w:sz w:val="28"/>
          <w:szCs w:val="28"/>
          <w:lang w:val="uk-UA"/>
        </w:rPr>
      </w:pPr>
      <w:r w:rsidRPr="00BB0BB7">
        <w:rPr>
          <w:sz w:val="28"/>
          <w:szCs w:val="28"/>
          <w:lang w:val="uk-UA"/>
        </w:rPr>
        <w:t xml:space="preserve">У Контракті зазначається </w:t>
      </w:r>
      <w:r w:rsidR="0037214D" w:rsidRPr="00BB0BB7">
        <w:rPr>
          <w:sz w:val="28"/>
          <w:szCs w:val="28"/>
          <w:lang w:val="uk-UA"/>
        </w:rPr>
        <w:t>первинна с</w:t>
      </w:r>
      <w:r w:rsidRPr="00BB0BB7">
        <w:rPr>
          <w:sz w:val="28"/>
          <w:szCs w:val="28"/>
          <w:lang w:val="uk-UA"/>
        </w:rPr>
        <w:t>ума</w:t>
      </w:r>
      <w:r w:rsidR="0037214D" w:rsidRPr="00BB0BB7">
        <w:rPr>
          <w:sz w:val="28"/>
          <w:szCs w:val="28"/>
          <w:lang w:val="uk-UA"/>
        </w:rPr>
        <w:t xml:space="preserve"> у розмірі 1 грн. В подальшому вона може змінюватися</w:t>
      </w:r>
      <w:r w:rsidRPr="00BB0BB7">
        <w:rPr>
          <w:sz w:val="28"/>
          <w:szCs w:val="28"/>
          <w:lang w:val="uk-UA"/>
        </w:rPr>
        <w:t xml:space="preserve"> </w:t>
      </w:r>
      <w:r w:rsidR="0037214D" w:rsidRPr="00BB0BB7">
        <w:rPr>
          <w:sz w:val="28"/>
          <w:szCs w:val="28"/>
          <w:lang w:val="uk-UA"/>
        </w:rPr>
        <w:t xml:space="preserve">залежно від обсягу фактично наданої безоплатної вторинної </w:t>
      </w:r>
      <w:r w:rsidR="0037214D" w:rsidRPr="00BB0BB7">
        <w:rPr>
          <w:sz w:val="28"/>
          <w:szCs w:val="28"/>
          <w:lang w:val="uk-UA"/>
        </w:rPr>
        <w:lastRenderedPageBreak/>
        <w:t>правової допомоги</w:t>
      </w:r>
      <w:r w:rsidR="008F5893" w:rsidRPr="00BB0BB7">
        <w:rPr>
          <w:sz w:val="28"/>
          <w:szCs w:val="28"/>
          <w:lang w:val="uk-UA"/>
        </w:rPr>
        <w:t>, а оплата послуг та відшкодування витрат адвоката здійснюються відповідно до Порядку оплати послуг та відшкодування витрат адвокатів, які надають безоплатну вторинну правову допомогу, та Методики обчислення розміру винагороди адвокатів, які надають безоплатну вторинну правову допомогу, затверджених постановою Кабінету Міністрів України від 17 вересня 2014 р. № 465.</w:t>
      </w:r>
    </w:p>
    <w:p w:rsidR="00DC32F3" w:rsidRPr="00BB0BB7" w:rsidRDefault="008F5893" w:rsidP="008F5893">
      <w:pPr>
        <w:pStyle w:val="Default"/>
        <w:ind w:firstLine="567"/>
        <w:jc w:val="both"/>
        <w:rPr>
          <w:sz w:val="28"/>
          <w:szCs w:val="28"/>
          <w:lang w:val="uk-UA"/>
        </w:rPr>
      </w:pPr>
      <w:r w:rsidRPr="00BB0BB7">
        <w:rPr>
          <w:sz w:val="28"/>
          <w:szCs w:val="28"/>
          <w:lang w:val="uk-UA"/>
        </w:rPr>
        <w:t>Закінчується Контракт переліком випадків, коли припиняється його дія, зокрема, у разі закінчення строку його дії; за згодою сторін, та ін.</w:t>
      </w:r>
    </w:p>
    <w:p w:rsidR="0071508C" w:rsidRPr="00BB0BB7" w:rsidRDefault="0071508C" w:rsidP="00FD66DE">
      <w:pPr>
        <w:pStyle w:val="Default"/>
        <w:ind w:firstLine="567"/>
        <w:jc w:val="both"/>
        <w:rPr>
          <w:sz w:val="28"/>
          <w:szCs w:val="28"/>
          <w:lang w:val="uk-UA"/>
        </w:rPr>
      </w:pPr>
    </w:p>
    <w:p w:rsidR="006079D0" w:rsidRPr="00BB0BB7" w:rsidRDefault="00FD66DE" w:rsidP="00FD66DE">
      <w:pPr>
        <w:pStyle w:val="Default"/>
        <w:ind w:left="851" w:hanging="284"/>
        <w:rPr>
          <w:b/>
          <w:i/>
          <w:sz w:val="28"/>
          <w:szCs w:val="28"/>
          <w:lang w:val="uk-UA"/>
        </w:rPr>
      </w:pPr>
      <w:r w:rsidRPr="00BB0BB7">
        <w:rPr>
          <w:b/>
          <w:i/>
          <w:sz w:val="28"/>
          <w:szCs w:val="28"/>
          <w:lang w:val="uk-UA"/>
        </w:rPr>
        <w:t>3.</w:t>
      </w:r>
      <w:r w:rsidR="006079D0" w:rsidRPr="00BB0BB7">
        <w:rPr>
          <w:b/>
          <w:i/>
          <w:sz w:val="28"/>
          <w:szCs w:val="28"/>
          <w:lang w:val="uk-UA"/>
        </w:rPr>
        <w:t xml:space="preserve"> Практичні аспекти надання безоплатної вторинної правничої допомоги на досудових стадіях кримінального судочинства</w:t>
      </w:r>
    </w:p>
    <w:p w:rsidR="006079D0" w:rsidRPr="00BB0BB7" w:rsidRDefault="006079D0" w:rsidP="00FD66DE">
      <w:pPr>
        <w:pStyle w:val="Default"/>
        <w:ind w:left="851" w:hanging="284"/>
        <w:rPr>
          <w:sz w:val="28"/>
          <w:szCs w:val="28"/>
          <w:lang w:val="uk-UA"/>
        </w:rPr>
      </w:pPr>
    </w:p>
    <w:p w:rsidR="008F5893" w:rsidRPr="00BB0BB7" w:rsidRDefault="0013685E" w:rsidP="0013685E">
      <w:pPr>
        <w:pStyle w:val="Default"/>
        <w:ind w:firstLine="567"/>
        <w:jc w:val="both"/>
        <w:rPr>
          <w:sz w:val="28"/>
          <w:szCs w:val="28"/>
          <w:lang w:val="uk-UA"/>
        </w:rPr>
      </w:pPr>
      <w:r w:rsidRPr="00BB0BB7">
        <w:rPr>
          <w:sz w:val="28"/>
          <w:szCs w:val="28"/>
          <w:lang w:val="uk-UA"/>
        </w:rPr>
        <w:t>З метою забезпечення права на захист кожній особі держава забезпечує н</w:t>
      </w:r>
      <w:r w:rsidR="008F5893" w:rsidRPr="00BB0BB7">
        <w:rPr>
          <w:sz w:val="28"/>
          <w:szCs w:val="28"/>
          <w:lang w:val="uk-UA"/>
        </w:rPr>
        <w:t>адання правової допомоги особам, затриманим у кримінальном</w:t>
      </w:r>
      <w:r w:rsidRPr="00BB0BB7">
        <w:rPr>
          <w:sz w:val="28"/>
          <w:szCs w:val="28"/>
          <w:lang w:val="uk-UA"/>
        </w:rPr>
        <w:t xml:space="preserve">у </w:t>
      </w:r>
      <w:r w:rsidR="008F5893" w:rsidRPr="00BB0BB7">
        <w:rPr>
          <w:sz w:val="28"/>
          <w:szCs w:val="28"/>
          <w:lang w:val="uk-UA"/>
        </w:rPr>
        <w:t>процесуальному порядку</w:t>
      </w:r>
      <w:r w:rsidRPr="00BB0BB7">
        <w:rPr>
          <w:sz w:val="28"/>
          <w:szCs w:val="28"/>
          <w:lang w:val="uk-UA"/>
        </w:rPr>
        <w:t xml:space="preserve"> у в</w:t>
      </w:r>
      <w:r w:rsidR="003D721E" w:rsidRPr="00BB0BB7">
        <w:rPr>
          <w:sz w:val="28"/>
          <w:szCs w:val="28"/>
          <w:lang w:val="uk-UA"/>
        </w:rPr>
        <w:t>ідповідно</w:t>
      </w:r>
      <w:r w:rsidRPr="00BB0BB7">
        <w:rPr>
          <w:sz w:val="28"/>
          <w:szCs w:val="28"/>
          <w:lang w:val="uk-UA"/>
        </w:rPr>
        <w:t xml:space="preserve">сті до </w:t>
      </w:r>
      <w:r w:rsidR="008F5893" w:rsidRPr="00BB0BB7">
        <w:rPr>
          <w:sz w:val="28"/>
          <w:szCs w:val="28"/>
          <w:lang w:val="uk-UA"/>
        </w:rPr>
        <w:t>Порядк</w:t>
      </w:r>
      <w:r w:rsidRPr="00BB0BB7">
        <w:rPr>
          <w:sz w:val="28"/>
          <w:szCs w:val="28"/>
          <w:lang w:val="uk-UA"/>
        </w:rPr>
        <w:t>у</w:t>
      </w:r>
      <w:r w:rsidR="008F5893" w:rsidRPr="00BB0BB7">
        <w:rPr>
          <w:sz w:val="28"/>
          <w:szCs w:val="28"/>
          <w:lang w:val="uk-UA"/>
        </w:rPr>
        <w:t xml:space="preserve"> інформування центрів з надання безоплатної</w:t>
      </w:r>
      <w:r w:rsidRPr="00BB0BB7">
        <w:rPr>
          <w:sz w:val="28"/>
          <w:szCs w:val="28"/>
          <w:lang w:val="uk-UA"/>
        </w:rPr>
        <w:t xml:space="preserve"> </w:t>
      </w:r>
      <w:r w:rsidR="008F5893" w:rsidRPr="00BB0BB7">
        <w:rPr>
          <w:sz w:val="28"/>
          <w:szCs w:val="28"/>
          <w:lang w:val="uk-UA"/>
        </w:rPr>
        <w:t>вторинної правової допомоги про випадки затримання осіб</w:t>
      </w:r>
      <w:r w:rsidRPr="00BB0BB7">
        <w:rPr>
          <w:rStyle w:val="ab"/>
          <w:sz w:val="28"/>
          <w:szCs w:val="28"/>
          <w:lang w:val="uk-UA"/>
        </w:rPr>
        <w:footnoteReference w:id="1"/>
      </w:r>
      <w:r w:rsidR="008F5893" w:rsidRPr="00BB0BB7">
        <w:rPr>
          <w:sz w:val="28"/>
          <w:szCs w:val="28"/>
          <w:lang w:val="uk-UA"/>
        </w:rPr>
        <w:t>.</w:t>
      </w:r>
    </w:p>
    <w:p w:rsidR="00E65AEA" w:rsidRPr="00BB0BB7" w:rsidRDefault="0013685E" w:rsidP="00A13A03">
      <w:pPr>
        <w:pStyle w:val="Default"/>
        <w:ind w:firstLine="567"/>
        <w:jc w:val="both"/>
        <w:rPr>
          <w:sz w:val="28"/>
          <w:szCs w:val="28"/>
          <w:lang w:val="uk-UA"/>
        </w:rPr>
      </w:pPr>
      <w:r w:rsidRPr="00BB0BB7">
        <w:rPr>
          <w:sz w:val="28"/>
          <w:szCs w:val="28"/>
          <w:lang w:val="uk-UA"/>
        </w:rPr>
        <w:t xml:space="preserve">Названим Порядком … </w:t>
      </w:r>
      <w:r w:rsidR="00E65AEA" w:rsidRPr="00BB0BB7">
        <w:rPr>
          <w:sz w:val="28"/>
          <w:szCs w:val="28"/>
          <w:lang w:val="uk-UA"/>
        </w:rPr>
        <w:t xml:space="preserve">встановлюються загальні вимоги та механізм інформування центрів з надання безоплатної вторинної правової допомоги про випадки затримання за підозрою у вчиненні злочину, затримання на підставі ухвали слідчого судді, суду про дозвіл на затримання з метою приводу, застосування адміністративного затримання чи адміністративного арешту або обрання запобіжного заходу у вигляді тримання під вартою відповідно органами (посадовими особами), уповноваженими здійснювати адміністративне затримання, органами досудового розслідування, слідчими, прокурорами, службовими особами, відповідальними за перебування затриманих, іншими уповноваженими службовими особами, а також особами, затриманими за підозрою у вчиненні злочину, затриманими на підставі ухвали слідчого судді, суду про дозвіл на затримання з метою приводу, особами, до яких застосовано адміністративне затримання, адміністративний арешт або обрано запобіжний захід у вигляді тримання під вартою, близькими родичами та членами їх сімей, перелік яких визначено КПК України, Уповноваженим Верховної Ради України з прав людини, його представниками чи регіональними представництвами. Вище зазначені органи негайно після фактичного затримання особи інформують за допомогою телефонного, факсимільного зв’язку на єдиний телефонний номер системи надання безоплатної правової допомоги (0-800-21-31-03) відповідному регіональному центру з надання безоплатної вторинної правової допомоги П.І.П. та дату народження затриманої особи; час та підстави для затримання особи; </w:t>
      </w:r>
      <w:r w:rsidR="00E65AEA" w:rsidRPr="00BB0BB7">
        <w:rPr>
          <w:sz w:val="28"/>
          <w:szCs w:val="28"/>
          <w:lang w:val="uk-UA"/>
        </w:rPr>
        <w:lastRenderedPageBreak/>
        <w:t>точна адреса місця для конфіденційного побачення адвоката із затриманою особою тощо. В свою чергу, регіональний центр також може з’ясовувати у орган</w:t>
      </w:r>
      <w:r w:rsidR="000C45A0">
        <w:rPr>
          <w:sz w:val="28"/>
          <w:szCs w:val="28"/>
          <w:lang w:val="uk-UA"/>
        </w:rPr>
        <w:t>у</w:t>
      </w:r>
      <w:r w:rsidR="00E65AEA" w:rsidRPr="00BB0BB7">
        <w:rPr>
          <w:sz w:val="28"/>
          <w:szCs w:val="28"/>
          <w:lang w:val="uk-UA"/>
        </w:rPr>
        <w:t>, що подає інформацію, додаткові відомості, надання яких не є обов’язковим.</w:t>
      </w:r>
    </w:p>
    <w:p w:rsidR="00E65AEA" w:rsidRPr="00BB0BB7" w:rsidRDefault="00A13A03" w:rsidP="00D60B45">
      <w:pPr>
        <w:pStyle w:val="Default"/>
        <w:ind w:firstLine="567"/>
        <w:jc w:val="both"/>
        <w:rPr>
          <w:sz w:val="28"/>
          <w:szCs w:val="28"/>
        </w:rPr>
      </w:pPr>
      <w:r w:rsidRPr="00BB0BB7">
        <w:rPr>
          <w:sz w:val="28"/>
          <w:szCs w:val="28"/>
          <w:lang w:val="uk-UA"/>
        </w:rPr>
        <w:t>Отримавши інформацію про затримання особи, регіональний центр здійснює розгляд повідомлень відповідно до своєї компетенції за умови отримання необхідних відомостей.</w:t>
      </w:r>
      <w:r w:rsidRPr="00BB0BB7">
        <w:rPr>
          <w:sz w:val="28"/>
          <w:szCs w:val="28"/>
        </w:rPr>
        <w:t xml:space="preserve"> </w:t>
      </w:r>
      <w:r w:rsidRPr="00BB0BB7">
        <w:rPr>
          <w:sz w:val="28"/>
          <w:szCs w:val="28"/>
          <w:lang w:val="uk-UA"/>
        </w:rPr>
        <w:t>Повідомлення про затримання осіб приймаються та обробляються уповноваженою службовою особою регіонального центру цілодобово.</w:t>
      </w:r>
    </w:p>
    <w:p w:rsidR="00A13A03" w:rsidRPr="00BB0BB7" w:rsidRDefault="00A13A03" w:rsidP="001B41CE">
      <w:pPr>
        <w:pStyle w:val="Default"/>
        <w:ind w:firstLine="567"/>
        <w:jc w:val="both"/>
        <w:rPr>
          <w:sz w:val="28"/>
          <w:szCs w:val="28"/>
          <w:lang w:val="uk-UA"/>
        </w:rPr>
      </w:pPr>
      <w:r w:rsidRPr="00BB0BB7">
        <w:rPr>
          <w:sz w:val="28"/>
          <w:szCs w:val="28"/>
          <w:lang w:val="uk-UA"/>
        </w:rPr>
        <w:t>Повідомлення про затримання осіб приймаються та обробляються уповноваженою службовою особою регіонального центру цілодобово</w:t>
      </w:r>
      <w:r w:rsidR="001B41CE" w:rsidRPr="00BB0BB7">
        <w:rPr>
          <w:sz w:val="28"/>
          <w:szCs w:val="28"/>
          <w:lang w:val="uk-UA"/>
        </w:rPr>
        <w:t xml:space="preserve"> і за наявності всіх обов’язкових відомостей реєструються у відповідному журналі реєстрації повідомлень та системі надання безоплатної правової допомоги, про що </w:t>
      </w:r>
      <w:r w:rsidRPr="00BB0BB7">
        <w:rPr>
          <w:sz w:val="28"/>
          <w:szCs w:val="28"/>
          <w:lang w:val="uk-UA"/>
        </w:rPr>
        <w:t>повідомляється суб’єкту подання інформації.</w:t>
      </w:r>
    </w:p>
    <w:p w:rsidR="00A13A03" w:rsidRPr="00BB0BB7" w:rsidRDefault="00A13A03" w:rsidP="00A13A03">
      <w:pPr>
        <w:pStyle w:val="Default"/>
        <w:ind w:firstLine="567"/>
        <w:jc w:val="both"/>
        <w:rPr>
          <w:sz w:val="28"/>
          <w:szCs w:val="28"/>
          <w:lang w:val="uk-UA"/>
        </w:rPr>
      </w:pPr>
      <w:r w:rsidRPr="00BB0BB7">
        <w:rPr>
          <w:sz w:val="28"/>
          <w:szCs w:val="28"/>
          <w:lang w:val="uk-UA"/>
        </w:rPr>
        <w:t>У разі коли надання безоплатної вторинної правової допомоги затриманій особі вже розпочато на підставі іншого повідомлення, зареєстрованого в системі та/або відповідному журналі реєстрації, уповноважена службова особа регіонального центру інформує про це заявника або уповноваженого з прав людини.</w:t>
      </w:r>
    </w:p>
    <w:p w:rsidR="00A13A03" w:rsidRPr="00BB0BB7" w:rsidRDefault="00A13A03" w:rsidP="00A13A03">
      <w:pPr>
        <w:pStyle w:val="Default"/>
        <w:ind w:firstLine="567"/>
        <w:jc w:val="both"/>
        <w:rPr>
          <w:sz w:val="28"/>
          <w:szCs w:val="28"/>
          <w:lang w:val="uk-UA"/>
        </w:rPr>
      </w:pPr>
      <w:r w:rsidRPr="00BB0BB7">
        <w:rPr>
          <w:sz w:val="28"/>
          <w:szCs w:val="28"/>
          <w:lang w:val="uk-UA"/>
        </w:rPr>
        <w:t>Протягом години з моменту реєстрації повідомлення заявника або уповноваженого з прав людини уповноважена службова особа регіонального центру проводить перевірку інформації про затримання особи шляхом підготовки і надсилання від імені такого центру запиту факсимільним зв’язком на адресу відповідного регіонального або міжрегіонального органу. Протягом години після надходження факсограми відповідний регіональний або міжрегіональний орган шляхом надсилання факсограми у відповідь спростовує інформацію про затримання особи або підтверджує таку інформацію з повідомленням адреси місця для конфіденційного побачення адвоката з такою особою. У разі отримання такого підтвердження регіональний центр приймає рішення про надання безоплатної вторинної правової допомоги шляхом видачі відповідного доручення.</w:t>
      </w:r>
    </w:p>
    <w:p w:rsidR="00A13A03" w:rsidRPr="00BB0BB7" w:rsidRDefault="00A13A03" w:rsidP="00A13A03">
      <w:pPr>
        <w:pStyle w:val="Default"/>
        <w:ind w:firstLine="567"/>
        <w:jc w:val="both"/>
        <w:rPr>
          <w:sz w:val="28"/>
          <w:szCs w:val="28"/>
          <w:lang w:val="uk-UA"/>
        </w:rPr>
      </w:pPr>
      <w:r w:rsidRPr="00BB0BB7">
        <w:rPr>
          <w:sz w:val="28"/>
          <w:szCs w:val="28"/>
          <w:lang w:val="uk-UA"/>
        </w:rPr>
        <w:t>Протягом години з моменту реєстрації повідомлення суб’єкта подання інформації про затримання особи або реєстрації факсограми, що підтверджує інформацію про затримання особи, уповноважена службова особа регіонального центру в установленому порядку призначає адвоката шляхом видачі доручення для надання такій особі безоплатної вторинної правової допомоги, копія якого із зазначенням реєстраційного номера повідомлення за допомогою факсимільного зв’язку, електронної пошти або через систему передається суб’єкту подання інформації та реєструється ним.</w:t>
      </w:r>
    </w:p>
    <w:p w:rsidR="00A13A03" w:rsidRPr="00BB0BB7" w:rsidRDefault="00A13A03" w:rsidP="00A13A03">
      <w:pPr>
        <w:pStyle w:val="Default"/>
        <w:ind w:firstLine="567"/>
        <w:jc w:val="both"/>
        <w:rPr>
          <w:sz w:val="28"/>
          <w:szCs w:val="28"/>
          <w:lang w:val="uk-UA"/>
        </w:rPr>
      </w:pPr>
      <w:r w:rsidRPr="00BB0BB7">
        <w:rPr>
          <w:sz w:val="28"/>
          <w:szCs w:val="28"/>
          <w:lang w:val="uk-UA"/>
        </w:rPr>
        <w:t>Час прибуття адвоката до затриманої особи для конфіденційного побачення та/або участі в процесуальних діях фіксується уповноваженою службовою особою суб’єкта подання інформації, органа (установи), де перебувають затримані особи, в системі та</w:t>
      </w:r>
      <w:r w:rsidR="001B41CE" w:rsidRPr="00BB0BB7">
        <w:rPr>
          <w:sz w:val="28"/>
          <w:szCs w:val="28"/>
          <w:lang w:val="uk-UA"/>
        </w:rPr>
        <w:t xml:space="preserve"> у</w:t>
      </w:r>
      <w:r w:rsidRPr="00BB0BB7">
        <w:rPr>
          <w:sz w:val="28"/>
          <w:szCs w:val="28"/>
          <w:lang w:val="uk-UA"/>
        </w:rPr>
        <w:t xml:space="preserve"> відповідному журналі реєстрації.</w:t>
      </w:r>
    </w:p>
    <w:p w:rsidR="00A13A03" w:rsidRPr="00BB0BB7" w:rsidRDefault="00A13A03" w:rsidP="00A13A03">
      <w:pPr>
        <w:pStyle w:val="Default"/>
        <w:ind w:firstLine="567"/>
        <w:jc w:val="both"/>
        <w:rPr>
          <w:sz w:val="28"/>
          <w:szCs w:val="28"/>
          <w:lang w:val="uk-UA"/>
        </w:rPr>
      </w:pPr>
      <w:r w:rsidRPr="00BB0BB7">
        <w:rPr>
          <w:sz w:val="28"/>
          <w:szCs w:val="28"/>
          <w:lang w:val="uk-UA"/>
        </w:rPr>
        <w:t xml:space="preserve">Після призначення адвоката для надання затриманій особі безоплатної вторинної правової допомоги в результаті подання повідомлення заявника або </w:t>
      </w:r>
      <w:r w:rsidRPr="00BB0BB7">
        <w:rPr>
          <w:sz w:val="28"/>
          <w:szCs w:val="28"/>
          <w:lang w:val="uk-UA"/>
        </w:rPr>
        <w:lastRenderedPageBreak/>
        <w:t>уповноваженого з прав людини уповноважена службова особа регіонального центру невідкладно інформує про це телефоном заявника або уповноваженого з прав людини із зазначенням номера доручення центру, прізвища, імені та по батькові адвоката і його номера телефону.</w:t>
      </w:r>
    </w:p>
    <w:p w:rsidR="00A13A03" w:rsidRPr="00BB0BB7" w:rsidRDefault="00A13A03" w:rsidP="00A13A03">
      <w:pPr>
        <w:pStyle w:val="Default"/>
        <w:ind w:firstLine="567"/>
        <w:jc w:val="both"/>
        <w:rPr>
          <w:sz w:val="28"/>
          <w:szCs w:val="28"/>
          <w:lang w:val="uk-UA"/>
        </w:rPr>
      </w:pPr>
      <w:r w:rsidRPr="00BB0BB7">
        <w:rPr>
          <w:sz w:val="28"/>
          <w:szCs w:val="28"/>
          <w:lang w:val="uk-UA"/>
        </w:rPr>
        <w:t>Призначений регіональним центром адвокат повинен прибути за зазначеною адресою місця для конфіденційного побачення із затриманою особою протягом години з моменту видачі йому доручення для надання безоплатної вторинної правової допомоги.</w:t>
      </w:r>
    </w:p>
    <w:p w:rsidR="00A13A03" w:rsidRPr="00BB0BB7" w:rsidRDefault="00A13A03" w:rsidP="00A13A03">
      <w:pPr>
        <w:pStyle w:val="Default"/>
        <w:ind w:firstLine="567"/>
        <w:jc w:val="both"/>
        <w:rPr>
          <w:sz w:val="28"/>
          <w:szCs w:val="28"/>
          <w:lang w:val="uk-UA"/>
        </w:rPr>
      </w:pPr>
      <w:r w:rsidRPr="00BB0BB7">
        <w:rPr>
          <w:sz w:val="28"/>
          <w:szCs w:val="28"/>
          <w:lang w:val="uk-UA"/>
        </w:rPr>
        <w:t>У разі коли призначений адвокат на підставах, визначених законом, або з інших незалежних від нього причин не може надати безоплатної вторинної правової допомоги, він негайно повідомляє про це регіональному центру, який протягом однієї години з моменту надходження повідомлення призначає іншого адвоката.</w:t>
      </w:r>
    </w:p>
    <w:p w:rsidR="00A13A03" w:rsidRPr="00BB0BB7" w:rsidRDefault="00A13A03" w:rsidP="00C5791D">
      <w:pPr>
        <w:pStyle w:val="Default"/>
        <w:ind w:firstLine="567"/>
        <w:jc w:val="both"/>
        <w:rPr>
          <w:sz w:val="28"/>
          <w:szCs w:val="28"/>
          <w:lang w:val="uk-UA"/>
        </w:rPr>
      </w:pPr>
      <w:r w:rsidRPr="00BB0BB7">
        <w:rPr>
          <w:sz w:val="28"/>
          <w:szCs w:val="28"/>
          <w:lang w:val="uk-UA"/>
        </w:rPr>
        <w:t>Відмова затриманої особи від адвоката, призначеного регіональним центром, повинна бути здійснена такою особою в присутності цього адвоката у формі письмової заяви, копія якої подається адвокатом до відповідного регіонального центру.</w:t>
      </w:r>
    </w:p>
    <w:p w:rsidR="00E32889" w:rsidRPr="00BB0BB7" w:rsidRDefault="00C5791D" w:rsidP="00E32889">
      <w:pPr>
        <w:pStyle w:val="Default"/>
        <w:ind w:firstLine="567"/>
        <w:jc w:val="both"/>
        <w:rPr>
          <w:sz w:val="28"/>
          <w:szCs w:val="28"/>
          <w:lang w:val="uk-UA"/>
        </w:rPr>
      </w:pPr>
      <w:r w:rsidRPr="00BB0BB7">
        <w:rPr>
          <w:sz w:val="28"/>
          <w:szCs w:val="28"/>
          <w:lang w:val="uk-UA"/>
        </w:rPr>
        <w:t xml:space="preserve">З’явившись до місця або органу, що затримав особу, призначений регіональним центром з надання безоплатної вторинної правової допомоги адвокат надає документи, що підтверджують його повноваження, зокрема, доручення Центру та копію свідоцтва про право на заняття адвокатською діяльністю. Після цього адвокат має право у відповідності до вимог КПК України ознайомитися із </w:t>
      </w:r>
      <w:r w:rsidR="008F5893" w:rsidRPr="00BB0BB7">
        <w:rPr>
          <w:sz w:val="28"/>
          <w:szCs w:val="28"/>
          <w:lang w:val="uk-UA"/>
        </w:rPr>
        <w:t>матеріалами кримінального провадження</w:t>
      </w:r>
      <w:r w:rsidRPr="00BB0BB7">
        <w:rPr>
          <w:sz w:val="28"/>
          <w:szCs w:val="28"/>
          <w:lang w:val="uk-UA"/>
        </w:rPr>
        <w:t xml:space="preserve">, що стали підставою до затримання особи, та </w:t>
      </w:r>
      <w:r w:rsidR="00A1705E" w:rsidRPr="00BB0BB7">
        <w:rPr>
          <w:sz w:val="28"/>
          <w:szCs w:val="28"/>
          <w:lang w:val="uk-UA"/>
        </w:rPr>
        <w:t>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Слід пам’ятати, що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r w:rsidR="00D0240A" w:rsidRPr="00BB0BB7">
        <w:rPr>
          <w:sz w:val="28"/>
          <w:szCs w:val="28"/>
          <w:lang w:val="uk-UA"/>
        </w:rPr>
        <w:t xml:space="preserve"> (ч. 5 ст. 46 КПК)</w:t>
      </w:r>
      <w:r w:rsidR="00A1705E" w:rsidRPr="00BB0BB7">
        <w:rPr>
          <w:sz w:val="28"/>
          <w:szCs w:val="28"/>
          <w:lang w:val="uk-UA"/>
        </w:rPr>
        <w:t>.</w:t>
      </w:r>
      <w:r w:rsidR="00E32889" w:rsidRPr="00BB0BB7">
        <w:rPr>
          <w:sz w:val="28"/>
          <w:szCs w:val="28"/>
          <w:lang w:val="uk-UA"/>
        </w:rPr>
        <w:t xml:space="preserve"> Під час такого побачення адвокат зобов’язаний</w:t>
      </w:r>
      <w:r w:rsidR="008F5893" w:rsidRPr="00BB0BB7">
        <w:rPr>
          <w:sz w:val="28"/>
          <w:szCs w:val="28"/>
          <w:lang w:val="uk-UA"/>
        </w:rPr>
        <w:t xml:space="preserve"> </w:t>
      </w:r>
      <w:r w:rsidR="00E32889" w:rsidRPr="00BB0BB7">
        <w:rPr>
          <w:sz w:val="28"/>
          <w:szCs w:val="28"/>
          <w:lang w:val="uk-UA"/>
        </w:rPr>
        <w:t>у</w:t>
      </w:r>
      <w:r w:rsidR="008F5893" w:rsidRPr="00BB0BB7">
        <w:rPr>
          <w:sz w:val="28"/>
          <w:szCs w:val="28"/>
          <w:lang w:val="uk-UA"/>
        </w:rPr>
        <w:t>згод</w:t>
      </w:r>
      <w:r w:rsidR="00E32889" w:rsidRPr="00BB0BB7">
        <w:rPr>
          <w:sz w:val="28"/>
          <w:szCs w:val="28"/>
          <w:lang w:val="uk-UA"/>
        </w:rPr>
        <w:t>ити з клієнтом</w:t>
      </w:r>
      <w:r w:rsidR="008F5893" w:rsidRPr="00BB0BB7">
        <w:rPr>
          <w:sz w:val="28"/>
          <w:szCs w:val="28"/>
          <w:lang w:val="uk-UA"/>
        </w:rPr>
        <w:t xml:space="preserve"> правов</w:t>
      </w:r>
      <w:r w:rsidR="00E32889" w:rsidRPr="00BB0BB7">
        <w:rPr>
          <w:sz w:val="28"/>
          <w:szCs w:val="28"/>
          <w:lang w:val="uk-UA"/>
        </w:rPr>
        <w:t>у</w:t>
      </w:r>
      <w:r w:rsidR="008F5893" w:rsidRPr="00BB0BB7">
        <w:rPr>
          <w:sz w:val="28"/>
          <w:szCs w:val="28"/>
          <w:lang w:val="uk-UA"/>
        </w:rPr>
        <w:t xml:space="preserve"> позиці</w:t>
      </w:r>
      <w:r w:rsidR="00E32889" w:rsidRPr="00BB0BB7">
        <w:rPr>
          <w:sz w:val="28"/>
          <w:szCs w:val="28"/>
          <w:lang w:val="uk-UA"/>
        </w:rPr>
        <w:t>ю</w:t>
      </w:r>
      <w:r w:rsidR="008F5893" w:rsidRPr="00BB0BB7">
        <w:rPr>
          <w:sz w:val="28"/>
          <w:szCs w:val="28"/>
          <w:lang w:val="uk-UA"/>
        </w:rPr>
        <w:t xml:space="preserve"> по справі</w:t>
      </w:r>
      <w:r w:rsidR="00E32889" w:rsidRPr="00BB0BB7">
        <w:rPr>
          <w:sz w:val="28"/>
          <w:szCs w:val="28"/>
          <w:lang w:val="uk-UA"/>
        </w:rPr>
        <w:t>,</w:t>
      </w:r>
      <w:r w:rsidR="008F5893" w:rsidRPr="00BB0BB7">
        <w:rPr>
          <w:sz w:val="28"/>
          <w:szCs w:val="28"/>
          <w:lang w:val="uk-UA"/>
        </w:rPr>
        <w:t xml:space="preserve"> </w:t>
      </w:r>
      <w:r w:rsidR="00E32889" w:rsidRPr="00BB0BB7">
        <w:rPr>
          <w:sz w:val="28"/>
          <w:szCs w:val="28"/>
          <w:lang w:val="uk-UA"/>
        </w:rPr>
        <w:t>р</w:t>
      </w:r>
      <w:r w:rsidR="008F5893" w:rsidRPr="00BB0BB7">
        <w:rPr>
          <w:sz w:val="28"/>
          <w:szCs w:val="28"/>
          <w:lang w:val="uk-UA"/>
        </w:rPr>
        <w:t>оз’ясн</w:t>
      </w:r>
      <w:r w:rsidR="00E32889" w:rsidRPr="00BB0BB7">
        <w:rPr>
          <w:sz w:val="28"/>
          <w:szCs w:val="28"/>
          <w:lang w:val="uk-UA"/>
        </w:rPr>
        <w:t>ити</w:t>
      </w:r>
      <w:r w:rsidR="008F5893" w:rsidRPr="00BB0BB7">
        <w:rPr>
          <w:sz w:val="28"/>
          <w:szCs w:val="28"/>
          <w:lang w:val="uk-UA"/>
        </w:rPr>
        <w:t xml:space="preserve"> клієнту його прав</w:t>
      </w:r>
      <w:r w:rsidR="00E32889" w:rsidRPr="00BB0BB7">
        <w:rPr>
          <w:sz w:val="28"/>
          <w:szCs w:val="28"/>
          <w:lang w:val="uk-UA"/>
        </w:rPr>
        <w:t>а та</w:t>
      </w:r>
      <w:r w:rsidR="008F5893" w:rsidRPr="00BB0BB7">
        <w:rPr>
          <w:sz w:val="28"/>
          <w:szCs w:val="28"/>
          <w:lang w:val="uk-UA"/>
        </w:rPr>
        <w:t xml:space="preserve"> </w:t>
      </w:r>
      <w:r w:rsidR="00E32889" w:rsidRPr="00BB0BB7">
        <w:rPr>
          <w:sz w:val="28"/>
          <w:szCs w:val="28"/>
          <w:lang w:val="uk-UA"/>
        </w:rPr>
        <w:t>с</w:t>
      </w:r>
      <w:r w:rsidR="008F5893" w:rsidRPr="00BB0BB7">
        <w:rPr>
          <w:sz w:val="28"/>
          <w:szCs w:val="28"/>
          <w:lang w:val="uk-UA"/>
        </w:rPr>
        <w:t>кла</w:t>
      </w:r>
      <w:r w:rsidR="00E32889" w:rsidRPr="00BB0BB7">
        <w:rPr>
          <w:sz w:val="28"/>
          <w:szCs w:val="28"/>
          <w:lang w:val="uk-UA"/>
        </w:rPr>
        <w:t>сти</w:t>
      </w:r>
      <w:r w:rsidR="008F5893" w:rsidRPr="00BB0BB7">
        <w:rPr>
          <w:sz w:val="28"/>
          <w:szCs w:val="28"/>
          <w:lang w:val="uk-UA"/>
        </w:rPr>
        <w:t xml:space="preserve"> протокол першого побачення з клієнтом.</w:t>
      </w:r>
    </w:p>
    <w:p w:rsidR="00E32889" w:rsidRPr="00BB0BB7" w:rsidRDefault="00A1705E" w:rsidP="00E32889">
      <w:pPr>
        <w:pStyle w:val="Default"/>
        <w:ind w:firstLine="567"/>
        <w:jc w:val="both"/>
        <w:rPr>
          <w:sz w:val="28"/>
          <w:szCs w:val="28"/>
          <w:lang w:val="uk-UA"/>
        </w:rPr>
      </w:pPr>
      <w:r w:rsidRPr="00BB0BB7">
        <w:rPr>
          <w:sz w:val="28"/>
          <w:szCs w:val="28"/>
          <w:lang w:val="uk-UA"/>
        </w:rPr>
        <w:t>Захисник</w:t>
      </w:r>
      <w:r w:rsidR="00E32889" w:rsidRPr="00BB0BB7">
        <w:rPr>
          <w:sz w:val="28"/>
          <w:szCs w:val="28"/>
          <w:lang w:val="uk-UA"/>
        </w:rPr>
        <w:t xml:space="preserve"> за необхідності може з</w:t>
      </w:r>
      <w:r w:rsidR="008F5893" w:rsidRPr="00BB0BB7">
        <w:rPr>
          <w:sz w:val="28"/>
          <w:szCs w:val="28"/>
          <w:lang w:val="uk-UA"/>
        </w:rPr>
        <w:t>аяв</w:t>
      </w:r>
      <w:r w:rsidRPr="00BB0BB7">
        <w:rPr>
          <w:sz w:val="28"/>
          <w:szCs w:val="28"/>
          <w:lang w:val="uk-UA"/>
        </w:rPr>
        <w:t>ля</w:t>
      </w:r>
      <w:r w:rsidR="00E32889" w:rsidRPr="00BB0BB7">
        <w:rPr>
          <w:sz w:val="28"/>
          <w:szCs w:val="28"/>
          <w:lang w:val="uk-UA"/>
        </w:rPr>
        <w:t>ти</w:t>
      </w:r>
      <w:r w:rsidR="008F5893" w:rsidRPr="00BB0BB7">
        <w:rPr>
          <w:sz w:val="28"/>
          <w:szCs w:val="28"/>
          <w:lang w:val="uk-UA"/>
        </w:rPr>
        <w:t xml:space="preserve"> клопотан</w:t>
      </w:r>
      <w:r w:rsidR="00E32889" w:rsidRPr="00BB0BB7">
        <w:rPr>
          <w:sz w:val="28"/>
          <w:szCs w:val="28"/>
          <w:lang w:val="uk-UA"/>
        </w:rPr>
        <w:t>ня</w:t>
      </w:r>
      <w:r w:rsidR="008F5893" w:rsidRPr="00BB0BB7">
        <w:rPr>
          <w:sz w:val="28"/>
          <w:szCs w:val="28"/>
          <w:lang w:val="uk-UA"/>
        </w:rPr>
        <w:t>,</w:t>
      </w:r>
      <w:r w:rsidR="00E32889" w:rsidRPr="00BB0BB7">
        <w:rPr>
          <w:sz w:val="28"/>
          <w:szCs w:val="28"/>
          <w:lang w:val="uk-UA"/>
        </w:rPr>
        <w:t xml:space="preserve"> пода</w:t>
      </w:r>
      <w:r w:rsidRPr="00BB0BB7">
        <w:rPr>
          <w:sz w:val="28"/>
          <w:szCs w:val="28"/>
          <w:lang w:val="uk-UA"/>
        </w:rPr>
        <w:t>ва</w:t>
      </w:r>
      <w:r w:rsidR="00E32889" w:rsidRPr="00BB0BB7">
        <w:rPr>
          <w:sz w:val="28"/>
          <w:szCs w:val="28"/>
          <w:lang w:val="uk-UA"/>
        </w:rPr>
        <w:t>ти</w:t>
      </w:r>
      <w:r w:rsidR="008F5893" w:rsidRPr="00BB0BB7">
        <w:rPr>
          <w:sz w:val="28"/>
          <w:szCs w:val="28"/>
          <w:lang w:val="uk-UA"/>
        </w:rPr>
        <w:t xml:space="preserve"> скарг</w:t>
      </w:r>
      <w:r w:rsidR="00E32889" w:rsidRPr="00BB0BB7">
        <w:rPr>
          <w:sz w:val="28"/>
          <w:szCs w:val="28"/>
          <w:lang w:val="uk-UA"/>
        </w:rPr>
        <w:t>и прокуророві чи до суду на дії слідчого чи інших оперативних співробітників</w:t>
      </w:r>
      <w:r w:rsidR="008F5893" w:rsidRPr="00BB0BB7">
        <w:rPr>
          <w:sz w:val="28"/>
          <w:szCs w:val="28"/>
          <w:lang w:val="uk-UA"/>
        </w:rPr>
        <w:t>,</w:t>
      </w:r>
      <w:r w:rsidR="00E32889" w:rsidRPr="00BB0BB7">
        <w:rPr>
          <w:sz w:val="28"/>
          <w:szCs w:val="28"/>
          <w:lang w:val="uk-UA"/>
        </w:rPr>
        <w:t xml:space="preserve"> які затримали його клієнта</w:t>
      </w:r>
      <w:r w:rsidR="001D2844" w:rsidRPr="00BB0BB7">
        <w:rPr>
          <w:sz w:val="28"/>
          <w:szCs w:val="28"/>
          <w:lang w:val="uk-UA"/>
        </w:rPr>
        <w:t>, а також оскаржити до суду дії прокурора</w:t>
      </w:r>
      <w:r w:rsidR="00E32889" w:rsidRPr="00BB0BB7">
        <w:rPr>
          <w:sz w:val="28"/>
          <w:szCs w:val="28"/>
          <w:lang w:val="uk-UA"/>
        </w:rPr>
        <w:t xml:space="preserve">. Готуючись до розгляду судом питання  про взяття клієнта під варту, </w:t>
      </w:r>
      <w:r w:rsidRPr="00BB0BB7">
        <w:rPr>
          <w:sz w:val="28"/>
          <w:szCs w:val="28"/>
          <w:lang w:val="uk-UA"/>
        </w:rPr>
        <w:t>з</w:t>
      </w:r>
      <w:r w:rsidR="00E32889" w:rsidRPr="00BB0BB7">
        <w:rPr>
          <w:sz w:val="28"/>
          <w:szCs w:val="28"/>
          <w:lang w:val="uk-UA"/>
        </w:rPr>
        <w:t>а</w:t>
      </w:r>
      <w:r w:rsidRPr="00BB0BB7">
        <w:rPr>
          <w:sz w:val="28"/>
          <w:szCs w:val="28"/>
          <w:lang w:val="uk-UA"/>
        </w:rPr>
        <w:t>хисник</w:t>
      </w:r>
      <w:r w:rsidR="00E32889" w:rsidRPr="00BB0BB7">
        <w:rPr>
          <w:sz w:val="28"/>
          <w:szCs w:val="28"/>
          <w:lang w:val="uk-UA"/>
        </w:rPr>
        <w:t xml:space="preserve"> має</w:t>
      </w:r>
      <w:r w:rsidR="008F5893" w:rsidRPr="00BB0BB7">
        <w:rPr>
          <w:sz w:val="28"/>
          <w:szCs w:val="28"/>
          <w:lang w:val="uk-UA"/>
        </w:rPr>
        <w:t xml:space="preserve"> </w:t>
      </w:r>
      <w:r w:rsidR="00E32889" w:rsidRPr="00BB0BB7">
        <w:rPr>
          <w:sz w:val="28"/>
          <w:szCs w:val="28"/>
          <w:lang w:val="uk-UA"/>
        </w:rPr>
        <w:t>направити</w:t>
      </w:r>
      <w:r w:rsidR="008F5893" w:rsidRPr="00BB0BB7">
        <w:rPr>
          <w:sz w:val="28"/>
          <w:szCs w:val="28"/>
          <w:lang w:val="uk-UA"/>
        </w:rPr>
        <w:t xml:space="preserve"> адвокатськ</w:t>
      </w:r>
      <w:r w:rsidR="00E32889" w:rsidRPr="00BB0BB7">
        <w:rPr>
          <w:sz w:val="28"/>
          <w:szCs w:val="28"/>
          <w:lang w:val="uk-UA"/>
        </w:rPr>
        <w:t>і</w:t>
      </w:r>
      <w:r w:rsidR="008F5893" w:rsidRPr="00BB0BB7">
        <w:rPr>
          <w:sz w:val="28"/>
          <w:szCs w:val="28"/>
          <w:lang w:val="uk-UA"/>
        </w:rPr>
        <w:t xml:space="preserve"> запит</w:t>
      </w:r>
      <w:r w:rsidR="00E32889" w:rsidRPr="00BB0BB7">
        <w:rPr>
          <w:sz w:val="28"/>
          <w:szCs w:val="28"/>
          <w:lang w:val="uk-UA"/>
        </w:rPr>
        <w:t>и щодо стану здоров’я клієнта отримання характеристики особи затриманого та ін.</w:t>
      </w:r>
    </w:p>
    <w:p w:rsidR="00D0240A" w:rsidRPr="00BB0BB7" w:rsidRDefault="001D2844" w:rsidP="00D0240A">
      <w:pPr>
        <w:pStyle w:val="Default"/>
        <w:ind w:firstLine="567"/>
        <w:jc w:val="both"/>
        <w:rPr>
          <w:sz w:val="28"/>
          <w:szCs w:val="28"/>
          <w:lang w:val="uk-UA"/>
        </w:rPr>
      </w:pPr>
      <w:r w:rsidRPr="00BB0BB7">
        <w:rPr>
          <w:sz w:val="28"/>
          <w:szCs w:val="28"/>
          <w:lang w:val="uk-UA"/>
        </w:rPr>
        <w:t xml:space="preserve">Виконуючи вимоги доручення регіонального центру щодо захисту особи </w:t>
      </w:r>
      <w:r w:rsidR="00D0240A" w:rsidRPr="00BB0BB7">
        <w:rPr>
          <w:sz w:val="28"/>
          <w:szCs w:val="28"/>
          <w:lang w:val="uk-UA"/>
        </w:rPr>
        <w:t>з</w:t>
      </w:r>
      <w:r w:rsidR="008F5893" w:rsidRPr="00BB0BB7">
        <w:rPr>
          <w:sz w:val="28"/>
          <w:szCs w:val="28"/>
          <w:lang w:val="uk-UA"/>
        </w:rPr>
        <w:t>а</w:t>
      </w:r>
      <w:r w:rsidR="00D0240A" w:rsidRPr="00BB0BB7">
        <w:rPr>
          <w:sz w:val="28"/>
          <w:szCs w:val="28"/>
          <w:lang w:val="uk-UA"/>
        </w:rPr>
        <w:t>хисни</w:t>
      </w:r>
      <w:r w:rsidR="008F5893" w:rsidRPr="00BB0BB7">
        <w:rPr>
          <w:sz w:val="28"/>
          <w:szCs w:val="28"/>
          <w:lang w:val="uk-UA"/>
        </w:rPr>
        <w:t>к</w:t>
      </w:r>
      <w:r w:rsidRPr="00BB0BB7">
        <w:rPr>
          <w:sz w:val="28"/>
          <w:szCs w:val="28"/>
          <w:lang w:val="uk-UA"/>
        </w:rPr>
        <w:t xml:space="preserve"> зобов’язаний брати</w:t>
      </w:r>
      <w:r w:rsidR="008F5893" w:rsidRPr="00BB0BB7">
        <w:rPr>
          <w:sz w:val="28"/>
          <w:szCs w:val="28"/>
          <w:lang w:val="uk-UA"/>
        </w:rPr>
        <w:t xml:space="preserve"> </w:t>
      </w:r>
      <w:r w:rsidRPr="00BB0BB7">
        <w:rPr>
          <w:sz w:val="28"/>
          <w:szCs w:val="28"/>
          <w:lang w:val="uk-UA"/>
        </w:rPr>
        <w:t xml:space="preserve">участь </w:t>
      </w:r>
      <w:r w:rsidR="008F5893" w:rsidRPr="00BB0BB7">
        <w:rPr>
          <w:sz w:val="28"/>
          <w:szCs w:val="28"/>
          <w:lang w:val="uk-UA"/>
        </w:rPr>
        <w:t>у проведенні процесуальних дій, що проводяться за участю його клієнта, або таких, що можуть обмежити або порушити його права та законні інтереси</w:t>
      </w:r>
      <w:r w:rsidRPr="00BB0BB7">
        <w:rPr>
          <w:sz w:val="28"/>
          <w:szCs w:val="28"/>
          <w:lang w:val="uk-UA"/>
        </w:rPr>
        <w:t xml:space="preserve"> (це може бути допит клієнта, огляд місця події злочину</w:t>
      </w:r>
      <w:r w:rsidR="00A1705E" w:rsidRPr="00BB0BB7">
        <w:rPr>
          <w:sz w:val="28"/>
          <w:szCs w:val="28"/>
          <w:lang w:val="uk-UA"/>
        </w:rPr>
        <w:t xml:space="preserve"> та ін</w:t>
      </w:r>
      <w:r w:rsidR="008F5893" w:rsidRPr="00BB0BB7">
        <w:rPr>
          <w:sz w:val="28"/>
          <w:szCs w:val="28"/>
          <w:lang w:val="uk-UA"/>
        </w:rPr>
        <w:t>.</w:t>
      </w:r>
      <w:r w:rsidR="00A1705E" w:rsidRPr="00BB0BB7">
        <w:rPr>
          <w:sz w:val="28"/>
          <w:szCs w:val="28"/>
          <w:lang w:val="uk-UA"/>
        </w:rPr>
        <w:t>).</w:t>
      </w:r>
    </w:p>
    <w:p w:rsidR="00D0240A" w:rsidRPr="00BB0BB7" w:rsidRDefault="00D0240A" w:rsidP="00D0240A">
      <w:pPr>
        <w:pStyle w:val="Default"/>
        <w:ind w:firstLine="567"/>
        <w:jc w:val="both"/>
        <w:rPr>
          <w:sz w:val="28"/>
          <w:szCs w:val="28"/>
          <w:lang w:val="uk-UA"/>
        </w:rPr>
      </w:pPr>
      <w:r w:rsidRPr="00BB0BB7">
        <w:rPr>
          <w:sz w:val="28"/>
          <w:szCs w:val="28"/>
          <w:lang w:val="uk-UA"/>
        </w:rPr>
        <w:t xml:space="preserve">Захисник зобов’язаний використовувати засоби захисту, передбачені КПК та іншими законами України, з метою забезпечення дотримання прав, свобод і законних інтересів підозрюваного, обвинуваченого та з’ясування обставин, які </w:t>
      </w:r>
      <w:r w:rsidRPr="00BB0BB7">
        <w:rPr>
          <w:sz w:val="28"/>
          <w:szCs w:val="28"/>
          <w:lang w:val="uk-UA"/>
        </w:rPr>
        <w:lastRenderedPageBreak/>
        <w:t>спростовують підозру чи обвинувачення, пом’якшують чи виключають кримінальну відповідальність підозрюваного, обвинуваченого.</w:t>
      </w:r>
    </w:p>
    <w:p w:rsidR="00707A4B" w:rsidRPr="00BB0BB7" w:rsidRDefault="00D0240A" w:rsidP="00707A4B">
      <w:pPr>
        <w:pStyle w:val="Default"/>
        <w:ind w:firstLine="567"/>
        <w:jc w:val="both"/>
        <w:rPr>
          <w:sz w:val="28"/>
          <w:szCs w:val="28"/>
          <w:lang w:val="uk-UA"/>
        </w:rPr>
      </w:pPr>
      <w:r w:rsidRPr="00BB0BB7">
        <w:rPr>
          <w:sz w:val="28"/>
          <w:szCs w:val="28"/>
          <w:lang w:val="uk-UA"/>
        </w:rPr>
        <w:t>Враховуючи наявність доказів вини клієнта</w:t>
      </w:r>
      <w:r w:rsidR="004962BB" w:rsidRPr="00BB0BB7">
        <w:rPr>
          <w:sz w:val="28"/>
          <w:szCs w:val="28"/>
          <w:lang w:val="uk-UA"/>
        </w:rPr>
        <w:t>,</w:t>
      </w:r>
      <w:r w:rsidRPr="00BB0BB7">
        <w:rPr>
          <w:sz w:val="28"/>
          <w:szCs w:val="28"/>
          <w:lang w:val="uk-UA"/>
        </w:rPr>
        <w:t xml:space="preserve"> захисник має р</w:t>
      </w:r>
      <w:r w:rsidR="008F5893" w:rsidRPr="00BB0BB7">
        <w:rPr>
          <w:sz w:val="28"/>
          <w:szCs w:val="28"/>
          <w:lang w:val="uk-UA"/>
        </w:rPr>
        <w:t>оз’ясн</w:t>
      </w:r>
      <w:r w:rsidRPr="00BB0BB7">
        <w:rPr>
          <w:sz w:val="28"/>
          <w:szCs w:val="28"/>
          <w:lang w:val="uk-UA"/>
        </w:rPr>
        <w:t>ити</w:t>
      </w:r>
      <w:r w:rsidR="008F5893" w:rsidRPr="00BB0BB7">
        <w:rPr>
          <w:sz w:val="28"/>
          <w:szCs w:val="28"/>
          <w:lang w:val="uk-UA"/>
        </w:rPr>
        <w:t xml:space="preserve"> </w:t>
      </w:r>
      <w:r w:rsidR="004962BB" w:rsidRPr="00BB0BB7">
        <w:rPr>
          <w:sz w:val="28"/>
          <w:szCs w:val="28"/>
          <w:lang w:val="uk-UA"/>
        </w:rPr>
        <w:t>останньому</w:t>
      </w:r>
      <w:r w:rsidR="008F5893" w:rsidRPr="00BB0BB7">
        <w:rPr>
          <w:sz w:val="28"/>
          <w:szCs w:val="28"/>
          <w:lang w:val="uk-UA"/>
        </w:rPr>
        <w:t xml:space="preserve"> можливість укладення угоди про визнання винуватості та про примирення, її умови, порядок та наслідки укладення.</w:t>
      </w:r>
      <w:r w:rsidR="004962BB" w:rsidRPr="00BB0BB7">
        <w:rPr>
          <w:sz w:val="28"/>
          <w:szCs w:val="28"/>
          <w:lang w:val="uk-UA"/>
        </w:rPr>
        <w:t xml:space="preserve"> При цьому слід пам’ятати, що захисник не має наполягати на тому, щоб клієнт погодився на підписання будь-якої угоди, оскільки, як свідчить адвокатська практика, така наполегливість адвоката призводить до втрати довіри до нього з боку клієнта.</w:t>
      </w:r>
    </w:p>
    <w:p w:rsidR="00707A4B" w:rsidRPr="00BB0BB7" w:rsidRDefault="00707A4B" w:rsidP="00707A4B">
      <w:pPr>
        <w:pStyle w:val="Default"/>
        <w:ind w:firstLine="567"/>
        <w:jc w:val="both"/>
        <w:rPr>
          <w:sz w:val="28"/>
          <w:szCs w:val="28"/>
          <w:lang w:val="uk-UA"/>
        </w:rPr>
      </w:pPr>
      <w:r w:rsidRPr="00BB0BB7">
        <w:rPr>
          <w:sz w:val="28"/>
          <w:szCs w:val="28"/>
          <w:lang w:val="uk-UA"/>
        </w:rPr>
        <w:t>Під час здійснення захисту у кримінальному провадженні, зазвичай, адвокат має в</w:t>
      </w:r>
      <w:r w:rsidR="008F5893" w:rsidRPr="00BB0BB7">
        <w:rPr>
          <w:sz w:val="28"/>
          <w:szCs w:val="28"/>
          <w:lang w:val="uk-UA"/>
        </w:rPr>
        <w:t>е</w:t>
      </w:r>
      <w:r w:rsidRPr="00BB0BB7">
        <w:rPr>
          <w:sz w:val="28"/>
          <w:szCs w:val="28"/>
          <w:lang w:val="uk-UA"/>
        </w:rPr>
        <w:t>сти</w:t>
      </w:r>
      <w:r w:rsidR="008F5893" w:rsidRPr="00BB0BB7">
        <w:rPr>
          <w:sz w:val="28"/>
          <w:szCs w:val="28"/>
          <w:lang w:val="uk-UA"/>
        </w:rPr>
        <w:t xml:space="preserve"> адвокатськ</w:t>
      </w:r>
      <w:r w:rsidRPr="00BB0BB7">
        <w:rPr>
          <w:sz w:val="28"/>
          <w:szCs w:val="28"/>
          <w:lang w:val="uk-UA"/>
        </w:rPr>
        <w:t>е</w:t>
      </w:r>
      <w:r w:rsidR="008F5893" w:rsidRPr="00BB0BB7">
        <w:rPr>
          <w:sz w:val="28"/>
          <w:szCs w:val="28"/>
          <w:lang w:val="uk-UA"/>
        </w:rPr>
        <w:t xml:space="preserve"> досьє</w:t>
      </w:r>
      <w:r w:rsidRPr="00BB0BB7">
        <w:rPr>
          <w:sz w:val="28"/>
          <w:szCs w:val="28"/>
          <w:lang w:val="uk-UA"/>
        </w:rPr>
        <w:t>, яке містить сукупність документів та інформацію, що отримується, збирається, створюється, зберігається, використовується адвокатом та/або знаходиться в його розпорядженні (володінні, віданні тощо) і охоплюється поняттям адвокатської таємниці, а також окремі (одиничні) документи та будь-які носії інформації, які охоплюються таким поняттям, предмети, тощо.</w:t>
      </w:r>
    </w:p>
    <w:p w:rsidR="008F5893" w:rsidRPr="00BB0BB7" w:rsidRDefault="00424DF5" w:rsidP="00707A4B">
      <w:pPr>
        <w:pStyle w:val="Default"/>
        <w:ind w:firstLine="567"/>
        <w:jc w:val="both"/>
        <w:rPr>
          <w:sz w:val="28"/>
          <w:szCs w:val="28"/>
          <w:lang w:val="uk-UA"/>
        </w:rPr>
      </w:pPr>
      <w:r w:rsidRPr="00BB0BB7">
        <w:rPr>
          <w:sz w:val="28"/>
          <w:szCs w:val="28"/>
          <w:lang w:val="uk-UA"/>
        </w:rPr>
        <w:t>В цілому а</w:t>
      </w:r>
      <w:r w:rsidR="00707A4B" w:rsidRPr="00BB0BB7">
        <w:rPr>
          <w:sz w:val="28"/>
          <w:szCs w:val="28"/>
          <w:lang w:val="uk-UA"/>
        </w:rPr>
        <w:t>двокат</w:t>
      </w:r>
      <w:r w:rsidRPr="00BB0BB7">
        <w:rPr>
          <w:sz w:val="28"/>
          <w:szCs w:val="28"/>
          <w:lang w:val="uk-UA"/>
        </w:rPr>
        <w:t>и</w:t>
      </w:r>
      <w:r w:rsidR="00707A4B" w:rsidRPr="00BB0BB7">
        <w:rPr>
          <w:sz w:val="28"/>
          <w:szCs w:val="28"/>
          <w:lang w:val="uk-UA"/>
        </w:rPr>
        <w:t xml:space="preserve"> не зобов’язан</w:t>
      </w:r>
      <w:r w:rsidRPr="00BB0BB7">
        <w:rPr>
          <w:sz w:val="28"/>
          <w:szCs w:val="28"/>
          <w:lang w:val="uk-UA"/>
        </w:rPr>
        <w:t>і</w:t>
      </w:r>
      <w:r w:rsidR="00707A4B" w:rsidRPr="00BB0BB7">
        <w:rPr>
          <w:sz w:val="28"/>
          <w:szCs w:val="28"/>
          <w:lang w:val="uk-UA"/>
        </w:rPr>
        <w:t xml:space="preserve"> вести адвокатське досьє і його відсутність не може бути підставою для притягнення адвоката до дисциплінарної відповідальності, а також не є доказом ненадання, неналежного, неповного, несвоєчасного чи неякісного надання ним правової допомоги.</w:t>
      </w:r>
      <w:r w:rsidR="00B91EAD" w:rsidRPr="00BB0BB7">
        <w:rPr>
          <w:rStyle w:val="ab"/>
          <w:sz w:val="28"/>
          <w:szCs w:val="28"/>
          <w:lang w:val="uk-UA"/>
        </w:rPr>
        <w:footnoteReference w:id="2"/>
      </w:r>
      <w:r w:rsidR="00707A4B" w:rsidRPr="00BB0BB7">
        <w:rPr>
          <w:sz w:val="28"/>
          <w:szCs w:val="28"/>
          <w:lang w:val="uk-UA"/>
        </w:rPr>
        <w:t xml:space="preserve"> Однак</w:t>
      </w:r>
      <w:r w:rsidRPr="00BB0BB7">
        <w:rPr>
          <w:sz w:val="28"/>
          <w:szCs w:val="28"/>
          <w:lang w:val="uk-UA"/>
        </w:rPr>
        <w:t xml:space="preserve"> адвокат, який надає безоплатну вторинну правову допомогу зобов’язаний його вести.</w:t>
      </w:r>
      <w:r w:rsidRPr="00BB0BB7">
        <w:rPr>
          <w:rStyle w:val="ab"/>
          <w:sz w:val="28"/>
          <w:szCs w:val="28"/>
          <w:lang w:val="uk-UA"/>
        </w:rPr>
        <w:footnoteReference w:id="3"/>
      </w:r>
    </w:p>
    <w:p w:rsidR="00576228" w:rsidRPr="00BB0BB7" w:rsidRDefault="00E13BAE" w:rsidP="00576228">
      <w:pPr>
        <w:pStyle w:val="Default"/>
        <w:ind w:firstLine="567"/>
        <w:jc w:val="both"/>
        <w:rPr>
          <w:sz w:val="28"/>
          <w:szCs w:val="28"/>
          <w:lang w:val="uk-UA"/>
        </w:rPr>
      </w:pPr>
      <w:r w:rsidRPr="00BB0BB7">
        <w:rPr>
          <w:sz w:val="28"/>
          <w:szCs w:val="28"/>
          <w:lang w:val="uk-UA"/>
        </w:rPr>
        <w:t xml:space="preserve">Ведення адвокатського досьє, надає можливість аналізувати позицію по справі на різних етапах провадження по справі, яку адвокат веде зараз, або по аналогічним справам. Досьє є безперечним доказом об’єму та якості надання правової допомоги, гарантом при зверненні клієнта до дисциплінарної палати. </w:t>
      </w:r>
    </w:p>
    <w:p w:rsidR="00576228" w:rsidRPr="00BB0BB7" w:rsidRDefault="00576228" w:rsidP="00576228">
      <w:pPr>
        <w:pStyle w:val="Default"/>
        <w:ind w:firstLine="567"/>
        <w:jc w:val="both"/>
        <w:rPr>
          <w:sz w:val="28"/>
          <w:szCs w:val="28"/>
          <w:lang w:val="uk-UA"/>
        </w:rPr>
      </w:pPr>
      <w:r w:rsidRPr="00BB0BB7">
        <w:rPr>
          <w:sz w:val="28"/>
          <w:szCs w:val="28"/>
          <w:lang w:val="uk-UA"/>
        </w:rPr>
        <w:t>Адвокат починає вести (відкриває) адвокатське досьє з дня прийняття доручення Центру і не припиняє його наповнення новими матеріалами до закінчення роботи у справі.</w:t>
      </w:r>
    </w:p>
    <w:p w:rsidR="00576228" w:rsidRPr="00BB0BB7" w:rsidRDefault="00576228" w:rsidP="00576228">
      <w:pPr>
        <w:pStyle w:val="Default"/>
        <w:ind w:firstLine="567"/>
        <w:jc w:val="both"/>
        <w:rPr>
          <w:sz w:val="28"/>
          <w:szCs w:val="28"/>
          <w:lang w:val="uk-UA"/>
        </w:rPr>
      </w:pPr>
      <w:r w:rsidRPr="00BB0BB7">
        <w:rPr>
          <w:sz w:val="28"/>
          <w:szCs w:val="28"/>
          <w:lang w:val="uk-UA"/>
        </w:rPr>
        <w:t>З метою дотримання вимог ст. 22 Закону України «Про адвокатуру та адвокатську діяльність» на титульній сторінці (обкладинці) адвокатського досьє недоцільно розміщувати інформацію, яка може ідентифікувати клієнта.</w:t>
      </w:r>
    </w:p>
    <w:p w:rsidR="00576228" w:rsidRPr="00BB0BB7" w:rsidRDefault="00576228" w:rsidP="00576228">
      <w:pPr>
        <w:pStyle w:val="Default"/>
        <w:ind w:firstLine="567"/>
        <w:jc w:val="both"/>
        <w:rPr>
          <w:sz w:val="28"/>
          <w:szCs w:val="28"/>
          <w:lang w:val="uk-UA"/>
        </w:rPr>
      </w:pPr>
      <w:r w:rsidRPr="00BB0BB7">
        <w:rPr>
          <w:sz w:val="28"/>
          <w:szCs w:val="28"/>
          <w:lang w:val="uk-UA"/>
        </w:rPr>
        <w:t>Адвокат починає вести (відкриває) адвокатське досьє з дня прийняття доручення Центру і не припиняє його наповнення новими матеріалами до закінчення роботи у справі.</w:t>
      </w:r>
    </w:p>
    <w:p w:rsidR="00576228" w:rsidRPr="00BB0BB7" w:rsidRDefault="00576228" w:rsidP="00576228">
      <w:pPr>
        <w:pStyle w:val="Default"/>
        <w:ind w:firstLine="567"/>
        <w:jc w:val="both"/>
        <w:rPr>
          <w:sz w:val="28"/>
          <w:szCs w:val="28"/>
          <w:lang w:val="uk-UA"/>
        </w:rPr>
      </w:pPr>
      <w:r w:rsidRPr="00BB0BB7">
        <w:rPr>
          <w:sz w:val="28"/>
          <w:szCs w:val="28"/>
          <w:lang w:val="uk-UA"/>
        </w:rPr>
        <w:t>Ведення досьє починається з включення передбачених відповідними наказами К</w:t>
      </w:r>
      <w:r w:rsidR="00D10894">
        <w:rPr>
          <w:sz w:val="28"/>
          <w:szCs w:val="28"/>
          <w:lang w:val="uk-UA"/>
        </w:rPr>
        <w:t>оординаційного центру з надання безоплатної вторинної правової пд</w:t>
      </w:r>
      <w:r w:rsidRPr="00BB0BB7">
        <w:rPr>
          <w:sz w:val="28"/>
          <w:szCs w:val="28"/>
          <w:lang w:val="uk-UA"/>
        </w:rPr>
        <w:t xml:space="preserve">, </w:t>
      </w:r>
      <w:r w:rsidRPr="00BB0BB7">
        <w:rPr>
          <w:sz w:val="28"/>
          <w:szCs w:val="28"/>
          <w:lang w:val="uk-UA"/>
        </w:rPr>
        <w:lastRenderedPageBreak/>
        <w:t>Стандартами та Методичними рекомендаціями обов’язкових форм, які заповнюються адвокатом у процесі виконання доручення Центру.</w:t>
      </w:r>
    </w:p>
    <w:p w:rsidR="00576228" w:rsidRPr="00BB0BB7" w:rsidRDefault="00576228" w:rsidP="00576228">
      <w:pPr>
        <w:pStyle w:val="Default"/>
        <w:ind w:firstLine="567"/>
        <w:jc w:val="both"/>
        <w:rPr>
          <w:sz w:val="28"/>
          <w:szCs w:val="28"/>
          <w:lang w:val="uk-UA"/>
        </w:rPr>
      </w:pPr>
      <w:r w:rsidRPr="00BB0BB7">
        <w:rPr>
          <w:sz w:val="28"/>
          <w:szCs w:val="28"/>
          <w:lang w:val="uk-UA"/>
        </w:rPr>
        <w:t>Матеріали досьє формуються у спеціально пристосованій для цих цілей папці (папках) чи файлі (файлах).</w:t>
      </w:r>
    </w:p>
    <w:p w:rsidR="00576228" w:rsidRPr="00BB0BB7" w:rsidRDefault="00D10894" w:rsidP="00576228">
      <w:pPr>
        <w:pStyle w:val="Default"/>
        <w:ind w:firstLine="567"/>
        <w:jc w:val="both"/>
        <w:rPr>
          <w:sz w:val="28"/>
          <w:szCs w:val="28"/>
          <w:lang w:val="uk-UA"/>
        </w:rPr>
      </w:pPr>
      <w:r>
        <w:rPr>
          <w:sz w:val="28"/>
          <w:szCs w:val="28"/>
          <w:lang w:val="uk-UA"/>
        </w:rPr>
        <w:t>Н</w:t>
      </w:r>
      <w:r w:rsidR="00576228" w:rsidRPr="00BB0BB7">
        <w:rPr>
          <w:sz w:val="28"/>
          <w:szCs w:val="28"/>
          <w:lang w:val="uk-UA"/>
        </w:rPr>
        <w:t>а титульному аркуші (обкладинці) адвокатського досьє рекомендується розмістити попереджувальний надпис такого змісту:</w:t>
      </w:r>
    </w:p>
    <w:p w:rsidR="00576228" w:rsidRPr="00BB0BB7" w:rsidRDefault="00AC7D3A" w:rsidP="00AC7D3A">
      <w:pPr>
        <w:pStyle w:val="Default"/>
        <w:ind w:firstLine="567"/>
        <w:jc w:val="both"/>
        <w:rPr>
          <w:sz w:val="28"/>
          <w:szCs w:val="28"/>
          <w:lang w:val="uk-UA"/>
        </w:rPr>
      </w:pPr>
      <w:r w:rsidRPr="00BB0BB7">
        <w:rPr>
          <w:sz w:val="28"/>
          <w:szCs w:val="28"/>
          <w:lang w:val="uk-UA"/>
        </w:rPr>
        <w:t>«</w:t>
      </w:r>
      <w:r w:rsidR="00576228" w:rsidRPr="00BB0BB7">
        <w:rPr>
          <w:sz w:val="28"/>
          <w:szCs w:val="28"/>
          <w:lang w:val="uk-UA"/>
        </w:rPr>
        <w:t>АДВОКАТСЬКЕ ДОСЬЄ</w:t>
      </w:r>
      <w:r w:rsidRPr="00BB0BB7">
        <w:rPr>
          <w:sz w:val="28"/>
          <w:szCs w:val="28"/>
          <w:lang w:val="uk-UA"/>
        </w:rPr>
        <w:t xml:space="preserve">. </w:t>
      </w:r>
      <w:r w:rsidR="00576228" w:rsidRPr="00BB0BB7">
        <w:rPr>
          <w:sz w:val="28"/>
          <w:szCs w:val="28"/>
          <w:lang w:val="uk-UA"/>
        </w:rPr>
        <w:t>Матеріали цього досьє містять інформацію, яка за своїм змістом є адвокатською таємницею. Особи, винні в розголошенні адвокатської таємниці, несуть відповідальність згідно із законом (ст. 22 Закону України «Про адвокатуру та адвокатську діяльність»).</w:t>
      </w:r>
    </w:p>
    <w:p w:rsidR="00576228" w:rsidRPr="00BB0BB7" w:rsidRDefault="00576228" w:rsidP="00576228">
      <w:pPr>
        <w:pStyle w:val="Default"/>
        <w:ind w:firstLine="567"/>
        <w:jc w:val="both"/>
        <w:rPr>
          <w:sz w:val="28"/>
          <w:szCs w:val="28"/>
          <w:lang w:val="uk-UA"/>
        </w:rPr>
      </w:pPr>
      <w:r w:rsidRPr="00BB0BB7">
        <w:rPr>
          <w:sz w:val="28"/>
          <w:szCs w:val="28"/>
          <w:lang w:val="uk-UA"/>
        </w:rPr>
        <w:t>Проведення огляду, розголошення, витребування чи вилучення документів, пов’язаних із здійсненням адвокатської діяльності забороняється (п. 4 ч. 1 ст. 23 Закону України «Про адвокатуру та адвокатську діяльність»).</w:t>
      </w:r>
    </w:p>
    <w:p w:rsidR="00576228" w:rsidRPr="00BB0BB7" w:rsidRDefault="00576228" w:rsidP="00576228">
      <w:pPr>
        <w:pStyle w:val="Default"/>
        <w:ind w:firstLine="567"/>
        <w:jc w:val="both"/>
        <w:rPr>
          <w:sz w:val="28"/>
          <w:szCs w:val="28"/>
          <w:lang w:val="uk-UA"/>
        </w:rPr>
      </w:pPr>
      <w:r w:rsidRPr="00BB0BB7">
        <w:rPr>
          <w:sz w:val="28"/>
          <w:szCs w:val="28"/>
          <w:lang w:val="uk-UA"/>
        </w:rPr>
        <w:t>За порушення встановлених законом гарантій щодо адвокатської таємниці винні особи несуть кримінальну відповідальність (ст. 397 КК)».</w:t>
      </w:r>
    </w:p>
    <w:p w:rsidR="00576228" w:rsidRPr="00BB0BB7" w:rsidRDefault="00576228" w:rsidP="00576228">
      <w:pPr>
        <w:pStyle w:val="Default"/>
        <w:ind w:firstLine="567"/>
        <w:jc w:val="both"/>
        <w:rPr>
          <w:sz w:val="28"/>
          <w:szCs w:val="28"/>
          <w:lang w:val="uk-UA"/>
        </w:rPr>
      </w:pPr>
      <w:r w:rsidRPr="00BB0BB7">
        <w:rPr>
          <w:sz w:val="28"/>
          <w:szCs w:val="28"/>
          <w:lang w:val="uk-UA"/>
        </w:rPr>
        <w:t>Адвокатське досьє, що може вестися як у паперовому, так і у електронному вигляді, містить реєстр (внутрішній опис) матеріалів досьє, за яким розміщається інформація, яка відображує хронологію дій адвоката у справі. Змістовне наповнення досьє залежить від уподобань та навиків роботи адвоката. Головною вимогою до формування досьє є вміння адвоката швидко орієнтуватись у ньому та забезпечити збір і збереження всієї інформації, яка необхідна для успішного ведення справи</w:t>
      </w:r>
      <w:r w:rsidR="00F877A1" w:rsidRPr="00BB0BB7">
        <w:rPr>
          <w:sz w:val="28"/>
          <w:szCs w:val="28"/>
          <w:lang w:val="uk-UA"/>
        </w:rPr>
        <w:t>.</w:t>
      </w:r>
    </w:p>
    <w:p w:rsidR="00F877A1" w:rsidRPr="00BB0BB7" w:rsidRDefault="00F877A1" w:rsidP="00F877A1">
      <w:pPr>
        <w:pStyle w:val="Default"/>
        <w:ind w:firstLine="567"/>
        <w:jc w:val="both"/>
        <w:rPr>
          <w:sz w:val="28"/>
          <w:szCs w:val="28"/>
          <w:lang w:val="uk-UA"/>
        </w:rPr>
      </w:pPr>
      <w:r w:rsidRPr="00BB0BB7">
        <w:rPr>
          <w:sz w:val="28"/>
          <w:szCs w:val="28"/>
          <w:lang w:val="uk-UA"/>
        </w:rPr>
        <w:t>Для зручності користування матеріалами, залежно від характеру провадження та його обсягу, рекомендується групувати матеріали адвокатського досьє в такому порядку:</w:t>
      </w:r>
    </w:p>
    <w:p w:rsidR="00F877A1" w:rsidRPr="00BB0BB7" w:rsidRDefault="00F877A1" w:rsidP="00F877A1">
      <w:pPr>
        <w:pStyle w:val="Default"/>
        <w:ind w:firstLine="567"/>
        <w:jc w:val="both"/>
        <w:rPr>
          <w:sz w:val="28"/>
          <w:szCs w:val="28"/>
          <w:lang w:val="uk-UA"/>
        </w:rPr>
      </w:pPr>
      <w:r w:rsidRPr="00BB0BB7">
        <w:rPr>
          <w:sz w:val="28"/>
          <w:szCs w:val="28"/>
          <w:lang w:val="uk-UA"/>
        </w:rPr>
        <w:t>- відповідно до послідовності розташування матеріалів у провадженні;</w:t>
      </w:r>
    </w:p>
    <w:p w:rsidR="00F877A1" w:rsidRPr="00BB0BB7" w:rsidRDefault="00F877A1" w:rsidP="00F877A1">
      <w:pPr>
        <w:pStyle w:val="Default"/>
        <w:ind w:firstLine="567"/>
        <w:jc w:val="both"/>
        <w:rPr>
          <w:sz w:val="28"/>
          <w:szCs w:val="28"/>
          <w:lang w:val="uk-UA"/>
        </w:rPr>
      </w:pPr>
      <w:r w:rsidRPr="00BB0BB7">
        <w:rPr>
          <w:sz w:val="28"/>
          <w:szCs w:val="28"/>
          <w:lang w:val="uk-UA"/>
        </w:rPr>
        <w:t>- за епізодами (позовними вимогами);</w:t>
      </w:r>
    </w:p>
    <w:p w:rsidR="00F877A1" w:rsidRPr="00BB0BB7" w:rsidRDefault="00F877A1" w:rsidP="00F877A1">
      <w:pPr>
        <w:pStyle w:val="Default"/>
        <w:ind w:firstLine="567"/>
        <w:jc w:val="both"/>
        <w:rPr>
          <w:sz w:val="28"/>
          <w:szCs w:val="28"/>
          <w:lang w:val="uk-UA"/>
        </w:rPr>
      </w:pPr>
      <w:r w:rsidRPr="00BB0BB7">
        <w:rPr>
          <w:sz w:val="28"/>
          <w:szCs w:val="28"/>
          <w:lang w:val="uk-UA"/>
        </w:rPr>
        <w:t>- за хронологією;</w:t>
      </w:r>
    </w:p>
    <w:p w:rsidR="00F877A1" w:rsidRPr="00BB0BB7" w:rsidRDefault="00F877A1" w:rsidP="00F877A1">
      <w:pPr>
        <w:pStyle w:val="Default"/>
        <w:ind w:firstLine="567"/>
        <w:jc w:val="both"/>
        <w:rPr>
          <w:sz w:val="28"/>
          <w:szCs w:val="28"/>
          <w:lang w:val="uk-UA"/>
        </w:rPr>
      </w:pPr>
      <w:r w:rsidRPr="00BB0BB7">
        <w:rPr>
          <w:sz w:val="28"/>
          <w:szCs w:val="28"/>
          <w:lang w:val="uk-UA"/>
        </w:rPr>
        <w:t>- за тематичними розділами (наприклад: обвинувальний акт; процесуальні документи; експертизи; дані, що характеризують особу; матеріали захисту);</w:t>
      </w:r>
    </w:p>
    <w:p w:rsidR="00F877A1" w:rsidRPr="00BB0BB7" w:rsidRDefault="00F877A1" w:rsidP="00F877A1">
      <w:pPr>
        <w:pStyle w:val="Default"/>
        <w:ind w:firstLine="567"/>
        <w:jc w:val="both"/>
        <w:rPr>
          <w:sz w:val="28"/>
          <w:szCs w:val="28"/>
          <w:lang w:val="uk-UA"/>
        </w:rPr>
      </w:pPr>
      <w:r w:rsidRPr="00BB0BB7">
        <w:rPr>
          <w:sz w:val="28"/>
          <w:szCs w:val="28"/>
          <w:lang w:val="uk-UA"/>
        </w:rPr>
        <w:t>- щодо окремих осіб (за показаннями підзахисного, потерпілого, свідків);</w:t>
      </w:r>
    </w:p>
    <w:p w:rsidR="00576228" w:rsidRPr="00BB0BB7" w:rsidRDefault="00F877A1" w:rsidP="00F877A1">
      <w:pPr>
        <w:pStyle w:val="Default"/>
        <w:ind w:firstLine="567"/>
        <w:jc w:val="both"/>
        <w:rPr>
          <w:sz w:val="28"/>
          <w:szCs w:val="28"/>
          <w:lang w:val="uk-UA"/>
        </w:rPr>
      </w:pPr>
      <w:r w:rsidRPr="00BB0BB7">
        <w:rPr>
          <w:sz w:val="28"/>
          <w:szCs w:val="28"/>
          <w:lang w:val="uk-UA"/>
        </w:rPr>
        <w:t>- змішаний спосіб групування.</w:t>
      </w:r>
    </w:p>
    <w:p w:rsidR="00F877A1" w:rsidRPr="00BB0BB7" w:rsidRDefault="00F877A1" w:rsidP="00F877A1">
      <w:pPr>
        <w:pStyle w:val="Default"/>
        <w:ind w:firstLine="567"/>
        <w:jc w:val="both"/>
        <w:rPr>
          <w:sz w:val="28"/>
          <w:szCs w:val="28"/>
          <w:lang w:val="uk-UA"/>
        </w:rPr>
      </w:pPr>
      <w:r w:rsidRPr="00BB0BB7">
        <w:rPr>
          <w:sz w:val="28"/>
          <w:szCs w:val="28"/>
          <w:lang w:val="uk-UA"/>
        </w:rPr>
        <w:t>Для уникнення конфліктів та спорів стосовно можливої втрати оригінальних документів адвокатам рекомендується, за можливості, не зберігати оригінали наданих клієнтом документів, а знімати з них копії та долучати їх до адвокатського досьє.</w:t>
      </w:r>
    </w:p>
    <w:p w:rsidR="00F877A1" w:rsidRPr="00BB0BB7" w:rsidRDefault="00F877A1" w:rsidP="00F877A1">
      <w:pPr>
        <w:pStyle w:val="Default"/>
        <w:ind w:firstLine="567"/>
        <w:jc w:val="both"/>
        <w:rPr>
          <w:sz w:val="28"/>
          <w:szCs w:val="28"/>
          <w:lang w:val="uk-UA"/>
        </w:rPr>
      </w:pPr>
      <w:r w:rsidRPr="00BB0BB7">
        <w:rPr>
          <w:sz w:val="28"/>
          <w:szCs w:val="28"/>
          <w:lang w:val="uk-UA"/>
        </w:rPr>
        <w:t>При формуванні адвокатського досьє рекомендується дотримуватися технічних правил: записи бажано робити тільки з одного боку аркуша, залишаючи великі поля для приміток. При друці матеріалів з електронних носіїв доцільно зменшувати масштаб документа з тим, аби залишалося місце для приміток в процесі вивчення цього документа.</w:t>
      </w:r>
    </w:p>
    <w:p w:rsidR="00F877A1" w:rsidRPr="00BB0BB7" w:rsidRDefault="00F877A1" w:rsidP="006723EE">
      <w:pPr>
        <w:pStyle w:val="Default"/>
        <w:ind w:firstLine="567"/>
        <w:jc w:val="both"/>
        <w:rPr>
          <w:sz w:val="28"/>
          <w:szCs w:val="28"/>
          <w:lang w:val="uk-UA"/>
        </w:rPr>
      </w:pPr>
      <w:r w:rsidRPr="00BB0BB7">
        <w:rPr>
          <w:sz w:val="28"/>
          <w:szCs w:val="28"/>
          <w:lang w:val="uk-UA"/>
        </w:rPr>
        <w:t xml:space="preserve">Сформоване адвокатське досьє, окрім титульного аркуша, найменування досьє, реєстру матеріалів та переліку дій адвоката, повинно містити в обов’язковому порядку: 1) належним чином заповнені стандартні (обов’язкові) форми, передбачені для використання адвокатами, які надають безоплатну </w:t>
      </w:r>
      <w:r w:rsidRPr="00BB0BB7">
        <w:rPr>
          <w:sz w:val="28"/>
          <w:szCs w:val="28"/>
          <w:lang w:val="uk-UA"/>
        </w:rPr>
        <w:lastRenderedPageBreak/>
        <w:t>вторинну правову допомогу; 2) документи, що підтверджують повноваження адвоката</w:t>
      </w:r>
      <w:r w:rsidR="006723EE" w:rsidRPr="00BB0BB7">
        <w:rPr>
          <w:sz w:val="28"/>
          <w:szCs w:val="28"/>
          <w:lang w:val="uk-UA"/>
        </w:rPr>
        <w:t xml:space="preserve"> (</w:t>
      </w:r>
      <w:r w:rsidRPr="00BB0BB7">
        <w:rPr>
          <w:sz w:val="28"/>
          <w:szCs w:val="28"/>
          <w:lang w:val="uk-UA"/>
        </w:rPr>
        <w:t>копі</w:t>
      </w:r>
      <w:r w:rsidR="006723EE" w:rsidRPr="00BB0BB7">
        <w:rPr>
          <w:sz w:val="28"/>
          <w:szCs w:val="28"/>
          <w:lang w:val="uk-UA"/>
        </w:rPr>
        <w:t>ю</w:t>
      </w:r>
      <w:r w:rsidRPr="00BB0BB7">
        <w:rPr>
          <w:sz w:val="28"/>
          <w:szCs w:val="28"/>
          <w:lang w:val="uk-UA"/>
        </w:rPr>
        <w:t xml:space="preserve"> доручення Центру;</w:t>
      </w:r>
      <w:r w:rsidR="006723EE" w:rsidRPr="00BB0BB7">
        <w:rPr>
          <w:sz w:val="28"/>
          <w:szCs w:val="28"/>
          <w:lang w:val="uk-UA"/>
        </w:rPr>
        <w:t xml:space="preserve"> </w:t>
      </w:r>
      <w:r w:rsidRPr="00BB0BB7">
        <w:rPr>
          <w:sz w:val="28"/>
          <w:szCs w:val="28"/>
          <w:lang w:val="uk-UA"/>
        </w:rPr>
        <w:t>копі</w:t>
      </w:r>
      <w:r w:rsidR="006723EE" w:rsidRPr="00BB0BB7">
        <w:rPr>
          <w:sz w:val="28"/>
          <w:szCs w:val="28"/>
          <w:lang w:val="uk-UA"/>
        </w:rPr>
        <w:t>ю</w:t>
      </w:r>
      <w:r w:rsidRPr="00BB0BB7">
        <w:rPr>
          <w:sz w:val="28"/>
          <w:szCs w:val="28"/>
          <w:lang w:val="uk-UA"/>
        </w:rPr>
        <w:t xml:space="preserve"> постанови про залучення в якості захисника</w:t>
      </w:r>
      <w:r w:rsidR="006723EE" w:rsidRPr="00BB0BB7">
        <w:rPr>
          <w:sz w:val="28"/>
          <w:szCs w:val="28"/>
          <w:lang w:val="uk-UA"/>
        </w:rPr>
        <w:t xml:space="preserve">); </w:t>
      </w:r>
      <w:r w:rsidRPr="00BB0BB7">
        <w:rPr>
          <w:sz w:val="28"/>
          <w:szCs w:val="28"/>
          <w:lang w:val="uk-UA"/>
        </w:rPr>
        <w:t>копі</w:t>
      </w:r>
      <w:r w:rsidR="006723EE" w:rsidRPr="00BB0BB7">
        <w:rPr>
          <w:sz w:val="28"/>
          <w:szCs w:val="28"/>
          <w:lang w:val="uk-UA"/>
        </w:rPr>
        <w:t>ю</w:t>
      </w:r>
      <w:r w:rsidRPr="00BB0BB7">
        <w:rPr>
          <w:sz w:val="28"/>
          <w:szCs w:val="28"/>
          <w:lang w:val="uk-UA"/>
        </w:rPr>
        <w:t xml:space="preserve"> витяг</w:t>
      </w:r>
      <w:r w:rsidR="006723EE" w:rsidRPr="00BB0BB7">
        <w:rPr>
          <w:sz w:val="28"/>
          <w:szCs w:val="28"/>
          <w:lang w:val="uk-UA"/>
        </w:rPr>
        <w:t>у</w:t>
      </w:r>
      <w:r w:rsidRPr="00BB0BB7">
        <w:rPr>
          <w:sz w:val="28"/>
          <w:szCs w:val="28"/>
          <w:lang w:val="uk-UA"/>
        </w:rPr>
        <w:t xml:space="preserve"> з ЄРДР;</w:t>
      </w:r>
      <w:r w:rsidR="006723EE" w:rsidRPr="00BB0BB7">
        <w:rPr>
          <w:sz w:val="28"/>
          <w:szCs w:val="28"/>
          <w:lang w:val="uk-UA"/>
        </w:rPr>
        <w:t xml:space="preserve"> копії</w:t>
      </w:r>
      <w:r w:rsidRPr="00BB0BB7">
        <w:rPr>
          <w:sz w:val="28"/>
          <w:szCs w:val="28"/>
          <w:lang w:val="uk-UA"/>
        </w:rPr>
        <w:t xml:space="preserve"> процесуальн</w:t>
      </w:r>
      <w:r w:rsidR="006723EE" w:rsidRPr="00BB0BB7">
        <w:rPr>
          <w:sz w:val="28"/>
          <w:szCs w:val="28"/>
          <w:lang w:val="uk-UA"/>
        </w:rPr>
        <w:t>их</w:t>
      </w:r>
      <w:r w:rsidRPr="00BB0BB7">
        <w:rPr>
          <w:sz w:val="28"/>
          <w:szCs w:val="28"/>
          <w:lang w:val="uk-UA"/>
        </w:rPr>
        <w:t xml:space="preserve"> документ</w:t>
      </w:r>
      <w:r w:rsidR="006723EE" w:rsidRPr="00BB0BB7">
        <w:rPr>
          <w:sz w:val="28"/>
          <w:szCs w:val="28"/>
          <w:lang w:val="uk-UA"/>
        </w:rPr>
        <w:t>ів</w:t>
      </w:r>
      <w:r w:rsidRPr="00BB0BB7">
        <w:rPr>
          <w:sz w:val="28"/>
          <w:szCs w:val="28"/>
          <w:lang w:val="uk-UA"/>
        </w:rPr>
        <w:t xml:space="preserve">: </w:t>
      </w:r>
      <w:r w:rsidR="006723EE" w:rsidRPr="00BB0BB7">
        <w:rPr>
          <w:sz w:val="28"/>
          <w:szCs w:val="28"/>
          <w:lang w:val="uk-UA"/>
        </w:rPr>
        <w:t>1) </w:t>
      </w:r>
      <w:r w:rsidRPr="00BB0BB7">
        <w:rPr>
          <w:sz w:val="28"/>
          <w:szCs w:val="28"/>
          <w:lang w:val="uk-UA"/>
        </w:rPr>
        <w:t>повідомлення про підозру;</w:t>
      </w:r>
      <w:r w:rsidR="006723EE" w:rsidRPr="00BB0BB7">
        <w:rPr>
          <w:sz w:val="28"/>
          <w:szCs w:val="28"/>
          <w:lang w:val="uk-UA"/>
        </w:rPr>
        <w:t xml:space="preserve"> 2)</w:t>
      </w:r>
      <w:r w:rsidRPr="00BB0BB7">
        <w:rPr>
          <w:sz w:val="28"/>
          <w:szCs w:val="28"/>
          <w:lang w:val="uk-UA"/>
        </w:rPr>
        <w:t xml:space="preserve"> протокол</w:t>
      </w:r>
      <w:r w:rsidR="006723EE" w:rsidRPr="00BB0BB7">
        <w:rPr>
          <w:sz w:val="28"/>
          <w:szCs w:val="28"/>
          <w:lang w:val="uk-UA"/>
        </w:rPr>
        <w:t>у</w:t>
      </w:r>
      <w:r w:rsidRPr="00BB0BB7">
        <w:rPr>
          <w:sz w:val="28"/>
          <w:szCs w:val="28"/>
          <w:lang w:val="uk-UA"/>
        </w:rPr>
        <w:t xml:space="preserve"> затримання;</w:t>
      </w:r>
      <w:r w:rsidR="006723EE" w:rsidRPr="00BB0BB7">
        <w:rPr>
          <w:sz w:val="28"/>
          <w:szCs w:val="28"/>
          <w:lang w:val="uk-UA"/>
        </w:rPr>
        <w:t xml:space="preserve"> 3) </w:t>
      </w:r>
      <w:r w:rsidRPr="00BB0BB7">
        <w:rPr>
          <w:sz w:val="28"/>
          <w:szCs w:val="28"/>
          <w:lang w:val="uk-UA"/>
        </w:rPr>
        <w:t>протокол</w:t>
      </w:r>
      <w:r w:rsidR="006723EE" w:rsidRPr="00BB0BB7">
        <w:rPr>
          <w:sz w:val="28"/>
          <w:szCs w:val="28"/>
          <w:lang w:val="uk-UA"/>
        </w:rPr>
        <w:t>ів</w:t>
      </w:r>
      <w:r w:rsidRPr="00BB0BB7">
        <w:rPr>
          <w:sz w:val="28"/>
          <w:szCs w:val="28"/>
          <w:lang w:val="uk-UA"/>
        </w:rPr>
        <w:t xml:space="preserve"> обшуку та вилучення майна;</w:t>
      </w:r>
      <w:r w:rsidR="006723EE" w:rsidRPr="00BB0BB7">
        <w:rPr>
          <w:sz w:val="28"/>
          <w:szCs w:val="28"/>
          <w:lang w:val="uk-UA"/>
        </w:rPr>
        <w:t xml:space="preserve"> 4)</w:t>
      </w:r>
      <w:r w:rsidRPr="00BB0BB7">
        <w:rPr>
          <w:sz w:val="28"/>
          <w:szCs w:val="28"/>
          <w:lang w:val="uk-UA"/>
        </w:rPr>
        <w:t xml:space="preserve"> протокол</w:t>
      </w:r>
      <w:r w:rsidR="006723EE" w:rsidRPr="00BB0BB7">
        <w:rPr>
          <w:sz w:val="28"/>
          <w:szCs w:val="28"/>
          <w:lang w:val="uk-UA"/>
        </w:rPr>
        <w:t>ів</w:t>
      </w:r>
      <w:r w:rsidRPr="00BB0BB7">
        <w:rPr>
          <w:sz w:val="28"/>
          <w:szCs w:val="28"/>
          <w:lang w:val="uk-UA"/>
        </w:rPr>
        <w:t xml:space="preserve"> пред’явлення для впізнання, огляду, освідування клієнта;</w:t>
      </w:r>
      <w:r w:rsidR="006723EE" w:rsidRPr="00BB0BB7">
        <w:rPr>
          <w:sz w:val="28"/>
          <w:szCs w:val="28"/>
          <w:lang w:val="uk-UA"/>
        </w:rPr>
        <w:t xml:space="preserve"> 5)</w:t>
      </w:r>
      <w:r w:rsidRPr="00BB0BB7">
        <w:rPr>
          <w:sz w:val="28"/>
          <w:szCs w:val="28"/>
          <w:lang w:val="uk-UA"/>
        </w:rPr>
        <w:t xml:space="preserve"> протокол</w:t>
      </w:r>
      <w:r w:rsidR="006723EE" w:rsidRPr="00BB0BB7">
        <w:rPr>
          <w:sz w:val="28"/>
          <w:szCs w:val="28"/>
          <w:lang w:val="uk-UA"/>
        </w:rPr>
        <w:t>ів</w:t>
      </w:r>
      <w:r w:rsidRPr="00BB0BB7">
        <w:rPr>
          <w:sz w:val="28"/>
          <w:szCs w:val="28"/>
          <w:lang w:val="uk-UA"/>
        </w:rPr>
        <w:t xml:space="preserve"> допиту підзахисного;</w:t>
      </w:r>
      <w:r w:rsidR="006723EE" w:rsidRPr="00BB0BB7">
        <w:rPr>
          <w:sz w:val="28"/>
          <w:szCs w:val="28"/>
          <w:lang w:val="uk-UA"/>
        </w:rPr>
        <w:t xml:space="preserve"> 6)</w:t>
      </w:r>
      <w:r w:rsidRPr="00BB0BB7">
        <w:rPr>
          <w:sz w:val="28"/>
          <w:szCs w:val="28"/>
          <w:lang w:val="uk-UA"/>
        </w:rPr>
        <w:t xml:space="preserve"> клопотан</w:t>
      </w:r>
      <w:r w:rsidR="006723EE" w:rsidRPr="00BB0BB7">
        <w:rPr>
          <w:sz w:val="28"/>
          <w:szCs w:val="28"/>
          <w:lang w:val="uk-UA"/>
        </w:rPr>
        <w:t>ь</w:t>
      </w:r>
      <w:r w:rsidRPr="00BB0BB7">
        <w:rPr>
          <w:sz w:val="28"/>
          <w:szCs w:val="28"/>
          <w:lang w:val="uk-UA"/>
        </w:rPr>
        <w:t xml:space="preserve"> про звільнення особи від кримінальної відповідальності;</w:t>
      </w:r>
      <w:r w:rsidR="006723EE" w:rsidRPr="00BB0BB7">
        <w:rPr>
          <w:sz w:val="28"/>
          <w:szCs w:val="28"/>
          <w:lang w:val="uk-UA"/>
        </w:rPr>
        <w:t xml:space="preserve"> 7)</w:t>
      </w:r>
      <w:r w:rsidRPr="00BB0BB7">
        <w:rPr>
          <w:sz w:val="28"/>
          <w:szCs w:val="28"/>
          <w:lang w:val="uk-UA"/>
        </w:rPr>
        <w:t xml:space="preserve"> обвинувальн</w:t>
      </w:r>
      <w:r w:rsidR="006723EE" w:rsidRPr="00BB0BB7">
        <w:rPr>
          <w:sz w:val="28"/>
          <w:szCs w:val="28"/>
          <w:lang w:val="uk-UA"/>
        </w:rPr>
        <w:t>ого</w:t>
      </w:r>
      <w:r w:rsidRPr="00BB0BB7">
        <w:rPr>
          <w:sz w:val="28"/>
          <w:szCs w:val="28"/>
          <w:lang w:val="uk-UA"/>
        </w:rPr>
        <w:t xml:space="preserve"> акт</w:t>
      </w:r>
      <w:r w:rsidR="006723EE" w:rsidRPr="00BB0BB7">
        <w:rPr>
          <w:sz w:val="28"/>
          <w:szCs w:val="28"/>
          <w:lang w:val="uk-UA"/>
        </w:rPr>
        <w:t>у</w:t>
      </w:r>
      <w:r w:rsidRPr="00BB0BB7">
        <w:rPr>
          <w:sz w:val="28"/>
          <w:szCs w:val="28"/>
          <w:lang w:val="uk-UA"/>
        </w:rPr>
        <w:t>;</w:t>
      </w:r>
      <w:r w:rsidR="006723EE" w:rsidRPr="00BB0BB7">
        <w:rPr>
          <w:sz w:val="28"/>
          <w:szCs w:val="28"/>
          <w:lang w:val="uk-UA"/>
        </w:rPr>
        <w:t xml:space="preserve"> 8)</w:t>
      </w:r>
      <w:r w:rsidRPr="00BB0BB7">
        <w:rPr>
          <w:sz w:val="28"/>
          <w:szCs w:val="28"/>
          <w:lang w:val="uk-UA"/>
        </w:rPr>
        <w:t xml:space="preserve"> клопотання про застосування примусових заходів медичного або виховного характеру;</w:t>
      </w:r>
      <w:r w:rsidR="006723EE" w:rsidRPr="00BB0BB7">
        <w:rPr>
          <w:sz w:val="28"/>
          <w:szCs w:val="28"/>
          <w:lang w:val="uk-UA"/>
        </w:rPr>
        <w:t xml:space="preserve"> 9) </w:t>
      </w:r>
      <w:r w:rsidRPr="00BB0BB7">
        <w:rPr>
          <w:sz w:val="28"/>
          <w:szCs w:val="28"/>
          <w:lang w:val="uk-UA"/>
        </w:rPr>
        <w:t xml:space="preserve">реєстру матеріалів досудового розслідування; </w:t>
      </w:r>
      <w:r w:rsidR="006723EE" w:rsidRPr="00BB0BB7">
        <w:rPr>
          <w:sz w:val="28"/>
          <w:szCs w:val="28"/>
          <w:lang w:val="uk-UA"/>
        </w:rPr>
        <w:t xml:space="preserve">10) </w:t>
      </w:r>
      <w:r w:rsidRPr="00BB0BB7">
        <w:rPr>
          <w:sz w:val="28"/>
          <w:szCs w:val="28"/>
          <w:lang w:val="uk-UA"/>
        </w:rPr>
        <w:t>постанов</w:t>
      </w:r>
      <w:r w:rsidR="006723EE" w:rsidRPr="00BB0BB7">
        <w:rPr>
          <w:sz w:val="28"/>
          <w:szCs w:val="28"/>
          <w:lang w:val="uk-UA"/>
        </w:rPr>
        <w:t>и</w:t>
      </w:r>
      <w:r w:rsidRPr="00BB0BB7">
        <w:rPr>
          <w:sz w:val="28"/>
          <w:szCs w:val="28"/>
          <w:lang w:val="uk-UA"/>
        </w:rPr>
        <w:t xml:space="preserve"> про закриття кримінального провадження;</w:t>
      </w:r>
      <w:r w:rsidR="006723EE" w:rsidRPr="00BB0BB7">
        <w:rPr>
          <w:sz w:val="28"/>
          <w:szCs w:val="28"/>
          <w:lang w:val="uk-UA"/>
        </w:rPr>
        <w:t xml:space="preserve"> 11)</w:t>
      </w:r>
      <w:r w:rsidRPr="00BB0BB7">
        <w:rPr>
          <w:sz w:val="28"/>
          <w:szCs w:val="28"/>
          <w:lang w:val="uk-UA"/>
        </w:rPr>
        <w:t xml:space="preserve"> постанови, ухвали суду (щодо вирішення питань про обрання, продовження, зміну, скасування запобіжних заходів, арешт майна, проведення обшуку, застосування примусових заходів медичного або виховного характеру;</w:t>
      </w:r>
      <w:r w:rsidR="006723EE" w:rsidRPr="00BB0BB7">
        <w:rPr>
          <w:sz w:val="28"/>
          <w:szCs w:val="28"/>
          <w:lang w:val="uk-UA"/>
        </w:rPr>
        <w:t xml:space="preserve"> 12)</w:t>
      </w:r>
      <w:r w:rsidRPr="00BB0BB7">
        <w:rPr>
          <w:sz w:val="28"/>
          <w:szCs w:val="28"/>
          <w:lang w:val="uk-UA"/>
        </w:rPr>
        <w:t xml:space="preserve"> вирок</w:t>
      </w:r>
      <w:r w:rsidR="006723EE" w:rsidRPr="00BB0BB7">
        <w:rPr>
          <w:sz w:val="28"/>
          <w:szCs w:val="28"/>
          <w:lang w:val="uk-UA"/>
        </w:rPr>
        <w:t>ів</w:t>
      </w:r>
      <w:r w:rsidRPr="00BB0BB7">
        <w:rPr>
          <w:sz w:val="28"/>
          <w:szCs w:val="28"/>
          <w:lang w:val="uk-UA"/>
        </w:rPr>
        <w:t xml:space="preserve"> суду; матеріали, які характеризують особу клієнта</w:t>
      </w:r>
      <w:r w:rsidR="006723EE" w:rsidRPr="00BB0BB7">
        <w:rPr>
          <w:sz w:val="28"/>
          <w:szCs w:val="28"/>
          <w:lang w:val="uk-UA"/>
        </w:rPr>
        <w:t xml:space="preserve"> (</w:t>
      </w:r>
      <w:r w:rsidRPr="00BB0BB7">
        <w:rPr>
          <w:sz w:val="28"/>
          <w:szCs w:val="28"/>
          <w:lang w:val="uk-UA"/>
        </w:rPr>
        <w:t>характеристики; довідки про стан здоров’я, склад сім’ї, свідоцтва про реєстрацію та розірвання шлюбу; свідоцтва про народження неповнолітніх дітей</w:t>
      </w:r>
      <w:r w:rsidR="006723EE" w:rsidRPr="00BB0BB7">
        <w:rPr>
          <w:sz w:val="28"/>
          <w:szCs w:val="28"/>
          <w:lang w:val="uk-UA"/>
        </w:rPr>
        <w:t xml:space="preserve">; </w:t>
      </w:r>
      <w:r w:rsidRPr="00BB0BB7">
        <w:rPr>
          <w:sz w:val="28"/>
          <w:szCs w:val="28"/>
          <w:lang w:val="uk-UA"/>
        </w:rPr>
        <w:t xml:space="preserve"> відомості про утриманців тощо</w:t>
      </w:r>
      <w:r w:rsidR="006723EE" w:rsidRPr="00BB0BB7">
        <w:rPr>
          <w:sz w:val="28"/>
          <w:szCs w:val="28"/>
          <w:lang w:val="uk-UA"/>
        </w:rPr>
        <w:t>)</w:t>
      </w:r>
      <w:r w:rsidRPr="00BB0BB7">
        <w:rPr>
          <w:sz w:val="28"/>
          <w:szCs w:val="28"/>
          <w:lang w:val="uk-UA"/>
        </w:rPr>
        <w:t>.</w:t>
      </w:r>
    </w:p>
    <w:p w:rsidR="009B7217" w:rsidRPr="00BB0BB7" w:rsidRDefault="006723EE" w:rsidP="009B7217">
      <w:pPr>
        <w:pStyle w:val="Default"/>
        <w:ind w:firstLine="567"/>
        <w:jc w:val="both"/>
        <w:rPr>
          <w:sz w:val="28"/>
          <w:szCs w:val="28"/>
          <w:lang w:val="uk-UA"/>
        </w:rPr>
      </w:pPr>
      <w:r w:rsidRPr="00BB0BB7">
        <w:rPr>
          <w:sz w:val="28"/>
          <w:szCs w:val="28"/>
          <w:lang w:val="uk-UA"/>
        </w:rPr>
        <w:t xml:space="preserve">У випадку, коли захисник, що здійснює захист підозрюваного чи обвинуваченого не має можливості з’явитися до слідчого чи суду, за клопотанням слідчого чи постановою суду Регіональний центр з надання безоплатної вторинної правової допомоги призначає іншого </w:t>
      </w:r>
      <w:r w:rsidR="008F5893" w:rsidRPr="00BB0BB7">
        <w:rPr>
          <w:sz w:val="28"/>
          <w:szCs w:val="28"/>
          <w:lang w:val="uk-UA"/>
        </w:rPr>
        <w:t>захисника для проведення окремої процесуальної дії.</w:t>
      </w:r>
      <w:r w:rsidRPr="00BB0BB7">
        <w:rPr>
          <w:sz w:val="28"/>
          <w:szCs w:val="28"/>
          <w:lang w:val="uk-UA"/>
        </w:rPr>
        <w:t xml:space="preserve"> Новий захисник має узгодити свою позицію як із підзахисним, так і з основним захисником. При цьому строк повноважень </w:t>
      </w:r>
      <w:r w:rsidR="009B7217" w:rsidRPr="00BB0BB7">
        <w:rPr>
          <w:sz w:val="28"/>
          <w:szCs w:val="28"/>
          <w:lang w:val="uk-UA"/>
        </w:rPr>
        <w:t>нового захисника визначається лише строком проведення окремої процесуальної дії, зазначеної у дорученні центру.</w:t>
      </w:r>
    </w:p>
    <w:p w:rsidR="009B7217" w:rsidRPr="00BB0BB7" w:rsidRDefault="009B7217" w:rsidP="007D0B40">
      <w:pPr>
        <w:pStyle w:val="Default"/>
        <w:ind w:firstLine="567"/>
        <w:jc w:val="both"/>
        <w:rPr>
          <w:sz w:val="28"/>
          <w:szCs w:val="28"/>
          <w:lang w:val="uk-UA"/>
        </w:rPr>
      </w:pPr>
      <w:r w:rsidRPr="00BB0BB7">
        <w:rPr>
          <w:sz w:val="28"/>
          <w:szCs w:val="28"/>
          <w:lang w:val="uk-UA"/>
        </w:rPr>
        <w:t>Центр з надання безоплатної вторинної правової допомоги має прийняти р</w:t>
      </w:r>
      <w:r w:rsidR="008F5893" w:rsidRPr="00BB0BB7">
        <w:rPr>
          <w:sz w:val="28"/>
          <w:szCs w:val="28"/>
          <w:lang w:val="uk-UA"/>
        </w:rPr>
        <w:t>ішення</w:t>
      </w:r>
      <w:r w:rsidR="007D0B40" w:rsidRPr="00BB0BB7">
        <w:rPr>
          <w:sz w:val="28"/>
          <w:szCs w:val="28"/>
          <w:lang w:val="uk-UA"/>
        </w:rPr>
        <w:t xml:space="preserve"> у кримінальному провадженні</w:t>
      </w:r>
      <w:r w:rsidR="008F5893" w:rsidRPr="00BB0BB7">
        <w:rPr>
          <w:sz w:val="28"/>
          <w:szCs w:val="28"/>
          <w:lang w:val="uk-UA"/>
        </w:rPr>
        <w:t xml:space="preserve"> про припинення надання безоплатної вторинної правової</w:t>
      </w:r>
      <w:r w:rsidRPr="00BB0BB7">
        <w:rPr>
          <w:sz w:val="28"/>
          <w:szCs w:val="28"/>
          <w:lang w:val="uk-UA"/>
        </w:rPr>
        <w:t xml:space="preserve"> </w:t>
      </w:r>
      <w:r w:rsidR="008F5893" w:rsidRPr="00BB0BB7">
        <w:rPr>
          <w:sz w:val="28"/>
          <w:szCs w:val="28"/>
          <w:lang w:val="uk-UA"/>
        </w:rPr>
        <w:t>допомоги</w:t>
      </w:r>
      <w:r w:rsidRPr="00BB0BB7">
        <w:rPr>
          <w:sz w:val="28"/>
          <w:szCs w:val="28"/>
          <w:lang w:val="uk-UA"/>
        </w:rPr>
        <w:t xml:space="preserve"> з підстав та у порядку, визначених стаття 23 Закону України «Про безоплатну правову допомогу»</w:t>
      </w:r>
      <w:r w:rsidRPr="00BB0BB7">
        <w:rPr>
          <w:rStyle w:val="ab"/>
          <w:sz w:val="28"/>
          <w:szCs w:val="28"/>
          <w:lang w:val="uk-UA"/>
        </w:rPr>
        <w:footnoteReference w:id="4"/>
      </w:r>
      <w:r w:rsidRPr="00BB0BB7">
        <w:rPr>
          <w:sz w:val="28"/>
          <w:szCs w:val="28"/>
          <w:lang w:val="uk-UA"/>
        </w:rPr>
        <w:t xml:space="preserve"> у разі, якщо: особа користується захистом іншого захисника або залучила іншого представника у справі, за якою їй призначено захисника чи представника відповідно до Закону; особа використала всі національні засоби правового захисту у справі; особа, яка отримує безоплатну вторинну правову допомогу, оголошена в розшук у кримінальному провадженні; особа, яка отримує безоплатну вторинну правову допомогу, визнана безвісно відсутньою або оголошена померлою</w:t>
      </w:r>
      <w:r w:rsidR="007D0B40" w:rsidRPr="00BB0BB7">
        <w:rPr>
          <w:sz w:val="28"/>
          <w:szCs w:val="28"/>
          <w:lang w:val="uk-UA"/>
        </w:rPr>
        <w:t>;</w:t>
      </w:r>
      <w:r w:rsidRPr="00BB0BB7">
        <w:rPr>
          <w:sz w:val="28"/>
          <w:szCs w:val="28"/>
          <w:lang w:val="uk-UA"/>
        </w:rPr>
        <w:t xml:space="preserve"> у разі повного виконання суб’єктом надання безоплатної вторинної правової допомоги своїх зобов’язань.</w:t>
      </w:r>
    </w:p>
    <w:p w:rsidR="007D0B40" w:rsidRPr="00BB0BB7" w:rsidRDefault="009B7217" w:rsidP="007D0B40">
      <w:pPr>
        <w:pStyle w:val="Default"/>
        <w:ind w:firstLine="567"/>
        <w:jc w:val="both"/>
        <w:rPr>
          <w:sz w:val="28"/>
          <w:szCs w:val="28"/>
          <w:lang w:val="uk-UA"/>
        </w:rPr>
      </w:pPr>
      <w:r w:rsidRPr="00BB0BB7">
        <w:rPr>
          <w:sz w:val="28"/>
          <w:szCs w:val="28"/>
          <w:lang w:val="uk-UA"/>
        </w:rPr>
        <w:t>Статт</w:t>
      </w:r>
      <w:r w:rsidR="007D0B40" w:rsidRPr="00BB0BB7">
        <w:rPr>
          <w:sz w:val="28"/>
          <w:szCs w:val="28"/>
          <w:lang w:val="uk-UA"/>
        </w:rPr>
        <w:t>ею</w:t>
      </w:r>
      <w:r w:rsidRPr="00BB0BB7">
        <w:rPr>
          <w:sz w:val="28"/>
          <w:szCs w:val="28"/>
          <w:lang w:val="uk-UA"/>
        </w:rPr>
        <w:t xml:space="preserve"> 24</w:t>
      </w:r>
      <w:r w:rsidR="007D0B40" w:rsidRPr="00BB0BB7">
        <w:rPr>
          <w:sz w:val="28"/>
          <w:szCs w:val="28"/>
          <w:lang w:val="uk-UA"/>
        </w:rPr>
        <w:t xml:space="preserve"> Закону про безоплатну правову допомогу визначені</w:t>
      </w:r>
      <w:r w:rsidRPr="00BB0BB7">
        <w:rPr>
          <w:sz w:val="28"/>
          <w:szCs w:val="28"/>
          <w:lang w:val="uk-UA"/>
        </w:rPr>
        <w:t xml:space="preserve"> </w:t>
      </w:r>
      <w:r w:rsidR="007D0B40" w:rsidRPr="00BB0BB7">
        <w:rPr>
          <w:sz w:val="28"/>
          <w:szCs w:val="28"/>
          <w:lang w:val="uk-UA"/>
        </w:rPr>
        <w:t>п</w:t>
      </w:r>
      <w:r w:rsidRPr="00BB0BB7">
        <w:rPr>
          <w:sz w:val="28"/>
          <w:szCs w:val="28"/>
          <w:lang w:val="uk-UA"/>
        </w:rPr>
        <w:t>ідстави та порядок заміни адвокатів, які надають безоплатну вторинну правову допомогу</w:t>
      </w:r>
      <w:r w:rsidR="007D0B40" w:rsidRPr="00BB0BB7">
        <w:rPr>
          <w:sz w:val="28"/>
          <w:szCs w:val="28"/>
          <w:lang w:val="uk-UA"/>
        </w:rPr>
        <w:t xml:space="preserve">. Така заміна може мати у </w:t>
      </w:r>
      <w:r w:rsidRPr="00BB0BB7">
        <w:rPr>
          <w:sz w:val="28"/>
          <w:szCs w:val="28"/>
          <w:lang w:val="uk-UA"/>
        </w:rPr>
        <w:t>разі:</w:t>
      </w:r>
      <w:r w:rsidR="007D0B40" w:rsidRPr="00BB0BB7">
        <w:rPr>
          <w:sz w:val="28"/>
          <w:szCs w:val="28"/>
          <w:lang w:val="uk-UA"/>
        </w:rPr>
        <w:t xml:space="preserve"> </w:t>
      </w:r>
      <w:r w:rsidRPr="00BB0BB7">
        <w:rPr>
          <w:sz w:val="28"/>
          <w:szCs w:val="28"/>
          <w:lang w:val="uk-UA"/>
        </w:rPr>
        <w:t>1) хвороби, повної або часткової втрати працездатності, смерті адвоката;</w:t>
      </w:r>
      <w:r w:rsidR="007D0B40" w:rsidRPr="00BB0BB7">
        <w:rPr>
          <w:sz w:val="28"/>
          <w:szCs w:val="28"/>
          <w:lang w:val="uk-UA"/>
        </w:rPr>
        <w:t xml:space="preserve"> </w:t>
      </w:r>
      <w:r w:rsidRPr="00BB0BB7">
        <w:rPr>
          <w:sz w:val="28"/>
          <w:szCs w:val="28"/>
          <w:lang w:val="uk-UA"/>
        </w:rPr>
        <w:t>2) неналежного виконання адвокатом своїх зобов’язань за умовами договору;</w:t>
      </w:r>
      <w:r w:rsidR="007D0B40" w:rsidRPr="00BB0BB7">
        <w:rPr>
          <w:sz w:val="28"/>
          <w:szCs w:val="28"/>
          <w:lang w:val="uk-UA"/>
        </w:rPr>
        <w:t xml:space="preserve"> </w:t>
      </w:r>
      <w:r w:rsidRPr="00BB0BB7">
        <w:rPr>
          <w:sz w:val="28"/>
          <w:szCs w:val="28"/>
          <w:lang w:val="uk-UA"/>
        </w:rPr>
        <w:t xml:space="preserve">3) відмови адвоката або працівника Центру з надання безоплатної вторинної правової допомоги від виконання </w:t>
      </w:r>
      <w:r w:rsidRPr="00BB0BB7">
        <w:rPr>
          <w:sz w:val="28"/>
          <w:szCs w:val="28"/>
          <w:lang w:val="uk-UA"/>
        </w:rPr>
        <w:lastRenderedPageBreak/>
        <w:t>доручення/наказу Центру з надання безоплатної вторинної правової допомоги з підстав, передбачених законом;</w:t>
      </w:r>
      <w:r w:rsidR="007D0B40" w:rsidRPr="00BB0BB7">
        <w:rPr>
          <w:sz w:val="28"/>
          <w:szCs w:val="28"/>
          <w:lang w:val="uk-UA"/>
        </w:rPr>
        <w:t xml:space="preserve"> </w:t>
      </w:r>
      <w:r w:rsidRPr="00BB0BB7">
        <w:rPr>
          <w:sz w:val="28"/>
          <w:szCs w:val="28"/>
          <w:lang w:val="uk-UA"/>
        </w:rPr>
        <w:t>4) зміни підсудності провадження або справи чи підслідності кримінального правопорушення;</w:t>
      </w:r>
      <w:r w:rsidR="007D0B40" w:rsidRPr="00BB0BB7">
        <w:rPr>
          <w:sz w:val="28"/>
          <w:szCs w:val="28"/>
          <w:lang w:val="uk-UA"/>
        </w:rPr>
        <w:t xml:space="preserve"> </w:t>
      </w:r>
      <w:r w:rsidRPr="00BB0BB7">
        <w:rPr>
          <w:sz w:val="28"/>
          <w:szCs w:val="28"/>
          <w:lang w:val="uk-UA"/>
        </w:rPr>
        <w:t>5) припинення дії договору про надання безоплатної вторинної правової допомоги;</w:t>
      </w:r>
      <w:r w:rsidR="007D0B40" w:rsidRPr="00BB0BB7">
        <w:rPr>
          <w:sz w:val="28"/>
          <w:szCs w:val="28"/>
          <w:lang w:val="uk-UA"/>
        </w:rPr>
        <w:t xml:space="preserve"> </w:t>
      </w:r>
      <w:r w:rsidRPr="00BB0BB7">
        <w:rPr>
          <w:sz w:val="28"/>
          <w:szCs w:val="28"/>
          <w:lang w:val="uk-UA"/>
        </w:rPr>
        <w:t>6) зупинення або припинення права на зайняття адвокатською діяльністю;</w:t>
      </w:r>
      <w:r w:rsidR="007D0B40" w:rsidRPr="00BB0BB7">
        <w:rPr>
          <w:sz w:val="28"/>
          <w:szCs w:val="28"/>
          <w:lang w:val="uk-UA"/>
        </w:rPr>
        <w:t xml:space="preserve"> 7</w:t>
      </w:r>
      <w:r w:rsidRPr="00BB0BB7">
        <w:rPr>
          <w:sz w:val="28"/>
          <w:szCs w:val="28"/>
          <w:lang w:val="uk-UA"/>
        </w:rPr>
        <w:t>) виключення адвоката з Реєстру адвокатів, які надають безоплатну вторинну правову допомогу;</w:t>
      </w:r>
      <w:r w:rsidR="007D0B40" w:rsidRPr="00BB0BB7">
        <w:rPr>
          <w:sz w:val="28"/>
          <w:szCs w:val="28"/>
          <w:lang w:val="uk-UA"/>
        </w:rPr>
        <w:t xml:space="preserve"> 8</w:t>
      </w:r>
      <w:r w:rsidRPr="00BB0BB7">
        <w:rPr>
          <w:sz w:val="28"/>
          <w:szCs w:val="28"/>
          <w:lang w:val="uk-UA"/>
        </w:rPr>
        <w:t>) наявності інших підстав, передбачених законом.</w:t>
      </w:r>
    </w:p>
    <w:p w:rsidR="008F5893" w:rsidRPr="00BB0BB7" w:rsidRDefault="007D0B40" w:rsidP="007D0B40">
      <w:pPr>
        <w:pStyle w:val="Default"/>
        <w:ind w:firstLine="567"/>
        <w:jc w:val="both"/>
        <w:rPr>
          <w:sz w:val="28"/>
          <w:szCs w:val="28"/>
          <w:lang w:val="uk-UA"/>
        </w:rPr>
      </w:pPr>
      <w:r w:rsidRPr="00BB0BB7">
        <w:rPr>
          <w:sz w:val="28"/>
          <w:szCs w:val="28"/>
          <w:lang w:val="uk-UA"/>
        </w:rPr>
        <w:t>А</w:t>
      </w:r>
      <w:r w:rsidR="008F5893" w:rsidRPr="00BB0BB7">
        <w:rPr>
          <w:sz w:val="28"/>
          <w:szCs w:val="28"/>
          <w:lang w:val="uk-UA"/>
        </w:rPr>
        <w:t>двоката при відмові підозрюваного, обвинуваченого від захисника, у тому числі при його обов’язкової участі у справі</w:t>
      </w:r>
      <w:r w:rsidRPr="00BB0BB7">
        <w:rPr>
          <w:sz w:val="28"/>
          <w:szCs w:val="28"/>
          <w:lang w:val="uk-UA"/>
        </w:rPr>
        <w:t>, зобов’язаний заявити про це слідчому чи прокурору</w:t>
      </w:r>
      <w:r w:rsidR="00291D9E" w:rsidRPr="00BB0BB7">
        <w:rPr>
          <w:sz w:val="28"/>
          <w:szCs w:val="28"/>
          <w:lang w:val="uk-UA"/>
        </w:rPr>
        <w:t>, а також проінформувати Центр з надання безоплатної вторинної правової допомоги для прийняття відповідного рішення</w:t>
      </w:r>
      <w:r w:rsidR="008F5893" w:rsidRPr="00BB0BB7">
        <w:rPr>
          <w:sz w:val="28"/>
          <w:szCs w:val="28"/>
          <w:lang w:val="uk-UA"/>
        </w:rPr>
        <w:t>.</w:t>
      </w:r>
    </w:p>
    <w:p w:rsidR="00291D9E" w:rsidRPr="00BB0BB7" w:rsidRDefault="00291D9E" w:rsidP="00291D9E">
      <w:pPr>
        <w:pStyle w:val="Default"/>
        <w:ind w:firstLine="567"/>
        <w:jc w:val="both"/>
        <w:rPr>
          <w:sz w:val="28"/>
          <w:szCs w:val="28"/>
          <w:lang w:val="uk-UA"/>
        </w:rPr>
      </w:pPr>
      <w:r w:rsidRPr="00BB0BB7">
        <w:rPr>
          <w:sz w:val="28"/>
          <w:szCs w:val="28"/>
          <w:lang w:val="uk-UA"/>
        </w:rPr>
        <w:t>В цьому випадку у відповідності зі статтею 54 КПК України відмова від захисника або його заміна повинна відбуватися виключно в присутності захисника після надання можливості для конфіденційного спілкування. Така відмова або заміна фіксується у протоколі процесуальної дії.</w:t>
      </w:r>
    </w:p>
    <w:p w:rsidR="00291D9E" w:rsidRPr="00BB0BB7" w:rsidRDefault="00291D9E" w:rsidP="00291D9E">
      <w:pPr>
        <w:pStyle w:val="Default"/>
        <w:ind w:firstLine="567"/>
        <w:jc w:val="both"/>
        <w:rPr>
          <w:sz w:val="28"/>
          <w:szCs w:val="28"/>
          <w:lang w:val="uk-UA"/>
        </w:rPr>
      </w:pPr>
      <w:r w:rsidRPr="00BB0BB7">
        <w:rPr>
          <w:sz w:val="28"/>
          <w:szCs w:val="28"/>
          <w:lang w:val="uk-UA"/>
        </w:rPr>
        <w:t>Відмова від захисника не приймається у випадку, якщо його участь є обов’язковою. У такому випадку, якщо підозрюваний, обвинувачений відмовляється від захисника і не залучає іншого захисника, захисник повинен бути залучений у порядку, передбаченому статтею 49 цього Кодексу, для здійснення захисту за призначенням. У разі відмови підозрюваного або обвинуваченого від захисника за призначенням адвокат продовжує здійснювати захист до вирішення питання</w:t>
      </w:r>
      <w:r w:rsidR="00AC7D3A" w:rsidRPr="00BB0BB7">
        <w:rPr>
          <w:sz w:val="28"/>
          <w:szCs w:val="28"/>
          <w:lang w:val="uk-UA"/>
        </w:rPr>
        <w:t xml:space="preserve"> про можливу заміну на іншого адвоката</w:t>
      </w:r>
      <w:r w:rsidRPr="00BB0BB7">
        <w:rPr>
          <w:sz w:val="28"/>
          <w:szCs w:val="28"/>
          <w:lang w:val="uk-UA"/>
        </w:rPr>
        <w:t xml:space="preserve"> Центром з надання безоплатної вторинної правової допомоги.</w:t>
      </w:r>
    </w:p>
    <w:p w:rsidR="00AC7D3A" w:rsidRPr="00BB0BB7" w:rsidRDefault="00AC7D3A" w:rsidP="00AC7D3A">
      <w:pPr>
        <w:pStyle w:val="Default"/>
        <w:ind w:firstLine="567"/>
        <w:jc w:val="both"/>
        <w:rPr>
          <w:sz w:val="28"/>
          <w:szCs w:val="28"/>
          <w:lang w:val="uk-UA"/>
        </w:rPr>
      </w:pPr>
      <w:r w:rsidRPr="00BB0BB7">
        <w:rPr>
          <w:sz w:val="28"/>
          <w:szCs w:val="28"/>
          <w:lang w:val="uk-UA"/>
        </w:rPr>
        <w:t>З метою забезпечення якості надання безоплатної вторинної правової допомоги у кримінальному процесі Мін’юстом України затверджені відповідні  Стандарти якості,</w:t>
      </w:r>
      <w:r w:rsidR="00D60B45" w:rsidRPr="00BB0BB7">
        <w:rPr>
          <w:rStyle w:val="ab"/>
          <w:sz w:val="28"/>
          <w:szCs w:val="28"/>
          <w:lang w:val="uk-UA"/>
        </w:rPr>
        <w:footnoteReference w:id="5"/>
      </w:r>
      <w:r w:rsidRPr="00BB0BB7">
        <w:rPr>
          <w:sz w:val="28"/>
          <w:szCs w:val="28"/>
          <w:lang w:val="uk-UA"/>
        </w:rPr>
        <w:t xml:space="preserve"> що представляють собою комплекс основних характеристик моделі гарантованого державою захисту, передбачених міжнародними правовими актами, законодавством України, у межах яких та з урахуванням узгодженої правової позиції сторони захисту захисник є незалежним в обранні стратегії і тактики захисту у кримінальному провадженні для здійснення активного та розумного захисту прав, свобод та законних інтересів клієнта всіма не забороненими законом засобами.</w:t>
      </w:r>
    </w:p>
    <w:p w:rsidR="00B90C1B" w:rsidRPr="00BB0BB7" w:rsidRDefault="00AC7D3A" w:rsidP="00AC7D3A">
      <w:pPr>
        <w:pStyle w:val="Default"/>
        <w:ind w:firstLine="567"/>
        <w:jc w:val="both"/>
        <w:rPr>
          <w:sz w:val="28"/>
          <w:szCs w:val="28"/>
          <w:lang w:val="uk-UA"/>
        </w:rPr>
      </w:pPr>
      <w:r w:rsidRPr="00BB0BB7">
        <w:rPr>
          <w:sz w:val="28"/>
          <w:szCs w:val="28"/>
          <w:lang w:val="uk-UA"/>
        </w:rPr>
        <w:t>Метою впровадження цих Стандартів є: своєчасне та якісне надання в необхідному обсязі безоплатної вторинної правової допомоги у кримінальному процесі; забезпечення ефективного використання коштів державного бюджету, виділених на оплату діяльності адвокатів з надання безоплатної вторинної правової допомоги у кримінальному процесі; методична підтримка та підвищення професійного рівня адвокатів, які надають правову допомогу у кримінальному процесі.</w:t>
      </w:r>
    </w:p>
    <w:p w:rsidR="00AC7D3A" w:rsidRPr="00BB0BB7" w:rsidRDefault="00B90C1B" w:rsidP="00AC7D3A">
      <w:pPr>
        <w:pStyle w:val="Default"/>
        <w:ind w:firstLine="567"/>
        <w:jc w:val="both"/>
        <w:rPr>
          <w:sz w:val="28"/>
          <w:szCs w:val="28"/>
          <w:lang w:val="uk-UA"/>
        </w:rPr>
      </w:pPr>
      <w:r w:rsidRPr="00BB0BB7">
        <w:rPr>
          <w:sz w:val="28"/>
          <w:szCs w:val="28"/>
          <w:lang w:val="uk-UA"/>
        </w:rPr>
        <w:lastRenderedPageBreak/>
        <w:t>До загальних стандартів надання безоплатної вторинної правової допомоги у кримінальному процесі відносять</w:t>
      </w:r>
      <w:r w:rsidR="00F86E87">
        <w:rPr>
          <w:sz w:val="28"/>
          <w:szCs w:val="28"/>
          <w:lang w:val="uk-UA"/>
        </w:rPr>
        <w:t xml:space="preserve"> виконання таких дій адвокатами</w:t>
      </w:r>
      <w:r w:rsidRPr="00BB0BB7">
        <w:rPr>
          <w:sz w:val="28"/>
          <w:szCs w:val="28"/>
          <w:lang w:val="uk-UA"/>
        </w:rPr>
        <w:t>:</w:t>
      </w:r>
    </w:p>
    <w:p w:rsidR="00B90C1B" w:rsidRPr="00BB0BB7" w:rsidRDefault="00B90C1B" w:rsidP="00AC7D3A">
      <w:pPr>
        <w:pStyle w:val="Default"/>
        <w:ind w:firstLine="567"/>
        <w:jc w:val="both"/>
        <w:rPr>
          <w:sz w:val="28"/>
          <w:szCs w:val="28"/>
          <w:lang w:val="uk-UA"/>
        </w:rPr>
      </w:pPr>
      <w:r w:rsidRPr="00BB0BB7">
        <w:rPr>
          <w:sz w:val="28"/>
          <w:szCs w:val="28"/>
          <w:lang w:val="uk-UA"/>
        </w:rPr>
        <w:t>1) Після отримання доручення центру захисник у визначений законодавством або розумний строк ознайомлюється з матеріалами кримінального провадження, проводить конфіденційне побачення з клієнтом, під час якого роз’яснює йому його права із врученн</w:t>
      </w:r>
      <w:r w:rsidR="00842169">
        <w:rPr>
          <w:sz w:val="28"/>
          <w:szCs w:val="28"/>
          <w:lang w:val="uk-UA"/>
        </w:rPr>
        <w:t>ям відповідної пам’ятки (буклету</w:t>
      </w:r>
      <w:r w:rsidRPr="00BB0BB7">
        <w:rPr>
          <w:sz w:val="28"/>
          <w:szCs w:val="28"/>
          <w:lang w:val="uk-UA"/>
        </w:rPr>
        <w:t>), наданої(го) центром, з’ясовує обставини кримінального правопорушення у викладенні клієнта, отримує від нього інформацію, що має правове значення, узгоджує правову позицію з клієнтом та за результатами складає відповідний протокол.</w:t>
      </w:r>
    </w:p>
    <w:p w:rsidR="00B90C1B" w:rsidRPr="00BB0BB7" w:rsidRDefault="00B90C1B" w:rsidP="00AC7D3A">
      <w:pPr>
        <w:pStyle w:val="Default"/>
        <w:ind w:firstLine="567"/>
        <w:jc w:val="both"/>
        <w:rPr>
          <w:sz w:val="28"/>
          <w:szCs w:val="28"/>
          <w:lang w:val="uk-UA"/>
        </w:rPr>
      </w:pPr>
      <w:r w:rsidRPr="00BB0BB7">
        <w:rPr>
          <w:sz w:val="28"/>
          <w:szCs w:val="28"/>
          <w:lang w:val="uk-UA"/>
        </w:rPr>
        <w:t>2) У разі неможливості реалізувати право на конфіденційне побачення захисник робить запис про порушення права на захист у цій частині в протоколі відповідної процесуальної дії та подає відповідну скаргу процесуальному керівнику або слідчому судді.</w:t>
      </w:r>
    </w:p>
    <w:p w:rsidR="00B90C1B" w:rsidRPr="00BB0BB7" w:rsidRDefault="00B90C1B" w:rsidP="00AC7D3A">
      <w:pPr>
        <w:pStyle w:val="Default"/>
        <w:ind w:firstLine="567"/>
        <w:jc w:val="both"/>
        <w:rPr>
          <w:sz w:val="28"/>
          <w:szCs w:val="28"/>
          <w:lang w:val="uk-UA"/>
        </w:rPr>
      </w:pPr>
      <w:r w:rsidRPr="00BB0BB7">
        <w:rPr>
          <w:sz w:val="28"/>
          <w:szCs w:val="28"/>
          <w:lang w:val="uk-UA"/>
        </w:rPr>
        <w:t>3) У разі наявності у кримінальному провадженні інших захисників захисник, призначений центром, негайно письмово інформує про це центр і продовжує здійснювати захист до прийняття центром рішення про припинення надання безоплатної вторинної правової допомоги.</w:t>
      </w:r>
    </w:p>
    <w:p w:rsidR="00B90C1B" w:rsidRPr="00BB0BB7" w:rsidRDefault="00B90C1B" w:rsidP="00AC7D3A">
      <w:pPr>
        <w:pStyle w:val="Default"/>
        <w:ind w:firstLine="567"/>
        <w:jc w:val="both"/>
        <w:rPr>
          <w:sz w:val="28"/>
          <w:szCs w:val="28"/>
          <w:lang w:val="uk-UA"/>
        </w:rPr>
      </w:pPr>
      <w:r w:rsidRPr="00BB0BB7">
        <w:rPr>
          <w:sz w:val="28"/>
          <w:szCs w:val="28"/>
          <w:lang w:val="uk-UA"/>
        </w:rPr>
        <w:t>4) У випадку, коли участь захисника є обов’язковою, а підозрюваний, обвинувачений відмовляються від захисника і не залучають іншого захисника, призначений центром з надання безоплатної вторинної правової допомоги захисник продовжує виконувати свої професійні обов’язки.</w:t>
      </w:r>
    </w:p>
    <w:p w:rsidR="00B90C1B" w:rsidRPr="00BB0BB7" w:rsidRDefault="00B90C1B" w:rsidP="00AC7D3A">
      <w:pPr>
        <w:pStyle w:val="Default"/>
        <w:ind w:firstLine="567"/>
        <w:jc w:val="both"/>
        <w:rPr>
          <w:sz w:val="28"/>
          <w:szCs w:val="28"/>
          <w:lang w:val="uk-UA"/>
        </w:rPr>
      </w:pPr>
      <w:r w:rsidRPr="00BB0BB7">
        <w:rPr>
          <w:sz w:val="28"/>
          <w:szCs w:val="28"/>
          <w:lang w:val="uk-UA"/>
        </w:rPr>
        <w:t>5) З урахуванням узгодженої правової позиції сторони захисту захисник бере участь в усіх процесуальних діях, що проводяться за участю його клієнта, або таких, що можуть обмежити або порушити права та законні інтереси його клієнта, у межах повноважень, визначених відповідним дорученням центру.</w:t>
      </w:r>
    </w:p>
    <w:p w:rsidR="00B90C1B" w:rsidRPr="00BB0BB7" w:rsidRDefault="00B90C1B" w:rsidP="00AC7D3A">
      <w:pPr>
        <w:pStyle w:val="Default"/>
        <w:ind w:firstLine="567"/>
        <w:jc w:val="both"/>
        <w:rPr>
          <w:sz w:val="28"/>
          <w:szCs w:val="28"/>
          <w:lang w:val="uk-UA"/>
        </w:rPr>
      </w:pPr>
      <w:r w:rsidRPr="00BB0BB7">
        <w:rPr>
          <w:sz w:val="28"/>
          <w:szCs w:val="28"/>
          <w:lang w:val="uk-UA"/>
        </w:rPr>
        <w:t>6) Захисник негайно вживає заходів для надання клієнту медичної допомоги, фіксації тілесних ушкоджень, проведення судово-медичної експертизи, якщо зовнішній вигляд або стан клієнта свідчать про застосування до нього насильства або за наявності скарг клієнта про його застосування.</w:t>
      </w:r>
    </w:p>
    <w:p w:rsidR="00AC7D3A" w:rsidRPr="00BB0BB7" w:rsidRDefault="00B90C1B" w:rsidP="00AC7D3A">
      <w:pPr>
        <w:pStyle w:val="Default"/>
        <w:ind w:firstLine="567"/>
        <w:jc w:val="both"/>
        <w:rPr>
          <w:sz w:val="28"/>
          <w:szCs w:val="28"/>
          <w:lang w:val="uk-UA"/>
        </w:rPr>
      </w:pPr>
      <w:r w:rsidRPr="00BB0BB7">
        <w:rPr>
          <w:sz w:val="28"/>
          <w:szCs w:val="28"/>
          <w:lang w:val="uk-UA"/>
        </w:rPr>
        <w:t>7) Захисник з’ясовує наявність фактів застосування до клієнта катувань, інших жорстоких, нелюдських або таких, що принижують гідність, видів поводження з боку службових осіб оперативних підрозділів, органів досудового розслідування, пенітенціарної служби, інших службових осіб і за наявності таких фактів складає відповідний протокол за формою згідно з додатком 2 до цих Стандартів, письмово повідомляє про згадані факти процесуального керівника та звертається у порядку статті 206 КПК з відповідною заявою до слідчого судді.</w:t>
      </w:r>
    </w:p>
    <w:p w:rsidR="00B90C1B" w:rsidRPr="00BB0BB7" w:rsidRDefault="00B90C1B" w:rsidP="00AC7D3A">
      <w:pPr>
        <w:pStyle w:val="Default"/>
        <w:ind w:firstLine="567"/>
        <w:jc w:val="both"/>
        <w:rPr>
          <w:sz w:val="28"/>
          <w:szCs w:val="28"/>
          <w:lang w:val="uk-UA"/>
        </w:rPr>
      </w:pPr>
      <w:r w:rsidRPr="00BB0BB7">
        <w:rPr>
          <w:sz w:val="28"/>
          <w:szCs w:val="28"/>
          <w:lang w:val="uk-UA"/>
        </w:rPr>
        <w:t>8) При здійсненні захисту осіб, які утримуються під вартою і є пацієнтами замісної підтримувальної терапії або мають хронічні захворювання, що потребують безперервного лікування, захисник невідкладно звертається до адміністрації місця утримання або службової особи, відповідальної за перебування затриманих, з вимогою про надання медичної допомоги та заявляє клопотання про забезпечення безперервного лікування.</w:t>
      </w:r>
    </w:p>
    <w:p w:rsidR="00B90C1B" w:rsidRPr="00BB0BB7" w:rsidRDefault="00B90C1B" w:rsidP="00AC7D3A">
      <w:pPr>
        <w:pStyle w:val="Default"/>
        <w:ind w:firstLine="567"/>
        <w:jc w:val="both"/>
        <w:rPr>
          <w:sz w:val="28"/>
          <w:szCs w:val="28"/>
          <w:lang w:val="uk-UA"/>
        </w:rPr>
      </w:pPr>
      <w:r w:rsidRPr="00BB0BB7">
        <w:rPr>
          <w:sz w:val="28"/>
          <w:szCs w:val="28"/>
          <w:lang w:val="uk-UA"/>
        </w:rPr>
        <w:lastRenderedPageBreak/>
        <w:t>9) Захисник дотримується встановлених законом процесуальних строків у кримінальному провадженні та з урахуванням узгодженої правової позиції сторони захисту оскаржує їх порушення іншими його учасниками.</w:t>
      </w:r>
    </w:p>
    <w:p w:rsidR="00B90C1B" w:rsidRPr="00BB0BB7" w:rsidRDefault="00B90C1B" w:rsidP="00AC7D3A">
      <w:pPr>
        <w:pStyle w:val="Default"/>
        <w:ind w:firstLine="567"/>
        <w:jc w:val="both"/>
        <w:rPr>
          <w:sz w:val="28"/>
          <w:szCs w:val="28"/>
          <w:lang w:val="uk-UA"/>
        </w:rPr>
      </w:pPr>
      <w:r w:rsidRPr="00BB0BB7">
        <w:rPr>
          <w:sz w:val="28"/>
          <w:szCs w:val="28"/>
          <w:lang w:val="uk-UA"/>
        </w:rPr>
        <w:t>10) У разі незгоди клієнта з будь-якими процесуальними рішеннями, діями або бездіяльністю слідчого, прокурора, слідчого судді або суду і за наявності законних підстав захисник складає відповідну скаргу та роз’яснює клієнтові порядок і наслідки її подання. У разі коли захисник вважає за необхідне оскаржити процесуальне рішення, дії чи бездіяльність згаданих осіб, а клієнт заперечує проти цього, захисник оформлює письмову відмову клієнта від пропонованого оскарження.</w:t>
      </w:r>
    </w:p>
    <w:p w:rsidR="00B90C1B" w:rsidRPr="00BB0BB7" w:rsidRDefault="00B90C1B" w:rsidP="00AC7D3A">
      <w:pPr>
        <w:pStyle w:val="Default"/>
        <w:ind w:firstLine="567"/>
        <w:jc w:val="both"/>
        <w:rPr>
          <w:sz w:val="28"/>
          <w:szCs w:val="28"/>
          <w:lang w:val="uk-UA"/>
        </w:rPr>
      </w:pPr>
      <w:r w:rsidRPr="00BB0BB7">
        <w:rPr>
          <w:sz w:val="28"/>
          <w:szCs w:val="28"/>
          <w:lang w:val="uk-UA"/>
        </w:rPr>
        <w:t>11) У разі перебування клієнта під вартою захисник відвідує його в ізоляторі тимчасового тримання, слідчому ізоляторі або установі виконання покарань.</w:t>
      </w:r>
    </w:p>
    <w:p w:rsidR="00B90C1B" w:rsidRPr="00BB0BB7" w:rsidRDefault="00B90C1B" w:rsidP="00AC7D3A">
      <w:pPr>
        <w:pStyle w:val="Default"/>
        <w:ind w:firstLine="567"/>
        <w:jc w:val="both"/>
        <w:rPr>
          <w:sz w:val="28"/>
          <w:szCs w:val="28"/>
          <w:lang w:val="uk-UA"/>
        </w:rPr>
      </w:pPr>
      <w:r w:rsidRPr="00BB0BB7">
        <w:rPr>
          <w:sz w:val="28"/>
          <w:szCs w:val="28"/>
          <w:lang w:val="uk-UA"/>
        </w:rPr>
        <w:t>12) Захисник збирає докази, які спростовують підозру чи обвинувачення, пом’якшують чи виключають кримінальну відповідальність клієнта.</w:t>
      </w:r>
    </w:p>
    <w:p w:rsidR="00B90C1B" w:rsidRPr="00BB0BB7" w:rsidRDefault="00B90C1B" w:rsidP="00AC7D3A">
      <w:pPr>
        <w:pStyle w:val="Default"/>
        <w:ind w:firstLine="567"/>
        <w:jc w:val="both"/>
        <w:rPr>
          <w:sz w:val="28"/>
          <w:szCs w:val="28"/>
          <w:lang w:val="uk-UA"/>
        </w:rPr>
      </w:pPr>
      <w:r w:rsidRPr="00BB0BB7">
        <w:rPr>
          <w:sz w:val="28"/>
          <w:szCs w:val="28"/>
          <w:lang w:val="uk-UA"/>
        </w:rPr>
        <w:t>13)</w:t>
      </w:r>
      <w:r w:rsidRPr="00BB0BB7">
        <w:rPr>
          <w:sz w:val="28"/>
          <w:szCs w:val="28"/>
        </w:rPr>
        <w:t xml:space="preserve"> </w:t>
      </w:r>
      <w:r w:rsidRPr="00BB0BB7">
        <w:rPr>
          <w:sz w:val="28"/>
          <w:szCs w:val="28"/>
          <w:lang w:val="uk-UA"/>
        </w:rPr>
        <w:t>Захисник роз’яснює клієнту можливість укладення угоди про визнання винуватості та про примирення, її умови, порядок та наслідки укладення. За бажанням клієнта захисник готує проект відповідної угоди.</w:t>
      </w:r>
    </w:p>
    <w:p w:rsidR="00B90C1B" w:rsidRPr="00BB0BB7" w:rsidRDefault="00B90C1B" w:rsidP="00AC7D3A">
      <w:pPr>
        <w:pStyle w:val="Default"/>
        <w:ind w:firstLine="567"/>
        <w:jc w:val="both"/>
        <w:rPr>
          <w:sz w:val="28"/>
          <w:szCs w:val="28"/>
          <w:lang w:val="uk-UA"/>
        </w:rPr>
      </w:pPr>
      <w:r w:rsidRPr="00BB0BB7">
        <w:rPr>
          <w:sz w:val="28"/>
          <w:szCs w:val="28"/>
          <w:lang w:val="uk-UA"/>
        </w:rPr>
        <w:t>14) У разі порушення професійних прав адвоката та гарантій адвокатської діяльності захисник невідкладно письмово інформує про це центр з надання безоплатної вторинної правової допомоги.</w:t>
      </w:r>
    </w:p>
    <w:p w:rsidR="00B90C1B" w:rsidRPr="00BB0BB7" w:rsidRDefault="00B90C1B" w:rsidP="00AC7D3A">
      <w:pPr>
        <w:pStyle w:val="Default"/>
        <w:ind w:firstLine="567"/>
        <w:jc w:val="both"/>
        <w:rPr>
          <w:sz w:val="28"/>
          <w:szCs w:val="28"/>
          <w:lang w:val="uk-UA"/>
        </w:rPr>
      </w:pPr>
      <w:r w:rsidRPr="00BB0BB7">
        <w:rPr>
          <w:sz w:val="28"/>
          <w:szCs w:val="28"/>
          <w:lang w:val="uk-UA"/>
        </w:rPr>
        <w:t>15) Захисник веде у кожному кримінальному провадженні на електронних або паперових носіях адвокатське досьє у складі згідно з орієнтовним переліком матеріалів, визначеним додатком 3 до Стандартів якості.</w:t>
      </w:r>
    </w:p>
    <w:p w:rsidR="00D60B45" w:rsidRPr="00BB0BB7" w:rsidRDefault="00D60B45" w:rsidP="00AC7D3A">
      <w:pPr>
        <w:pStyle w:val="Default"/>
        <w:ind w:firstLine="567"/>
        <w:jc w:val="both"/>
        <w:rPr>
          <w:sz w:val="28"/>
          <w:szCs w:val="28"/>
          <w:lang w:val="uk-UA"/>
        </w:rPr>
      </w:pPr>
      <w:r w:rsidRPr="00BB0BB7">
        <w:rPr>
          <w:sz w:val="28"/>
          <w:szCs w:val="28"/>
          <w:lang w:val="uk-UA"/>
        </w:rPr>
        <w:t>Крім вище зазначених адвокат зобов’язаний дотримуватися також таких стандартів надання безоплатної вторинної правової допомоги на стадії досудового розслідування:</w:t>
      </w:r>
    </w:p>
    <w:p w:rsidR="00D60B45" w:rsidRPr="00BB0BB7" w:rsidRDefault="00D60B45" w:rsidP="00D60B45">
      <w:pPr>
        <w:pStyle w:val="Default"/>
        <w:tabs>
          <w:tab w:val="left" w:pos="1376"/>
        </w:tabs>
        <w:ind w:firstLine="567"/>
        <w:jc w:val="both"/>
        <w:rPr>
          <w:sz w:val="28"/>
          <w:szCs w:val="28"/>
          <w:lang w:val="uk-UA"/>
        </w:rPr>
      </w:pPr>
      <w:r w:rsidRPr="00BB0BB7">
        <w:rPr>
          <w:sz w:val="28"/>
          <w:szCs w:val="28"/>
          <w:lang w:val="uk-UA"/>
        </w:rPr>
        <w:t xml:space="preserve"> 1) У разі відмови затриманого від призначеного центром з надання безоплатної вторинної правової допомоги захисника останній особисто перевіряє, чи є така відмова добровільною і чи не є вона результатом тиску з боку службових осіб органів досудового розслідування, прокуратури, суду. Заява про відмову від захисника оформляється клієнтом після конфіденційного побачення, під час якого захисник роз’яснює клієнту його права, визначені Конвенцією та КПК, із врученням відповідної пам’ятки (буклет</w:t>
      </w:r>
      <w:r w:rsidR="0094342F">
        <w:rPr>
          <w:sz w:val="28"/>
          <w:szCs w:val="28"/>
          <w:lang w:val="uk-UA"/>
        </w:rPr>
        <w:t>у</w:t>
      </w:r>
      <w:r w:rsidRPr="00BB0BB7">
        <w:rPr>
          <w:sz w:val="28"/>
          <w:szCs w:val="28"/>
          <w:lang w:val="uk-UA"/>
        </w:rPr>
        <w:t>), наданої(го) центром, та можливі наслідки відмови від захисника і переконується, що права й наслідки відмови від захисника клієнту зрозумілі.</w:t>
      </w:r>
    </w:p>
    <w:p w:rsidR="00D60B45" w:rsidRPr="00BB0BB7" w:rsidRDefault="00D60B45" w:rsidP="00D60B45">
      <w:pPr>
        <w:pStyle w:val="Default"/>
        <w:tabs>
          <w:tab w:val="left" w:pos="1376"/>
        </w:tabs>
        <w:ind w:firstLine="567"/>
        <w:jc w:val="both"/>
        <w:rPr>
          <w:sz w:val="28"/>
          <w:szCs w:val="28"/>
          <w:lang w:val="uk-UA"/>
        </w:rPr>
      </w:pPr>
      <w:r w:rsidRPr="00BB0BB7">
        <w:rPr>
          <w:sz w:val="28"/>
          <w:szCs w:val="28"/>
          <w:lang w:val="uk-UA"/>
        </w:rPr>
        <w:t>2) За наявності підстав вважати затримання особи без ухвали слідчого судді, суду незаконним захисник звертається із заявою до слідчого судді щодо незаконного позбавлення особи свободи у межах його територіальної юрисдикції у порядку статті 206 КПК.</w:t>
      </w:r>
    </w:p>
    <w:p w:rsidR="00D60B45" w:rsidRPr="00BB0BB7" w:rsidRDefault="00D60B45" w:rsidP="00D60B45">
      <w:pPr>
        <w:pStyle w:val="Default"/>
        <w:tabs>
          <w:tab w:val="left" w:pos="1376"/>
        </w:tabs>
        <w:ind w:firstLine="567"/>
        <w:jc w:val="both"/>
        <w:rPr>
          <w:sz w:val="28"/>
          <w:szCs w:val="28"/>
          <w:lang w:val="uk-UA"/>
        </w:rPr>
      </w:pPr>
      <w:r w:rsidRPr="00BB0BB7">
        <w:rPr>
          <w:sz w:val="28"/>
          <w:szCs w:val="28"/>
          <w:lang w:val="uk-UA"/>
        </w:rPr>
        <w:t>3) Захисник докладає розумних зусиль для одержання документів, що підтверджують обставини, які характеризують особу клієнта, свідчать про його родинні та соціальні зв’язки і можуть бути враховані судом при вирішенні питання про обрання, зміну чи скасування запобіжного заходу.</w:t>
      </w:r>
    </w:p>
    <w:p w:rsidR="00D60B45" w:rsidRPr="00BB0BB7" w:rsidRDefault="00D60B45" w:rsidP="00D60B45">
      <w:pPr>
        <w:pStyle w:val="Default"/>
        <w:tabs>
          <w:tab w:val="left" w:pos="1376"/>
        </w:tabs>
        <w:ind w:firstLine="567"/>
        <w:jc w:val="both"/>
        <w:rPr>
          <w:sz w:val="28"/>
          <w:szCs w:val="28"/>
          <w:lang w:val="uk-UA"/>
        </w:rPr>
      </w:pPr>
      <w:r w:rsidRPr="00BB0BB7">
        <w:rPr>
          <w:sz w:val="28"/>
          <w:szCs w:val="28"/>
          <w:lang w:val="uk-UA"/>
        </w:rPr>
        <w:t xml:space="preserve">4) Захисник ознайомлюється з клопотанням про обрання, продовження або зміну запобіжного заходу, бере участь у розгляді слідчим суддею питання про </w:t>
      </w:r>
      <w:r w:rsidRPr="00BB0BB7">
        <w:rPr>
          <w:sz w:val="28"/>
          <w:szCs w:val="28"/>
          <w:lang w:val="uk-UA"/>
        </w:rPr>
        <w:lastRenderedPageBreak/>
        <w:t>застосування, продовження або зміну запобіжного заходу, у разі наявності на те розумних підстав висловлює обґрунтовані заперечення щодо достатності викладених у клопотанні слідчого, прокурора фактів та доказів обґрунтованої підозри, обвинувачення та обставин, на підставі яких він дійшов висновку про наявність одного або кількох ризиків на користь тримання особи під вартою.</w:t>
      </w:r>
    </w:p>
    <w:p w:rsidR="00D60B45" w:rsidRPr="00BB0BB7" w:rsidRDefault="00D60B45" w:rsidP="00D60B45">
      <w:pPr>
        <w:pStyle w:val="Default"/>
        <w:tabs>
          <w:tab w:val="left" w:pos="1376"/>
        </w:tabs>
        <w:ind w:firstLine="567"/>
        <w:jc w:val="both"/>
        <w:rPr>
          <w:sz w:val="28"/>
          <w:szCs w:val="28"/>
          <w:lang w:val="uk-UA"/>
        </w:rPr>
      </w:pPr>
      <w:r w:rsidRPr="00BB0BB7">
        <w:rPr>
          <w:sz w:val="28"/>
          <w:szCs w:val="28"/>
          <w:lang w:val="uk-UA"/>
        </w:rPr>
        <w:t>5) У разі обрання слідчим суддею щодо клієнта запобіжного заходу за наявності розумних підстав вважати таке рішення необґрунтованим та з урахуванням узгодженої правової позиції сторони захисту захисник готує і подає апеляційну скаргу. У разі апеляційного оскарження стороною обвинувачення ухвали слідчого судді про відмову у задоволенні клопотання прокурора про обрання запобіжного заходу захисник подає заперечення.</w:t>
      </w:r>
    </w:p>
    <w:p w:rsidR="00D60B45" w:rsidRPr="00BB0BB7" w:rsidRDefault="00D60B45" w:rsidP="00D60B45">
      <w:pPr>
        <w:pStyle w:val="Default"/>
        <w:tabs>
          <w:tab w:val="left" w:pos="1376"/>
        </w:tabs>
        <w:ind w:firstLine="567"/>
        <w:jc w:val="both"/>
        <w:rPr>
          <w:sz w:val="28"/>
          <w:szCs w:val="28"/>
          <w:lang w:val="uk-UA"/>
        </w:rPr>
      </w:pPr>
      <w:r w:rsidRPr="00BB0BB7">
        <w:rPr>
          <w:sz w:val="28"/>
          <w:szCs w:val="28"/>
          <w:lang w:val="uk-UA"/>
        </w:rPr>
        <w:t>6) Отримавши повідомлення сторони обвинувачення про завершення досудового розслідування та відкриття його матеріалів для ознайомлення, захисник письмово підтверджує факт доступу до матеріалів досудового розслідування, реалізує своє право та забезпечує реалізацію права свого клієнта на ознайомлення з ними у достатній для цього час.</w:t>
      </w:r>
    </w:p>
    <w:p w:rsidR="00D60B45" w:rsidRPr="00BB0BB7" w:rsidRDefault="00D60B45" w:rsidP="00D60B45">
      <w:pPr>
        <w:pStyle w:val="Default"/>
        <w:tabs>
          <w:tab w:val="left" w:pos="1376"/>
        </w:tabs>
        <w:ind w:firstLine="567"/>
        <w:jc w:val="both"/>
        <w:rPr>
          <w:sz w:val="28"/>
          <w:szCs w:val="28"/>
          <w:lang w:val="uk-UA"/>
        </w:rPr>
      </w:pPr>
      <w:r w:rsidRPr="00BB0BB7">
        <w:rPr>
          <w:sz w:val="28"/>
          <w:szCs w:val="28"/>
          <w:lang w:val="uk-UA"/>
        </w:rPr>
        <w:t>7) Захисник за запитом прокурора надає йому доступ до наявних речових доказів або їх частин, документів або копій з них та можливість скопіювати або відобразити їх іншим чином, а також доступ до житла чи іншого володіння, якщо вони знаходяться у володінні або під контролем сторони захисту і якщо сторона захисту має намір використати відомості, що містяться в них, як докази у суді, крім будь-яких матеріалів, які можуть бути використані прокурором на підтвердження винуватості обвинуваченого у вчиненні кримінального правопорушення.</w:t>
      </w:r>
    </w:p>
    <w:p w:rsidR="00EA448A" w:rsidRPr="00BB0BB7" w:rsidRDefault="00D60B45" w:rsidP="00EA448A">
      <w:pPr>
        <w:pStyle w:val="Default"/>
        <w:tabs>
          <w:tab w:val="left" w:pos="1376"/>
        </w:tabs>
        <w:ind w:firstLine="567"/>
        <w:jc w:val="both"/>
        <w:rPr>
          <w:sz w:val="28"/>
          <w:szCs w:val="28"/>
          <w:lang w:val="uk-UA"/>
        </w:rPr>
      </w:pPr>
      <w:r w:rsidRPr="00BB0BB7">
        <w:rPr>
          <w:sz w:val="28"/>
          <w:szCs w:val="28"/>
          <w:lang w:val="uk-UA"/>
        </w:rPr>
        <w:t xml:space="preserve">Про порушення професійних прав адвоката та гарантій адвокатської діяльності адвокат, що надає </w:t>
      </w:r>
      <w:r w:rsidR="00EA448A" w:rsidRPr="00BB0BB7">
        <w:rPr>
          <w:sz w:val="28"/>
          <w:szCs w:val="28"/>
          <w:lang w:val="uk-UA"/>
        </w:rPr>
        <w:t>правову допомогу за призначенням, зобов’язаний</w:t>
      </w:r>
      <w:r w:rsidRPr="00BB0BB7">
        <w:rPr>
          <w:sz w:val="28"/>
          <w:szCs w:val="28"/>
          <w:lang w:val="uk-UA"/>
        </w:rPr>
        <w:t xml:space="preserve"> </w:t>
      </w:r>
      <w:r w:rsidR="00EA448A" w:rsidRPr="00BB0BB7">
        <w:rPr>
          <w:sz w:val="28"/>
          <w:szCs w:val="28"/>
          <w:lang w:val="uk-UA"/>
        </w:rPr>
        <w:t>і</w:t>
      </w:r>
      <w:r w:rsidR="008F5893" w:rsidRPr="00BB0BB7">
        <w:rPr>
          <w:sz w:val="28"/>
          <w:szCs w:val="28"/>
          <w:lang w:val="uk-UA"/>
        </w:rPr>
        <w:t>нформува</w:t>
      </w:r>
      <w:r w:rsidR="00EA448A" w:rsidRPr="00BB0BB7">
        <w:rPr>
          <w:sz w:val="28"/>
          <w:szCs w:val="28"/>
          <w:lang w:val="uk-UA"/>
        </w:rPr>
        <w:t>ти</w:t>
      </w:r>
      <w:r w:rsidR="008F5893" w:rsidRPr="00BB0BB7">
        <w:rPr>
          <w:sz w:val="28"/>
          <w:szCs w:val="28"/>
          <w:lang w:val="uk-UA"/>
        </w:rPr>
        <w:t xml:space="preserve"> центр</w:t>
      </w:r>
      <w:r w:rsidR="00EA448A" w:rsidRPr="00BB0BB7">
        <w:rPr>
          <w:sz w:val="28"/>
          <w:szCs w:val="28"/>
          <w:lang w:val="uk-UA"/>
        </w:rPr>
        <w:t>и</w:t>
      </w:r>
      <w:r w:rsidR="008F5893" w:rsidRPr="00BB0BB7">
        <w:rPr>
          <w:sz w:val="28"/>
          <w:szCs w:val="28"/>
          <w:lang w:val="uk-UA"/>
        </w:rPr>
        <w:t xml:space="preserve"> з надання безоплатної вторинної правової допомоги.</w:t>
      </w:r>
    </w:p>
    <w:p w:rsidR="00F86E87" w:rsidRDefault="00EA448A" w:rsidP="00EA448A">
      <w:pPr>
        <w:pStyle w:val="Default"/>
        <w:tabs>
          <w:tab w:val="left" w:pos="1376"/>
        </w:tabs>
        <w:ind w:firstLine="567"/>
        <w:jc w:val="both"/>
        <w:rPr>
          <w:sz w:val="28"/>
          <w:szCs w:val="28"/>
          <w:lang w:val="uk-UA"/>
        </w:rPr>
      </w:pPr>
      <w:r w:rsidRPr="00BB0BB7">
        <w:rPr>
          <w:sz w:val="28"/>
          <w:szCs w:val="28"/>
          <w:lang w:val="uk-UA"/>
        </w:rPr>
        <w:t>Безоплатна правова допомога є безоплатною для клієнта</w:t>
      </w:r>
      <w:r w:rsidR="00F86E87">
        <w:rPr>
          <w:sz w:val="28"/>
          <w:szCs w:val="28"/>
          <w:lang w:val="uk-UA"/>
        </w:rPr>
        <w:t>, але</w:t>
      </w:r>
      <w:r w:rsidRPr="00BB0BB7">
        <w:rPr>
          <w:sz w:val="28"/>
          <w:szCs w:val="28"/>
          <w:lang w:val="uk-UA"/>
        </w:rPr>
        <w:t xml:space="preserve"> оплатною для адвоката. </w:t>
      </w:r>
      <w:r w:rsidR="008F5893" w:rsidRPr="00BB0BB7">
        <w:rPr>
          <w:sz w:val="28"/>
          <w:szCs w:val="28"/>
          <w:lang w:val="uk-UA"/>
        </w:rPr>
        <w:t>Розрахунок розміру винагороди адвоката за надання безоплатної вторинної правової допомоги особі</w:t>
      </w:r>
      <w:r w:rsidRPr="00BB0BB7">
        <w:rPr>
          <w:sz w:val="28"/>
          <w:szCs w:val="28"/>
          <w:lang w:val="uk-UA"/>
        </w:rPr>
        <w:t xml:space="preserve"> здійснюється згідно Порядку оплати та відшкодування витрат адвокатів, які надають безоплатну вторинну правову допомогу.</w:t>
      </w:r>
      <w:r w:rsidRPr="00BB0BB7">
        <w:rPr>
          <w:rStyle w:val="ab"/>
          <w:sz w:val="28"/>
          <w:szCs w:val="28"/>
          <w:lang w:val="uk-UA"/>
        </w:rPr>
        <w:footnoteReference w:id="6"/>
      </w:r>
    </w:p>
    <w:p w:rsidR="006962C3" w:rsidRPr="00BB0BB7" w:rsidRDefault="006962C3" w:rsidP="00EA448A">
      <w:pPr>
        <w:pStyle w:val="Default"/>
        <w:tabs>
          <w:tab w:val="left" w:pos="1376"/>
        </w:tabs>
        <w:ind w:firstLine="567"/>
        <w:jc w:val="both"/>
        <w:rPr>
          <w:sz w:val="28"/>
          <w:szCs w:val="28"/>
          <w:lang w:val="uk-UA"/>
        </w:rPr>
      </w:pPr>
      <w:r w:rsidRPr="00BB0BB7">
        <w:rPr>
          <w:sz w:val="28"/>
          <w:szCs w:val="28"/>
          <w:lang w:val="uk-UA"/>
        </w:rPr>
        <w:t>У практичній діяльності використовується «калькулятор»</w:t>
      </w:r>
      <w:r w:rsidRPr="00BB0BB7">
        <w:rPr>
          <w:sz w:val="28"/>
          <w:szCs w:val="28"/>
        </w:rPr>
        <w:t xml:space="preserve"> </w:t>
      </w:r>
      <w:r w:rsidRPr="00BB0BB7">
        <w:rPr>
          <w:sz w:val="28"/>
          <w:szCs w:val="28"/>
          <w:lang w:val="uk-UA"/>
        </w:rPr>
        <w:t>для розрахунку оплати послуг адвокатів</w:t>
      </w:r>
      <w:r w:rsidR="00B06E3A" w:rsidRPr="00BB0BB7">
        <w:rPr>
          <w:sz w:val="28"/>
          <w:szCs w:val="28"/>
          <w:lang w:val="uk-UA"/>
        </w:rPr>
        <w:t>.</w:t>
      </w:r>
      <w:r w:rsidRPr="00BB0BB7">
        <w:rPr>
          <w:rStyle w:val="ab"/>
          <w:sz w:val="28"/>
          <w:szCs w:val="28"/>
          <w:lang w:val="uk-UA"/>
        </w:rPr>
        <w:footnoteReference w:id="7"/>
      </w:r>
      <w:r w:rsidR="00B06E3A" w:rsidRPr="00BB0BB7">
        <w:rPr>
          <w:sz w:val="28"/>
          <w:szCs w:val="28"/>
          <w:lang w:val="uk-UA"/>
        </w:rPr>
        <w:t xml:space="preserve"> Так, для розрахунку винагороди адвоката за надання безоплатної вторинної правової допомоги на стадії досудового розслідування враховуються такі показники: розмір прожиткового мінімуму для працездатних осіб </w:t>
      </w:r>
      <w:r w:rsidR="0094342F">
        <w:rPr>
          <w:sz w:val="28"/>
          <w:szCs w:val="28"/>
          <w:lang w:val="uk-UA"/>
        </w:rPr>
        <w:t>на момент подання адвокатом акту</w:t>
      </w:r>
      <w:r w:rsidR="00B06E3A" w:rsidRPr="00BB0BB7">
        <w:rPr>
          <w:sz w:val="28"/>
          <w:szCs w:val="28"/>
          <w:lang w:val="uk-UA"/>
        </w:rPr>
        <w:t>; чи надавалася правова допомога</w:t>
      </w:r>
      <w:r w:rsidR="00F86E87">
        <w:rPr>
          <w:sz w:val="28"/>
          <w:szCs w:val="28"/>
          <w:lang w:val="uk-UA"/>
        </w:rPr>
        <w:t xml:space="preserve"> цим адвокатом</w:t>
      </w:r>
      <w:r w:rsidR="00B06E3A" w:rsidRPr="00BB0BB7">
        <w:rPr>
          <w:sz w:val="28"/>
          <w:szCs w:val="28"/>
          <w:lang w:val="uk-UA"/>
        </w:rPr>
        <w:t xml:space="preserve"> під час затримання; чи не відмовся під час першого конфіденційного </w:t>
      </w:r>
      <w:r w:rsidR="00B06E3A" w:rsidRPr="00BB0BB7">
        <w:rPr>
          <w:sz w:val="28"/>
          <w:szCs w:val="28"/>
          <w:lang w:val="uk-UA"/>
        </w:rPr>
        <w:lastRenderedPageBreak/>
        <w:t xml:space="preserve">побачення підозрюваний, обвинувачений від призначеного адвоката; чи не припинив адвокат участь до завершення стадії досудового розслідування; коефіцієнт складності кримінального провадження за ступенем тяжкості злочину (кількість епізодів, невеликої тяжкості, </w:t>
      </w:r>
      <w:r w:rsidR="00687885" w:rsidRPr="00BB0BB7">
        <w:rPr>
          <w:sz w:val="28"/>
          <w:szCs w:val="28"/>
          <w:lang w:val="uk-UA"/>
        </w:rPr>
        <w:t>середньої тяжкості тощо), коефіцієнт складності кримінального провадження за кількістю підозрюваних, обвинувачених у кримінальному провадженні; чи обирався особі запобіжний захід у вигляді тримання під вартою та ін.</w:t>
      </w:r>
    </w:p>
    <w:p w:rsidR="008F5893" w:rsidRPr="00BB0BB7" w:rsidRDefault="008F5893" w:rsidP="008F5893">
      <w:pPr>
        <w:pStyle w:val="Default"/>
        <w:ind w:left="851" w:hanging="284"/>
        <w:rPr>
          <w:sz w:val="28"/>
          <w:szCs w:val="28"/>
          <w:lang w:val="uk-UA"/>
        </w:rPr>
      </w:pPr>
    </w:p>
    <w:p w:rsidR="008F5893" w:rsidRPr="00BB0BB7" w:rsidRDefault="008F5893" w:rsidP="008F5893">
      <w:pPr>
        <w:pStyle w:val="Default"/>
        <w:ind w:left="851" w:hanging="284"/>
        <w:rPr>
          <w:sz w:val="28"/>
          <w:szCs w:val="28"/>
          <w:lang w:val="uk-UA"/>
        </w:rPr>
      </w:pPr>
    </w:p>
    <w:p w:rsidR="00FD66DE" w:rsidRPr="00BB0BB7" w:rsidRDefault="006079D0" w:rsidP="00FD66DE">
      <w:pPr>
        <w:pStyle w:val="Default"/>
        <w:ind w:left="851" w:hanging="284"/>
        <w:rPr>
          <w:b/>
          <w:i/>
          <w:sz w:val="28"/>
          <w:szCs w:val="28"/>
          <w:lang w:val="uk-UA"/>
        </w:rPr>
      </w:pPr>
      <w:r w:rsidRPr="00BB0BB7">
        <w:rPr>
          <w:b/>
          <w:i/>
          <w:sz w:val="28"/>
          <w:szCs w:val="28"/>
          <w:lang w:val="uk-UA"/>
        </w:rPr>
        <w:t xml:space="preserve">4. </w:t>
      </w:r>
      <w:r w:rsidR="00FD66DE" w:rsidRPr="00BB0BB7">
        <w:rPr>
          <w:b/>
          <w:i/>
          <w:sz w:val="28"/>
          <w:szCs w:val="28"/>
          <w:lang w:val="uk-UA"/>
        </w:rPr>
        <w:t>Надання адвокатом безоплатної вторинної правничої допомоги на судових стадіях кримінального судочинства: практичні аспекти реалізації</w:t>
      </w:r>
    </w:p>
    <w:p w:rsidR="00FD66DE" w:rsidRPr="00BB0BB7" w:rsidRDefault="00FD66DE" w:rsidP="00FD66DE">
      <w:pPr>
        <w:pStyle w:val="Default"/>
        <w:ind w:firstLine="567"/>
        <w:jc w:val="both"/>
        <w:rPr>
          <w:sz w:val="28"/>
          <w:szCs w:val="28"/>
          <w:lang w:val="uk-UA"/>
        </w:rPr>
      </w:pPr>
    </w:p>
    <w:p w:rsidR="00B70A97" w:rsidRPr="00BB0BB7" w:rsidRDefault="00106E63" w:rsidP="00FD66DE">
      <w:pPr>
        <w:pStyle w:val="Default"/>
        <w:ind w:firstLine="567"/>
        <w:jc w:val="both"/>
        <w:rPr>
          <w:sz w:val="28"/>
          <w:szCs w:val="28"/>
          <w:lang w:val="uk-UA"/>
        </w:rPr>
      </w:pPr>
      <w:r w:rsidRPr="00BB0BB7">
        <w:rPr>
          <w:sz w:val="28"/>
          <w:szCs w:val="28"/>
          <w:lang w:val="uk-UA"/>
        </w:rPr>
        <w:t>Якщо</w:t>
      </w:r>
      <w:r w:rsidR="008F29EE" w:rsidRPr="00BB0BB7">
        <w:rPr>
          <w:sz w:val="28"/>
          <w:szCs w:val="28"/>
          <w:lang w:val="uk-UA"/>
        </w:rPr>
        <w:t xml:space="preserve"> адвокату було видано доручення центром з надання безоплатної вторинної правової допомоги після закінчення досудового розслідування і передачі кримінального провадження до суду,</w:t>
      </w:r>
      <w:r w:rsidRPr="00BB0BB7">
        <w:rPr>
          <w:sz w:val="28"/>
          <w:szCs w:val="28"/>
          <w:lang w:val="uk-UA"/>
        </w:rPr>
        <w:t xml:space="preserve"> </w:t>
      </w:r>
      <w:r w:rsidR="008F29EE" w:rsidRPr="00BB0BB7">
        <w:rPr>
          <w:sz w:val="28"/>
          <w:szCs w:val="28"/>
          <w:lang w:val="uk-UA"/>
        </w:rPr>
        <w:t>він</w:t>
      </w:r>
      <w:r w:rsidR="00B70A97" w:rsidRPr="00BB0BB7">
        <w:rPr>
          <w:sz w:val="28"/>
          <w:szCs w:val="28"/>
          <w:lang w:val="uk-UA"/>
        </w:rPr>
        <w:t xml:space="preserve"> повинен до початку першого судового засідання, у якому він бере участь, ознайомитися з матеріалами кримінального провадження та провести конфіденційне побачення з клієнтом. З цією метою адвокат подає до суду відповідну заяву, а у випадку, якщо він не встигне цього зробити до початку першого судового засідання, то він у першому судовому засіданні подає клопотання про надання йому строку для ознайомлення з матеріалами кримінального провадження</w:t>
      </w:r>
      <w:r w:rsidR="00E42970" w:rsidRPr="00BB0BB7">
        <w:rPr>
          <w:sz w:val="28"/>
          <w:szCs w:val="28"/>
          <w:lang w:val="uk-UA"/>
        </w:rPr>
        <w:t>, проведення конфіденційного побачення з клієнтом</w:t>
      </w:r>
      <w:r w:rsidR="00B70A97" w:rsidRPr="00BB0BB7">
        <w:rPr>
          <w:sz w:val="28"/>
          <w:szCs w:val="28"/>
          <w:lang w:val="uk-UA"/>
        </w:rPr>
        <w:t xml:space="preserve"> та </w:t>
      </w:r>
      <w:r w:rsidR="00E42970" w:rsidRPr="00BB0BB7">
        <w:rPr>
          <w:sz w:val="28"/>
          <w:szCs w:val="28"/>
          <w:lang w:val="uk-UA"/>
        </w:rPr>
        <w:t>відкласти судовий розгляд на інший день</w:t>
      </w:r>
      <w:r w:rsidR="00B70A97" w:rsidRPr="00BB0BB7">
        <w:rPr>
          <w:sz w:val="28"/>
          <w:szCs w:val="28"/>
          <w:lang w:val="uk-UA"/>
        </w:rPr>
        <w:t>.</w:t>
      </w:r>
      <w:r w:rsidR="00B66687" w:rsidRPr="00BB0BB7">
        <w:rPr>
          <w:sz w:val="28"/>
          <w:szCs w:val="28"/>
          <w:lang w:val="uk-UA"/>
        </w:rPr>
        <w:t xml:space="preserve"> З матеріалами кримінального провадження можна ознайомитися у прокурора, який здійснював процесуальне керівництво слідчим по справі, та/або підтримує публічне обвинувачення.</w:t>
      </w:r>
    </w:p>
    <w:p w:rsidR="00E42970" w:rsidRPr="00BB0BB7" w:rsidRDefault="008F29EE" w:rsidP="00FD66DE">
      <w:pPr>
        <w:pStyle w:val="Default"/>
        <w:ind w:firstLine="567"/>
        <w:jc w:val="both"/>
        <w:rPr>
          <w:sz w:val="28"/>
          <w:szCs w:val="28"/>
          <w:lang w:val="uk-UA"/>
        </w:rPr>
      </w:pPr>
      <w:r w:rsidRPr="00BB0BB7">
        <w:rPr>
          <w:sz w:val="28"/>
          <w:szCs w:val="28"/>
          <w:lang w:val="uk-UA"/>
        </w:rPr>
        <w:t>Ознайомившись із матеріалами кримінального провадження, п</w:t>
      </w:r>
      <w:r w:rsidR="00E42970" w:rsidRPr="00BB0BB7">
        <w:rPr>
          <w:sz w:val="28"/>
          <w:szCs w:val="28"/>
          <w:lang w:val="uk-UA"/>
        </w:rPr>
        <w:t>ід час підготовчого судового засідання захисник за наявності правових підстав</w:t>
      </w:r>
      <w:r w:rsidRPr="00BB0BB7">
        <w:rPr>
          <w:sz w:val="28"/>
          <w:szCs w:val="28"/>
          <w:lang w:val="uk-UA"/>
        </w:rPr>
        <w:t xml:space="preserve"> має</w:t>
      </w:r>
      <w:r w:rsidR="00E42970" w:rsidRPr="00BB0BB7">
        <w:rPr>
          <w:sz w:val="28"/>
          <w:szCs w:val="28"/>
          <w:lang w:val="uk-UA"/>
        </w:rPr>
        <w:t xml:space="preserve"> пода</w:t>
      </w:r>
      <w:r w:rsidRPr="00BB0BB7">
        <w:rPr>
          <w:sz w:val="28"/>
          <w:szCs w:val="28"/>
          <w:lang w:val="uk-UA"/>
        </w:rPr>
        <w:t>ти</w:t>
      </w:r>
      <w:r w:rsidR="00E42970" w:rsidRPr="00BB0BB7">
        <w:rPr>
          <w:sz w:val="28"/>
          <w:szCs w:val="28"/>
          <w:lang w:val="uk-UA"/>
        </w:rPr>
        <w:t xml:space="preserve"> клопотання про закриття кримінального провадження, про зміну, скасування заходів забезпечення кримінального провадження, у тому числі запобіжного заходу, обраного щодо клієнта, пода</w:t>
      </w:r>
      <w:r w:rsidRPr="00BB0BB7">
        <w:rPr>
          <w:sz w:val="28"/>
          <w:szCs w:val="28"/>
          <w:lang w:val="uk-UA"/>
        </w:rPr>
        <w:t>ти</w:t>
      </w:r>
      <w:r w:rsidR="00E42970" w:rsidRPr="00BB0BB7">
        <w:rPr>
          <w:sz w:val="28"/>
          <w:szCs w:val="28"/>
          <w:lang w:val="uk-UA"/>
        </w:rPr>
        <w:t xml:space="preserve"> скарги на рішення, дії чи бездіяльність слідчого, прокурора, що не були подані або розглянуті під час досудового розслідування.</w:t>
      </w:r>
    </w:p>
    <w:p w:rsidR="00B66687" w:rsidRPr="00BB0BB7" w:rsidRDefault="00B66687" w:rsidP="00B66687">
      <w:pPr>
        <w:pStyle w:val="Default"/>
        <w:ind w:firstLine="567"/>
        <w:jc w:val="both"/>
        <w:rPr>
          <w:sz w:val="28"/>
          <w:szCs w:val="28"/>
          <w:lang w:val="uk-UA"/>
        </w:rPr>
      </w:pPr>
      <w:r w:rsidRPr="00BB0BB7">
        <w:rPr>
          <w:sz w:val="28"/>
          <w:szCs w:val="28"/>
          <w:lang w:val="uk-UA"/>
        </w:rPr>
        <w:t>В подальшому адвокат під час судового розгляду кримінальної справи повинен активно брати участь у дослідження доказів, для чого на під час ознайомлення з матеріалами кримінального провадження він м</w:t>
      </w:r>
      <w:r w:rsidR="0004042D">
        <w:rPr>
          <w:sz w:val="28"/>
          <w:szCs w:val="28"/>
          <w:lang w:val="uk-UA"/>
        </w:rPr>
        <w:t>оже</w:t>
      </w:r>
      <w:r w:rsidRPr="00BB0BB7">
        <w:rPr>
          <w:sz w:val="28"/>
          <w:szCs w:val="28"/>
          <w:lang w:val="uk-UA"/>
        </w:rPr>
        <w:t xml:space="preserve"> виявити розбіжності у показаннях обвинуваченого, свідків, потерпілого, складених протоколах огляду, обшуку, висновках судових експертиз тощо. Якщо </w:t>
      </w:r>
      <w:r w:rsidR="00CD6AD3" w:rsidRPr="00BB0BB7">
        <w:rPr>
          <w:sz w:val="28"/>
          <w:szCs w:val="28"/>
          <w:lang w:val="uk-UA"/>
        </w:rPr>
        <w:t xml:space="preserve">виникає потреба у додаткових доказах, що могли б виправдати чи пом’якшити вину </w:t>
      </w:r>
      <w:r w:rsidR="00EE52CC">
        <w:rPr>
          <w:sz w:val="28"/>
          <w:szCs w:val="28"/>
          <w:lang w:val="uk-UA"/>
        </w:rPr>
        <w:t>клієнта</w:t>
      </w:r>
      <w:r w:rsidR="00CD6AD3" w:rsidRPr="00BB0BB7">
        <w:rPr>
          <w:sz w:val="28"/>
          <w:szCs w:val="28"/>
          <w:lang w:val="uk-UA"/>
        </w:rPr>
        <w:t>, захисник може заявити клопотання.</w:t>
      </w:r>
    </w:p>
    <w:p w:rsidR="00FA24AF" w:rsidRPr="00BB0BB7" w:rsidRDefault="001A3415" w:rsidP="00FA24AF">
      <w:pPr>
        <w:pStyle w:val="Default"/>
        <w:ind w:firstLine="567"/>
        <w:jc w:val="both"/>
        <w:rPr>
          <w:sz w:val="28"/>
          <w:szCs w:val="28"/>
          <w:lang w:val="uk-UA"/>
        </w:rPr>
      </w:pPr>
      <w:r w:rsidRPr="00BB0BB7">
        <w:rPr>
          <w:sz w:val="28"/>
          <w:szCs w:val="28"/>
          <w:lang w:val="uk-UA"/>
        </w:rPr>
        <w:t>У випадку, коли сторона обвинувачення заявляє клопотання про долучення до матеріалів кримінального провадження будь-яких інших матеріалів, крім тих, що зазначені у реєстрі матеріалів досудового розслідування, з</w:t>
      </w:r>
      <w:r w:rsidR="00FA24AF" w:rsidRPr="00BB0BB7">
        <w:rPr>
          <w:sz w:val="28"/>
          <w:szCs w:val="28"/>
          <w:lang w:val="uk-UA"/>
        </w:rPr>
        <w:t>ахисник</w:t>
      </w:r>
      <w:r w:rsidRPr="00BB0BB7">
        <w:rPr>
          <w:sz w:val="28"/>
          <w:szCs w:val="28"/>
          <w:lang w:val="uk-UA"/>
        </w:rPr>
        <w:t xml:space="preserve"> має</w:t>
      </w:r>
      <w:r w:rsidR="00FA24AF" w:rsidRPr="00BB0BB7">
        <w:rPr>
          <w:sz w:val="28"/>
          <w:szCs w:val="28"/>
          <w:lang w:val="uk-UA"/>
        </w:rPr>
        <w:t xml:space="preserve"> заперечу</w:t>
      </w:r>
      <w:r w:rsidRPr="00BB0BB7">
        <w:rPr>
          <w:sz w:val="28"/>
          <w:szCs w:val="28"/>
          <w:lang w:val="uk-UA"/>
        </w:rPr>
        <w:t>вати</w:t>
      </w:r>
      <w:r w:rsidR="00FA24AF" w:rsidRPr="00BB0BB7">
        <w:rPr>
          <w:sz w:val="28"/>
          <w:szCs w:val="28"/>
          <w:lang w:val="uk-UA"/>
        </w:rPr>
        <w:t xml:space="preserve"> проти задоволення судом</w:t>
      </w:r>
      <w:r w:rsidRPr="00BB0BB7">
        <w:rPr>
          <w:sz w:val="28"/>
          <w:szCs w:val="28"/>
          <w:lang w:val="uk-UA"/>
        </w:rPr>
        <w:t xml:space="preserve"> такого клопотання</w:t>
      </w:r>
      <w:r w:rsidR="00FA24AF" w:rsidRPr="00BB0BB7">
        <w:rPr>
          <w:sz w:val="28"/>
          <w:szCs w:val="28"/>
          <w:lang w:val="uk-UA"/>
        </w:rPr>
        <w:t>.</w:t>
      </w:r>
    </w:p>
    <w:p w:rsidR="00CD6AD3" w:rsidRPr="00BB0BB7" w:rsidRDefault="00CD6AD3" w:rsidP="00B66687">
      <w:pPr>
        <w:pStyle w:val="Default"/>
        <w:ind w:firstLine="567"/>
        <w:jc w:val="both"/>
        <w:rPr>
          <w:sz w:val="28"/>
          <w:szCs w:val="28"/>
          <w:lang w:val="uk-UA"/>
        </w:rPr>
      </w:pPr>
      <w:r w:rsidRPr="00BB0BB7">
        <w:rPr>
          <w:sz w:val="28"/>
          <w:szCs w:val="28"/>
          <w:lang w:val="uk-UA"/>
        </w:rPr>
        <w:lastRenderedPageBreak/>
        <w:t xml:space="preserve">Після дослідження усіх доказів захисник має підготувати </w:t>
      </w:r>
      <w:bookmarkStart w:id="5" w:name="OLE_LINK1"/>
      <w:r w:rsidRPr="00BB0BB7">
        <w:rPr>
          <w:sz w:val="28"/>
          <w:szCs w:val="28"/>
          <w:lang w:val="uk-UA"/>
        </w:rPr>
        <w:t>тези виступу у судових дебатах.</w:t>
      </w:r>
      <w:bookmarkEnd w:id="5"/>
    </w:p>
    <w:p w:rsidR="00D04D11" w:rsidRPr="00BB0BB7" w:rsidRDefault="00D04D11" w:rsidP="002130BA">
      <w:pPr>
        <w:pStyle w:val="Default"/>
        <w:ind w:firstLine="567"/>
        <w:jc w:val="both"/>
        <w:rPr>
          <w:sz w:val="28"/>
          <w:szCs w:val="28"/>
          <w:lang w:val="uk-UA"/>
        </w:rPr>
      </w:pPr>
      <w:r w:rsidRPr="00BB0BB7">
        <w:rPr>
          <w:sz w:val="28"/>
          <w:szCs w:val="28"/>
          <w:lang w:val="uk-UA"/>
        </w:rPr>
        <w:t>Захисна промова – це промова в судових дебатах, в якій з точки зору захисту підсудного дається аналіз доказів, викладаються</w:t>
      </w:r>
      <w:r w:rsidR="002130BA" w:rsidRPr="00BB0BB7">
        <w:rPr>
          <w:sz w:val="28"/>
          <w:szCs w:val="28"/>
          <w:lang w:val="uk-UA"/>
        </w:rPr>
        <w:t xml:space="preserve"> </w:t>
      </w:r>
      <w:r w:rsidRPr="00BB0BB7">
        <w:rPr>
          <w:sz w:val="28"/>
          <w:szCs w:val="28"/>
          <w:lang w:val="uk-UA"/>
        </w:rPr>
        <w:t>міркування по суті обвинувачення, кваліфікації злочину,</w:t>
      </w:r>
      <w:r w:rsidR="002130BA" w:rsidRPr="00BB0BB7">
        <w:rPr>
          <w:sz w:val="28"/>
          <w:szCs w:val="28"/>
          <w:lang w:val="uk-UA"/>
        </w:rPr>
        <w:t xml:space="preserve"> </w:t>
      </w:r>
      <w:r w:rsidRPr="00BB0BB7">
        <w:rPr>
          <w:sz w:val="28"/>
          <w:szCs w:val="28"/>
          <w:lang w:val="uk-UA"/>
        </w:rPr>
        <w:t>пропозиції про міру покарання, інші питання, які мають значення</w:t>
      </w:r>
      <w:r w:rsidR="002130BA" w:rsidRPr="00BB0BB7">
        <w:rPr>
          <w:sz w:val="28"/>
          <w:szCs w:val="28"/>
          <w:lang w:val="uk-UA"/>
        </w:rPr>
        <w:t xml:space="preserve"> </w:t>
      </w:r>
      <w:r w:rsidRPr="00BB0BB7">
        <w:rPr>
          <w:sz w:val="28"/>
          <w:szCs w:val="28"/>
          <w:lang w:val="uk-UA"/>
        </w:rPr>
        <w:t>для правильного вирішення справи.</w:t>
      </w:r>
    </w:p>
    <w:p w:rsidR="00D04D11" w:rsidRPr="00BB0BB7" w:rsidRDefault="00D04D11" w:rsidP="002130BA">
      <w:pPr>
        <w:pStyle w:val="Default"/>
        <w:ind w:firstLine="567"/>
        <w:jc w:val="both"/>
        <w:rPr>
          <w:sz w:val="28"/>
          <w:szCs w:val="28"/>
          <w:lang w:val="uk-UA"/>
        </w:rPr>
      </w:pPr>
      <w:r w:rsidRPr="00BB0BB7">
        <w:rPr>
          <w:sz w:val="28"/>
          <w:szCs w:val="28"/>
          <w:lang w:val="uk-UA"/>
        </w:rPr>
        <w:t>Зміст захисної промови визначається темою виступу, матеріалами</w:t>
      </w:r>
      <w:r w:rsidR="002130BA" w:rsidRPr="00BB0BB7">
        <w:rPr>
          <w:sz w:val="28"/>
          <w:szCs w:val="28"/>
          <w:lang w:val="uk-UA"/>
        </w:rPr>
        <w:t xml:space="preserve"> </w:t>
      </w:r>
      <w:r w:rsidRPr="00BB0BB7">
        <w:rPr>
          <w:sz w:val="28"/>
          <w:szCs w:val="28"/>
          <w:lang w:val="uk-UA"/>
        </w:rPr>
        <w:t>кримінальної справи, позицією, яку зайняв захисник у конкретній</w:t>
      </w:r>
      <w:r w:rsidR="002130BA" w:rsidRPr="00BB0BB7">
        <w:rPr>
          <w:sz w:val="28"/>
          <w:szCs w:val="28"/>
          <w:lang w:val="uk-UA"/>
        </w:rPr>
        <w:t xml:space="preserve"> </w:t>
      </w:r>
      <w:r w:rsidRPr="00BB0BB7">
        <w:rPr>
          <w:sz w:val="28"/>
          <w:szCs w:val="28"/>
          <w:lang w:val="uk-UA"/>
        </w:rPr>
        <w:t xml:space="preserve">справі. Як правило, зміст складається із двох основних елементів </w:t>
      </w:r>
      <w:r w:rsidR="002130BA" w:rsidRPr="00BB0BB7">
        <w:rPr>
          <w:sz w:val="28"/>
          <w:szCs w:val="28"/>
          <w:lang w:val="uk-UA"/>
        </w:rPr>
        <w:t xml:space="preserve">– </w:t>
      </w:r>
      <w:r w:rsidRPr="00BB0BB7">
        <w:rPr>
          <w:sz w:val="28"/>
          <w:szCs w:val="28"/>
          <w:lang w:val="uk-UA"/>
        </w:rPr>
        <w:t>фактів і оціночних міркувань.</w:t>
      </w:r>
    </w:p>
    <w:p w:rsidR="00D04D11" w:rsidRPr="00BB0BB7" w:rsidRDefault="002130BA" w:rsidP="00FA24AF">
      <w:pPr>
        <w:pStyle w:val="Default"/>
        <w:ind w:firstLine="567"/>
        <w:jc w:val="both"/>
        <w:rPr>
          <w:sz w:val="28"/>
          <w:szCs w:val="28"/>
          <w:lang w:val="uk-UA"/>
        </w:rPr>
      </w:pPr>
      <w:r w:rsidRPr="00BB0BB7">
        <w:rPr>
          <w:sz w:val="28"/>
          <w:szCs w:val="28"/>
          <w:lang w:val="uk-UA"/>
        </w:rPr>
        <w:t>Адвокатська практика виопрацювала структур</w:t>
      </w:r>
      <w:r w:rsidR="00EE52CC">
        <w:rPr>
          <w:sz w:val="28"/>
          <w:szCs w:val="28"/>
          <w:lang w:val="uk-UA"/>
        </w:rPr>
        <w:t>у</w:t>
      </w:r>
      <w:r w:rsidRPr="00BB0BB7">
        <w:rPr>
          <w:sz w:val="28"/>
          <w:szCs w:val="28"/>
          <w:lang w:val="uk-UA"/>
        </w:rPr>
        <w:t xml:space="preserve"> захисної промови адвоката у кримінальній справі, </w:t>
      </w:r>
      <w:r w:rsidR="00EE52CC">
        <w:rPr>
          <w:sz w:val="28"/>
          <w:szCs w:val="28"/>
          <w:lang w:val="uk-UA"/>
        </w:rPr>
        <w:t>що</w:t>
      </w:r>
      <w:r w:rsidRPr="00BB0BB7">
        <w:rPr>
          <w:sz w:val="28"/>
          <w:szCs w:val="28"/>
          <w:lang w:val="uk-UA"/>
        </w:rPr>
        <w:t xml:space="preserve"> складається із: 1) вступу; 2) викладення обставин вчинення кримінального правопорушення підзахисним; 3) обґрунтування правової позиції щодо правильності чи неправильності кваліфікації дій підзахисного; 4) характеристики особи підзахисного; 5) викладення обставин, що виправдовують підзахисного чи пом’якшують його відповідальність; 6) показ причин й умов, що сприяли вчиненню кримінального правопорушення; 7) характеристики потерпілого (за необхідності); 8) обґрунтування позиції щодо міри та виду можливого покарання за вчинення кримінального правопорушення, а також можливості застосування міри покарання нижче нижньої межі; 9) пропозиції щодо звільнення від покарання чи застосування амністії до підзахисного; 10) обґрунтування правової позиції щодо цивільного позову у кримінальній справі та достатньої наявності доказів, необхідних для його задоволення у повному (частковому) розмірі, або у відмові у задоволенні цивільного позову</w:t>
      </w:r>
      <w:r w:rsidR="00FA24AF" w:rsidRPr="00BB0BB7">
        <w:rPr>
          <w:sz w:val="28"/>
          <w:szCs w:val="28"/>
          <w:lang w:val="uk-UA"/>
        </w:rPr>
        <w:t>;</w:t>
      </w:r>
      <w:r w:rsidRPr="00BB0BB7">
        <w:rPr>
          <w:sz w:val="28"/>
          <w:szCs w:val="28"/>
          <w:lang w:val="uk-UA"/>
        </w:rPr>
        <w:t xml:space="preserve"> 1</w:t>
      </w:r>
      <w:r w:rsidR="00FA24AF" w:rsidRPr="00BB0BB7">
        <w:rPr>
          <w:sz w:val="28"/>
          <w:szCs w:val="28"/>
          <w:lang w:val="uk-UA"/>
        </w:rPr>
        <w:t>1)</w:t>
      </w:r>
      <w:r w:rsidRPr="00BB0BB7">
        <w:rPr>
          <w:sz w:val="28"/>
          <w:szCs w:val="28"/>
          <w:lang w:val="uk-UA"/>
        </w:rPr>
        <w:t xml:space="preserve"> пропозиції щодо речових доказів у справі</w:t>
      </w:r>
      <w:r w:rsidR="00FA24AF" w:rsidRPr="00BB0BB7">
        <w:rPr>
          <w:sz w:val="28"/>
          <w:szCs w:val="28"/>
          <w:lang w:val="uk-UA"/>
        </w:rPr>
        <w:t>;</w:t>
      </w:r>
      <w:r w:rsidRPr="00BB0BB7">
        <w:rPr>
          <w:sz w:val="28"/>
          <w:szCs w:val="28"/>
          <w:lang w:val="uk-UA"/>
        </w:rPr>
        <w:t xml:space="preserve"> 1</w:t>
      </w:r>
      <w:r w:rsidR="00FA24AF" w:rsidRPr="00BB0BB7">
        <w:rPr>
          <w:sz w:val="28"/>
          <w:szCs w:val="28"/>
          <w:lang w:val="uk-UA"/>
        </w:rPr>
        <w:t>2)</w:t>
      </w:r>
      <w:r w:rsidRPr="00BB0BB7">
        <w:rPr>
          <w:sz w:val="28"/>
          <w:szCs w:val="28"/>
          <w:lang w:val="uk-UA"/>
        </w:rPr>
        <w:t xml:space="preserve"> висновк</w:t>
      </w:r>
      <w:r w:rsidR="00FA24AF" w:rsidRPr="00BB0BB7">
        <w:rPr>
          <w:sz w:val="28"/>
          <w:szCs w:val="28"/>
          <w:lang w:val="uk-UA"/>
        </w:rPr>
        <w:t>ів</w:t>
      </w:r>
      <w:r w:rsidRPr="00BB0BB7">
        <w:rPr>
          <w:sz w:val="28"/>
          <w:szCs w:val="28"/>
          <w:lang w:val="uk-UA"/>
        </w:rPr>
        <w:t>.</w:t>
      </w:r>
    </w:p>
    <w:p w:rsidR="00CD6AD3" w:rsidRPr="00BB0BB7" w:rsidRDefault="00CD6AD3" w:rsidP="00CD6AD3">
      <w:pPr>
        <w:pStyle w:val="Default"/>
        <w:ind w:firstLine="567"/>
        <w:jc w:val="both"/>
        <w:rPr>
          <w:sz w:val="28"/>
          <w:szCs w:val="28"/>
          <w:lang w:val="uk-UA"/>
        </w:rPr>
      </w:pPr>
      <w:r w:rsidRPr="00BB0BB7">
        <w:rPr>
          <w:sz w:val="28"/>
          <w:szCs w:val="28"/>
          <w:lang w:val="uk-UA"/>
        </w:rPr>
        <w:t>Відповідно до статті 364 КПК України захисник має право в судових дебатах посилатися лише на ті докази, які були досліджені в судовому засіданні. Якщо під час судових дебатів виникне потреба подати нові докази, суд відновлює з’ясування обставин, встановлених під час кримінального провадження, та перевірки їх доказами, після закінчення якого знову відкриває судові дебати з приводу додатково досліджених обставин.</w:t>
      </w:r>
    </w:p>
    <w:p w:rsidR="00CD6AD3" w:rsidRPr="00BB0BB7" w:rsidRDefault="00CD6AD3" w:rsidP="00CD6AD3">
      <w:pPr>
        <w:pStyle w:val="Default"/>
        <w:ind w:firstLine="567"/>
        <w:jc w:val="both"/>
        <w:rPr>
          <w:sz w:val="28"/>
          <w:szCs w:val="28"/>
          <w:lang w:val="uk-UA"/>
        </w:rPr>
      </w:pPr>
      <w:r w:rsidRPr="00BB0BB7">
        <w:rPr>
          <w:sz w:val="28"/>
          <w:szCs w:val="28"/>
          <w:lang w:val="uk-UA"/>
        </w:rPr>
        <w:t>Слід пам’ятати, що суд не має права обмежувати тривалість судових дебатів певним часом</w:t>
      </w:r>
      <w:r w:rsidR="00D548B2" w:rsidRPr="00BB0BB7">
        <w:rPr>
          <w:sz w:val="28"/>
          <w:szCs w:val="28"/>
          <w:lang w:val="uk-UA"/>
        </w:rPr>
        <w:t xml:space="preserve">, хоча на практиці автору цієї лекції довелося декілька разів від суддів </w:t>
      </w:r>
      <w:r w:rsidR="00EE52CC">
        <w:rPr>
          <w:sz w:val="28"/>
          <w:szCs w:val="28"/>
          <w:lang w:val="uk-UA"/>
        </w:rPr>
        <w:t>ч</w:t>
      </w:r>
      <w:r w:rsidR="00D548B2" w:rsidRPr="00BB0BB7">
        <w:rPr>
          <w:sz w:val="28"/>
          <w:szCs w:val="28"/>
          <w:lang w:val="uk-UA"/>
        </w:rPr>
        <w:t>ути зауваження</w:t>
      </w:r>
      <w:r w:rsidR="00EE52CC">
        <w:rPr>
          <w:sz w:val="28"/>
          <w:szCs w:val="28"/>
          <w:lang w:val="uk-UA"/>
        </w:rPr>
        <w:t xml:space="preserve"> до адвокатів</w:t>
      </w:r>
      <w:r w:rsidR="00D548B2" w:rsidRPr="00BB0BB7">
        <w:rPr>
          <w:sz w:val="28"/>
          <w:szCs w:val="28"/>
          <w:lang w:val="uk-UA"/>
        </w:rPr>
        <w:t xml:space="preserve"> щодо того, що захисник затягує розгляд справи і стає причиною того, що вирок у справі буде постановлений в інший день</w:t>
      </w:r>
      <w:r w:rsidRPr="00BB0BB7">
        <w:rPr>
          <w:sz w:val="28"/>
          <w:szCs w:val="28"/>
          <w:lang w:val="uk-UA"/>
        </w:rPr>
        <w:t>.</w:t>
      </w:r>
      <w:r w:rsidR="00D548B2" w:rsidRPr="00BB0BB7">
        <w:rPr>
          <w:sz w:val="28"/>
          <w:szCs w:val="28"/>
          <w:lang w:val="uk-UA"/>
        </w:rPr>
        <w:t xml:space="preserve"> В таких випадках слід звернути увагу на порушення</w:t>
      </w:r>
      <w:r w:rsidR="00EE52CC">
        <w:rPr>
          <w:sz w:val="28"/>
          <w:szCs w:val="28"/>
          <w:lang w:val="uk-UA"/>
        </w:rPr>
        <w:t xml:space="preserve"> з боку суду </w:t>
      </w:r>
      <w:r w:rsidR="00EE52CC" w:rsidRPr="00BB0BB7">
        <w:rPr>
          <w:sz w:val="28"/>
          <w:szCs w:val="28"/>
          <w:lang w:val="uk-UA"/>
        </w:rPr>
        <w:t>прав захисника</w:t>
      </w:r>
      <w:r w:rsidR="00EE52CC">
        <w:rPr>
          <w:sz w:val="28"/>
          <w:szCs w:val="28"/>
          <w:lang w:val="uk-UA"/>
        </w:rPr>
        <w:t>.</w:t>
      </w:r>
    </w:p>
    <w:p w:rsidR="00CD6AD3" w:rsidRPr="00BB0BB7" w:rsidRDefault="00D548B2" w:rsidP="00D548B2">
      <w:pPr>
        <w:pStyle w:val="Default"/>
        <w:ind w:firstLine="567"/>
        <w:jc w:val="both"/>
        <w:rPr>
          <w:sz w:val="28"/>
          <w:szCs w:val="28"/>
          <w:lang w:val="uk-UA"/>
        </w:rPr>
      </w:pPr>
      <w:r w:rsidRPr="00BB0BB7">
        <w:rPr>
          <w:sz w:val="28"/>
          <w:szCs w:val="28"/>
          <w:lang w:val="uk-UA"/>
        </w:rPr>
        <w:t>При цьому г</w:t>
      </w:r>
      <w:r w:rsidR="00CD6AD3" w:rsidRPr="00BB0BB7">
        <w:rPr>
          <w:sz w:val="28"/>
          <w:szCs w:val="28"/>
          <w:lang w:val="uk-UA"/>
        </w:rPr>
        <w:t>оловуючий</w:t>
      </w:r>
      <w:r w:rsidRPr="00BB0BB7">
        <w:rPr>
          <w:sz w:val="28"/>
          <w:szCs w:val="28"/>
          <w:lang w:val="uk-UA"/>
        </w:rPr>
        <w:t xml:space="preserve"> у судовому засіданні</w:t>
      </w:r>
      <w:r w:rsidR="00CD6AD3" w:rsidRPr="00BB0BB7">
        <w:rPr>
          <w:sz w:val="28"/>
          <w:szCs w:val="28"/>
          <w:lang w:val="uk-UA"/>
        </w:rPr>
        <w:t xml:space="preserve"> має право зупинити виступ </w:t>
      </w:r>
      <w:r w:rsidRPr="00BB0BB7">
        <w:rPr>
          <w:sz w:val="28"/>
          <w:szCs w:val="28"/>
          <w:lang w:val="uk-UA"/>
        </w:rPr>
        <w:t>з</w:t>
      </w:r>
      <w:r w:rsidR="00CD6AD3" w:rsidRPr="00BB0BB7">
        <w:rPr>
          <w:sz w:val="28"/>
          <w:szCs w:val="28"/>
          <w:lang w:val="uk-UA"/>
        </w:rPr>
        <w:t>а</w:t>
      </w:r>
      <w:r w:rsidRPr="00BB0BB7">
        <w:rPr>
          <w:sz w:val="28"/>
          <w:szCs w:val="28"/>
          <w:lang w:val="uk-UA"/>
        </w:rPr>
        <w:t>хи</w:t>
      </w:r>
      <w:r w:rsidR="00CD6AD3" w:rsidRPr="00BB0BB7">
        <w:rPr>
          <w:sz w:val="28"/>
          <w:szCs w:val="28"/>
          <w:lang w:val="uk-UA"/>
        </w:rPr>
        <w:t>сника, якщо він після</w:t>
      </w:r>
      <w:r w:rsidRPr="00BB0BB7">
        <w:rPr>
          <w:sz w:val="28"/>
          <w:szCs w:val="28"/>
          <w:lang w:val="uk-UA"/>
        </w:rPr>
        <w:t xml:space="preserve"> </w:t>
      </w:r>
      <w:r w:rsidR="00CD6AD3" w:rsidRPr="00BB0BB7">
        <w:rPr>
          <w:sz w:val="28"/>
          <w:szCs w:val="28"/>
          <w:lang w:val="uk-UA"/>
        </w:rPr>
        <w:t>зауваження повторно вийшов за межі кримінального провадження, що</w:t>
      </w:r>
      <w:r w:rsidRPr="00BB0BB7">
        <w:rPr>
          <w:sz w:val="28"/>
          <w:szCs w:val="28"/>
          <w:lang w:val="uk-UA"/>
        </w:rPr>
        <w:t xml:space="preserve"> </w:t>
      </w:r>
      <w:r w:rsidR="00CD6AD3" w:rsidRPr="00BB0BB7">
        <w:rPr>
          <w:sz w:val="28"/>
          <w:szCs w:val="28"/>
          <w:lang w:val="uk-UA"/>
        </w:rPr>
        <w:t>здійснюється, чи повторно допустив висловлювання образливого або</w:t>
      </w:r>
      <w:r w:rsidRPr="00BB0BB7">
        <w:rPr>
          <w:sz w:val="28"/>
          <w:szCs w:val="28"/>
          <w:lang w:val="uk-UA"/>
        </w:rPr>
        <w:t xml:space="preserve"> </w:t>
      </w:r>
      <w:r w:rsidR="00CD6AD3" w:rsidRPr="00BB0BB7">
        <w:rPr>
          <w:sz w:val="28"/>
          <w:szCs w:val="28"/>
          <w:lang w:val="uk-UA"/>
        </w:rPr>
        <w:t>непристойного характеру, і надати слово іншому учаснику дебатів.</w:t>
      </w:r>
    </w:p>
    <w:p w:rsidR="00FA24AF" w:rsidRPr="00BB0BB7" w:rsidRDefault="00FA24AF" w:rsidP="00FA24AF">
      <w:pPr>
        <w:pStyle w:val="Default"/>
        <w:ind w:firstLine="567"/>
        <w:jc w:val="both"/>
        <w:rPr>
          <w:sz w:val="28"/>
          <w:szCs w:val="28"/>
          <w:lang w:val="uk-UA"/>
        </w:rPr>
      </w:pPr>
      <w:r w:rsidRPr="00BB0BB7">
        <w:rPr>
          <w:sz w:val="28"/>
          <w:szCs w:val="28"/>
          <w:lang w:val="uk-UA"/>
        </w:rPr>
        <w:t>Вважаємо за необхідне висказати деякі практичні поради адвокатам</w:t>
      </w:r>
      <w:r w:rsidR="00EE52CC">
        <w:rPr>
          <w:sz w:val="28"/>
          <w:szCs w:val="28"/>
          <w:lang w:val="uk-UA"/>
        </w:rPr>
        <w:t>, які виступають із захисною промовою</w:t>
      </w:r>
      <w:r w:rsidRPr="00BB0BB7">
        <w:rPr>
          <w:sz w:val="28"/>
          <w:szCs w:val="28"/>
          <w:lang w:val="uk-UA"/>
        </w:rPr>
        <w:t>: виходячи із конкретних обставин справи, захисник може:</w:t>
      </w:r>
    </w:p>
    <w:p w:rsidR="00FA24AF" w:rsidRPr="00BB0BB7" w:rsidRDefault="00FA24AF" w:rsidP="00EE52CC">
      <w:pPr>
        <w:pStyle w:val="Default"/>
        <w:numPr>
          <w:ilvl w:val="0"/>
          <w:numId w:val="1"/>
        </w:numPr>
        <w:tabs>
          <w:tab w:val="left" w:pos="426"/>
        </w:tabs>
        <w:ind w:left="142" w:firstLine="142"/>
        <w:jc w:val="both"/>
        <w:rPr>
          <w:sz w:val="28"/>
          <w:szCs w:val="28"/>
          <w:lang w:val="uk-UA"/>
        </w:rPr>
      </w:pPr>
      <w:r w:rsidRPr="00BB0BB7">
        <w:rPr>
          <w:sz w:val="28"/>
          <w:szCs w:val="28"/>
          <w:lang w:val="uk-UA"/>
        </w:rPr>
        <w:lastRenderedPageBreak/>
        <w:t>заперечувати обвинувачення в цілому, доказуючи невинність підсудного за відсутністю в його діях складу злочину, за відсутністю самої події злочину або недоведеності участі підсудного у вчиненні злочину;</w:t>
      </w:r>
    </w:p>
    <w:p w:rsidR="00FA24AF" w:rsidRPr="00BB0BB7" w:rsidRDefault="00FA24AF" w:rsidP="00EE52CC">
      <w:pPr>
        <w:pStyle w:val="Default"/>
        <w:numPr>
          <w:ilvl w:val="0"/>
          <w:numId w:val="1"/>
        </w:numPr>
        <w:tabs>
          <w:tab w:val="left" w:pos="426"/>
        </w:tabs>
        <w:ind w:left="142" w:firstLine="142"/>
        <w:jc w:val="both"/>
        <w:rPr>
          <w:sz w:val="28"/>
          <w:szCs w:val="28"/>
          <w:lang w:val="uk-UA"/>
        </w:rPr>
      </w:pPr>
      <w:r w:rsidRPr="00BB0BB7">
        <w:rPr>
          <w:sz w:val="28"/>
          <w:szCs w:val="28"/>
          <w:lang w:val="uk-UA"/>
        </w:rPr>
        <w:t>заперечувати обвинувачення щодо окремих його частин;</w:t>
      </w:r>
    </w:p>
    <w:p w:rsidR="00FA24AF" w:rsidRPr="00BB0BB7" w:rsidRDefault="00FA24AF" w:rsidP="00EE52CC">
      <w:pPr>
        <w:pStyle w:val="Default"/>
        <w:numPr>
          <w:ilvl w:val="0"/>
          <w:numId w:val="1"/>
        </w:numPr>
        <w:tabs>
          <w:tab w:val="left" w:pos="426"/>
        </w:tabs>
        <w:ind w:left="142" w:firstLine="142"/>
        <w:jc w:val="both"/>
        <w:rPr>
          <w:sz w:val="28"/>
          <w:szCs w:val="28"/>
          <w:lang w:val="uk-UA"/>
        </w:rPr>
      </w:pPr>
      <w:r w:rsidRPr="00BB0BB7">
        <w:rPr>
          <w:sz w:val="28"/>
          <w:szCs w:val="28"/>
          <w:lang w:val="uk-UA"/>
        </w:rPr>
        <w:t>заперечувати правильність кваліфікації, доказуючи необхідність зміни пред’явленого обвинувачення на статтю КК України, яка передбачає легше покарання;</w:t>
      </w:r>
    </w:p>
    <w:p w:rsidR="00FA24AF" w:rsidRPr="00BB0BB7" w:rsidRDefault="00FA24AF" w:rsidP="00EE52CC">
      <w:pPr>
        <w:pStyle w:val="Default"/>
        <w:numPr>
          <w:ilvl w:val="0"/>
          <w:numId w:val="1"/>
        </w:numPr>
        <w:tabs>
          <w:tab w:val="left" w:pos="426"/>
        </w:tabs>
        <w:ind w:left="142" w:firstLine="142"/>
        <w:jc w:val="both"/>
        <w:rPr>
          <w:sz w:val="28"/>
          <w:szCs w:val="28"/>
          <w:lang w:val="uk-UA"/>
        </w:rPr>
      </w:pPr>
      <w:r w:rsidRPr="00BB0BB7">
        <w:rPr>
          <w:sz w:val="28"/>
          <w:szCs w:val="28"/>
          <w:lang w:val="uk-UA"/>
        </w:rPr>
        <w:t>обґрунтувати менший ступінь вини і відповідальності підсудного;</w:t>
      </w:r>
    </w:p>
    <w:p w:rsidR="00FA24AF" w:rsidRPr="00BB0BB7" w:rsidRDefault="00FA24AF" w:rsidP="00EE52CC">
      <w:pPr>
        <w:pStyle w:val="Default"/>
        <w:numPr>
          <w:ilvl w:val="0"/>
          <w:numId w:val="1"/>
        </w:numPr>
        <w:tabs>
          <w:tab w:val="left" w:pos="426"/>
        </w:tabs>
        <w:ind w:left="142" w:firstLine="142"/>
        <w:jc w:val="both"/>
        <w:rPr>
          <w:sz w:val="28"/>
          <w:szCs w:val="28"/>
          <w:lang w:val="uk-UA"/>
        </w:rPr>
      </w:pPr>
      <w:r w:rsidRPr="00BB0BB7">
        <w:rPr>
          <w:sz w:val="28"/>
          <w:szCs w:val="28"/>
          <w:lang w:val="uk-UA"/>
        </w:rPr>
        <w:t>доказувати неосудність підсудного.</w:t>
      </w:r>
    </w:p>
    <w:p w:rsidR="00CD6AD3" w:rsidRPr="00BB0BB7" w:rsidRDefault="00CD6AD3" w:rsidP="00D548B2">
      <w:pPr>
        <w:pStyle w:val="Default"/>
        <w:ind w:firstLine="567"/>
        <w:jc w:val="both"/>
        <w:rPr>
          <w:sz w:val="28"/>
          <w:szCs w:val="28"/>
          <w:lang w:val="uk-UA"/>
        </w:rPr>
      </w:pPr>
      <w:r w:rsidRPr="00BB0BB7">
        <w:rPr>
          <w:sz w:val="28"/>
          <w:szCs w:val="28"/>
          <w:lang w:val="uk-UA"/>
        </w:rPr>
        <w:t>Після закінчення промов учасник</w:t>
      </w:r>
      <w:r w:rsidR="00D548B2" w:rsidRPr="00BB0BB7">
        <w:rPr>
          <w:sz w:val="28"/>
          <w:szCs w:val="28"/>
          <w:lang w:val="uk-UA"/>
        </w:rPr>
        <w:t>ів</w:t>
      </w:r>
      <w:r w:rsidRPr="00BB0BB7">
        <w:rPr>
          <w:sz w:val="28"/>
          <w:szCs w:val="28"/>
          <w:lang w:val="uk-UA"/>
        </w:rPr>
        <w:t xml:space="preserve"> судових дебатів</w:t>
      </w:r>
      <w:r w:rsidR="00D548B2" w:rsidRPr="00BB0BB7">
        <w:rPr>
          <w:sz w:val="28"/>
          <w:szCs w:val="28"/>
          <w:lang w:val="uk-UA"/>
        </w:rPr>
        <w:t xml:space="preserve"> захисник</w:t>
      </w:r>
      <w:r w:rsidRPr="00BB0BB7">
        <w:rPr>
          <w:sz w:val="28"/>
          <w:szCs w:val="28"/>
          <w:lang w:val="uk-UA"/>
        </w:rPr>
        <w:t xml:space="preserve"> ма</w:t>
      </w:r>
      <w:r w:rsidR="00D548B2" w:rsidRPr="00BB0BB7">
        <w:rPr>
          <w:sz w:val="28"/>
          <w:szCs w:val="28"/>
          <w:lang w:val="uk-UA"/>
        </w:rPr>
        <w:t>є</w:t>
      </w:r>
      <w:r w:rsidRPr="00BB0BB7">
        <w:rPr>
          <w:sz w:val="28"/>
          <w:szCs w:val="28"/>
          <w:lang w:val="uk-UA"/>
        </w:rPr>
        <w:t xml:space="preserve"> право </w:t>
      </w:r>
      <w:r w:rsidR="00D04D11" w:rsidRPr="00BB0BB7">
        <w:rPr>
          <w:sz w:val="28"/>
          <w:szCs w:val="28"/>
          <w:lang w:val="uk-UA"/>
        </w:rPr>
        <w:t>виступи</w:t>
      </w:r>
      <w:r w:rsidRPr="00BB0BB7">
        <w:rPr>
          <w:sz w:val="28"/>
          <w:szCs w:val="28"/>
          <w:lang w:val="uk-UA"/>
        </w:rPr>
        <w:t>ти</w:t>
      </w:r>
      <w:r w:rsidR="00D04D11" w:rsidRPr="00BB0BB7">
        <w:rPr>
          <w:sz w:val="28"/>
          <w:szCs w:val="28"/>
          <w:lang w:val="uk-UA"/>
        </w:rPr>
        <w:t xml:space="preserve"> з</w:t>
      </w:r>
      <w:r w:rsidR="00D548B2" w:rsidRPr="00BB0BB7">
        <w:rPr>
          <w:sz w:val="28"/>
          <w:szCs w:val="28"/>
          <w:lang w:val="uk-UA"/>
        </w:rPr>
        <w:t xml:space="preserve"> </w:t>
      </w:r>
      <w:r w:rsidRPr="00BB0BB7">
        <w:rPr>
          <w:sz w:val="28"/>
          <w:szCs w:val="28"/>
          <w:lang w:val="uk-UA"/>
        </w:rPr>
        <w:t>реплік</w:t>
      </w:r>
      <w:r w:rsidR="00D04D11" w:rsidRPr="00BB0BB7">
        <w:rPr>
          <w:sz w:val="28"/>
          <w:szCs w:val="28"/>
          <w:lang w:val="uk-UA"/>
        </w:rPr>
        <w:t>ою, якщо, наприклад, хтось із учасників процесу перекрутив факти, зробив висновки, що не ґрунтуються на досліджених у судовому засіданні доказах</w:t>
      </w:r>
      <w:r w:rsidR="00C76BD3">
        <w:rPr>
          <w:sz w:val="28"/>
          <w:szCs w:val="28"/>
          <w:lang w:val="uk-UA"/>
        </w:rPr>
        <w:t xml:space="preserve">, </w:t>
      </w:r>
      <w:r w:rsidR="00C76BD3" w:rsidRPr="00BB0BB7">
        <w:rPr>
          <w:sz w:val="28"/>
          <w:szCs w:val="28"/>
          <w:lang w:val="uk-UA"/>
        </w:rPr>
        <w:t>або</w:t>
      </w:r>
      <w:r w:rsidR="00C76BD3">
        <w:rPr>
          <w:sz w:val="28"/>
          <w:szCs w:val="28"/>
          <w:lang w:val="uk-UA"/>
        </w:rPr>
        <w:t xml:space="preserve"> допустив некоректне висловлення щодо клієнта</w:t>
      </w:r>
      <w:r w:rsidRPr="00BB0BB7">
        <w:rPr>
          <w:sz w:val="28"/>
          <w:szCs w:val="28"/>
          <w:lang w:val="uk-UA"/>
        </w:rPr>
        <w:t>.</w:t>
      </w:r>
    </w:p>
    <w:p w:rsidR="00687885" w:rsidRPr="00BB0BB7" w:rsidRDefault="001A3415" w:rsidP="001A3415">
      <w:pPr>
        <w:pStyle w:val="Default"/>
        <w:ind w:firstLine="567"/>
        <w:jc w:val="both"/>
        <w:rPr>
          <w:sz w:val="28"/>
          <w:szCs w:val="28"/>
          <w:lang w:val="uk-UA"/>
        </w:rPr>
      </w:pPr>
      <w:r w:rsidRPr="00BB0BB7">
        <w:rPr>
          <w:sz w:val="28"/>
          <w:szCs w:val="28"/>
          <w:lang w:val="uk-UA"/>
        </w:rPr>
        <w:t>Після проголошення вироку</w:t>
      </w:r>
      <w:r w:rsidR="00687885" w:rsidRPr="00BB0BB7">
        <w:rPr>
          <w:sz w:val="28"/>
          <w:szCs w:val="28"/>
          <w:lang w:val="uk-UA"/>
        </w:rPr>
        <w:t xml:space="preserve"> адвокат</w:t>
      </w:r>
      <w:r w:rsidRPr="00BB0BB7">
        <w:rPr>
          <w:sz w:val="28"/>
          <w:szCs w:val="28"/>
          <w:lang w:val="uk-UA"/>
        </w:rPr>
        <w:t xml:space="preserve"> здійснює</w:t>
      </w:r>
      <w:r w:rsidR="00687885" w:rsidRPr="00BB0BB7">
        <w:rPr>
          <w:sz w:val="28"/>
          <w:szCs w:val="28"/>
          <w:lang w:val="uk-UA"/>
        </w:rPr>
        <w:t xml:space="preserve"> </w:t>
      </w:r>
      <w:r w:rsidRPr="00BB0BB7">
        <w:rPr>
          <w:sz w:val="28"/>
          <w:szCs w:val="28"/>
          <w:lang w:val="uk-UA"/>
        </w:rPr>
        <w:t xml:space="preserve">перевірку </w:t>
      </w:r>
      <w:r w:rsidR="00687885" w:rsidRPr="00BB0BB7">
        <w:rPr>
          <w:sz w:val="28"/>
          <w:szCs w:val="28"/>
          <w:lang w:val="uk-UA"/>
        </w:rPr>
        <w:t>технічного запису судового засідання, даних журналу судового засідання</w:t>
      </w:r>
      <w:r w:rsidRPr="00BB0BB7">
        <w:rPr>
          <w:sz w:val="28"/>
          <w:szCs w:val="28"/>
          <w:lang w:val="uk-UA"/>
        </w:rPr>
        <w:t xml:space="preserve"> з метою виявлення невідповідності обставинам, викладеним у вироку</w:t>
      </w:r>
      <w:r w:rsidR="00687885" w:rsidRPr="00BB0BB7">
        <w:rPr>
          <w:sz w:val="28"/>
          <w:szCs w:val="28"/>
          <w:lang w:val="uk-UA"/>
        </w:rPr>
        <w:t>.</w:t>
      </w:r>
    </w:p>
    <w:p w:rsidR="001A3415" w:rsidRPr="00BB0BB7" w:rsidRDefault="001A3415" w:rsidP="001A3415">
      <w:pPr>
        <w:pStyle w:val="Default"/>
        <w:ind w:firstLine="567"/>
        <w:jc w:val="both"/>
        <w:rPr>
          <w:sz w:val="28"/>
          <w:szCs w:val="28"/>
          <w:lang w:val="uk-UA"/>
        </w:rPr>
      </w:pPr>
      <w:r w:rsidRPr="00BB0BB7">
        <w:rPr>
          <w:sz w:val="28"/>
          <w:szCs w:val="28"/>
          <w:lang w:val="uk-UA"/>
        </w:rPr>
        <w:t>У разі незгоди клієнта з рішенням суду захисник після роз’яснення клієнтові порядку і наслідків подання відповідної скарги складає та подає таку скаргу. При поданні апеляційної та касаційної скарг стороною обвинувачення захисник готує та подає відповідні заперечення. У разі подання апеляційної та касаційної скарг клієнтом захисник здійснює його захист під час їх розгляду в суді.</w:t>
      </w:r>
    </w:p>
    <w:p w:rsidR="00687885" w:rsidRPr="00BB0BB7" w:rsidRDefault="001A3415" w:rsidP="001400A2">
      <w:pPr>
        <w:pStyle w:val="Default"/>
        <w:ind w:firstLine="567"/>
        <w:jc w:val="both"/>
        <w:rPr>
          <w:sz w:val="28"/>
          <w:szCs w:val="28"/>
          <w:lang w:val="uk-UA"/>
        </w:rPr>
      </w:pPr>
      <w:r w:rsidRPr="00BB0BB7">
        <w:rPr>
          <w:sz w:val="28"/>
          <w:szCs w:val="28"/>
          <w:lang w:val="uk-UA"/>
        </w:rPr>
        <w:t>Захисник</w:t>
      </w:r>
      <w:r w:rsidR="00C24E71">
        <w:rPr>
          <w:sz w:val="28"/>
          <w:szCs w:val="28"/>
          <w:lang w:val="uk-UA"/>
        </w:rPr>
        <w:t>, який діє за дорученням центру</w:t>
      </w:r>
      <w:r w:rsidRPr="00BB0BB7">
        <w:rPr>
          <w:sz w:val="28"/>
          <w:szCs w:val="28"/>
          <w:lang w:val="uk-UA"/>
        </w:rPr>
        <w:t xml:space="preserve"> бере</w:t>
      </w:r>
      <w:r w:rsidR="00687885" w:rsidRPr="00BB0BB7">
        <w:rPr>
          <w:sz w:val="28"/>
          <w:szCs w:val="28"/>
          <w:lang w:val="uk-UA"/>
        </w:rPr>
        <w:t xml:space="preserve"> </w:t>
      </w:r>
      <w:r w:rsidRPr="00BB0BB7">
        <w:rPr>
          <w:sz w:val="28"/>
          <w:szCs w:val="28"/>
          <w:lang w:val="uk-UA"/>
        </w:rPr>
        <w:t>у</w:t>
      </w:r>
      <w:r w:rsidR="00687885" w:rsidRPr="00BB0BB7">
        <w:rPr>
          <w:sz w:val="28"/>
          <w:szCs w:val="28"/>
          <w:lang w:val="uk-UA"/>
        </w:rPr>
        <w:t>часть у</w:t>
      </w:r>
      <w:r w:rsidRPr="00BB0BB7">
        <w:rPr>
          <w:sz w:val="28"/>
          <w:szCs w:val="28"/>
          <w:lang w:val="uk-UA"/>
        </w:rPr>
        <w:t xml:space="preserve"> розгляді справи</w:t>
      </w:r>
      <w:r w:rsidR="00687885" w:rsidRPr="00BB0BB7">
        <w:rPr>
          <w:sz w:val="28"/>
          <w:szCs w:val="28"/>
          <w:lang w:val="uk-UA"/>
        </w:rPr>
        <w:t xml:space="preserve"> вище</w:t>
      </w:r>
      <w:r w:rsidRPr="00BB0BB7">
        <w:rPr>
          <w:sz w:val="28"/>
          <w:szCs w:val="28"/>
          <w:lang w:val="uk-UA"/>
        </w:rPr>
        <w:t xml:space="preserve"> стоячими</w:t>
      </w:r>
      <w:r w:rsidR="00687885" w:rsidRPr="00BB0BB7">
        <w:rPr>
          <w:sz w:val="28"/>
          <w:szCs w:val="28"/>
          <w:lang w:val="uk-UA"/>
        </w:rPr>
        <w:t xml:space="preserve"> судови</w:t>
      </w:r>
      <w:r w:rsidRPr="00BB0BB7">
        <w:rPr>
          <w:sz w:val="28"/>
          <w:szCs w:val="28"/>
          <w:lang w:val="uk-UA"/>
        </w:rPr>
        <w:t>ми</w:t>
      </w:r>
      <w:r w:rsidR="00687885" w:rsidRPr="00BB0BB7">
        <w:rPr>
          <w:sz w:val="28"/>
          <w:szCs w:val="28"/>
          <w:lang w:val="uk-UA"/>
        </w:rPr>
        <w:t xml:space="preserve"> інстанція</w:t>
      </w:r>
      <w:r w:rsidRPr="00BB0BB7">
        <w:rPr>
          <w:sz w:val="28"/>
          <w:szCs w:val="28"/>
          <w:lang w:val="uk-UA"/>
        </w:rPr>
        <w:t xml:space="preserve">ми лише у випадках, коли така участь </w:t>
      </w:r>
      <w:r w:rsidR="00C24E71">
        <w:rPr>
          <w:sz w:val="28"/>
          <w:szCs w:val="28"/>
          <w:lang w:val="uk-UA"/>
        </w:rPr>
        <w:t>зазн</w:t>
      </w:r>
      <w:r w:rsidRPr="00BB0BB7">
        <w:rPr>
          <w:sz w:val="28"/>
          <w:szCs w:val="28"/>
          <w:lang w:val="uk-UA"/>
        </w:rPr>
        <w:t>а</w:t>
      </w:r>
      <w:r w:rsidR="00C24E71">
        <w:rPr>
          <w:sz w:val="28"/>
          <w:szCs w:val="28"/>
          <w:lang w:val="uk-UA"/>
        </w:rPr>
        <w:t>ча</w:t>
      </w:r>
      <w:r w:rsidRPr="00BB0BB7">
        <w:rPr>
          <w:sz w:val="28"/>
          <w:szCs w:val="28"/>
          <w:lang w:val="uk-UA"/>
        </w:rPr>
        <w:t xml:space="preserve">ється </w:t>
      </w:r>
      <w:r w:rsidR="00C24E71">
        <w:rPr>
          <w:sz w:val="28"/>
          <w:szCs w:val="28"/>
          <w:lang w:val="uk-UA"/>
        </w:rPr>
        <w:t xml:space="preserve">у </w:t>
      </w:r>
      <w:r w:rsidRPr="00BB0BB7">
        <w:rPr>
          <w:sz w:val="28"/>
          <w:szCs w:val="28"/>
          <w:lang w:val="uk-UA"/>
        </w:rPr>
        <w:t>дорученн</w:t>
      </w:r>
      <w:r w:rsidR="00C24E71">
        <w:rPr>
          <w:sz w:val="28"/>
          <w:szCs w:val="28"/>
          <w:lang w:val="uk-UA"/>
        </w:rPr>
        <w:t>і</w:t>
      </w:r>
      <w:r w:rsidRPr="00BB0BB7">
        <w:rPr>
          <w:sz w:val="28"/>
          <w:szCs w:val="28"/>
          <w:lang w:val="uk-UA"/>
        </w:rPr>
        <w:t xml:space="preserve"> </w:t>
      </w:r>
      <w:r w:rsidR="001400A2" w:rsidRPr="00BB0BB7">
        <w:rPr>
          <w:sz w:val="28"/>
          <w:szCs w:val="28"/>
          <w:lang w:val="uk-UA"/>
        </w:rPr>
        <w:t xml:space="preserve">регіонального </w:t>
      </w:r>
      <w:r w:rsidRPr="00BB0BB7">
        <w:rPr>
          <w:sz w:val="28"/>
          <w:szCs w:val="28"/>
          <w:lang w:val="uk-UA"/>
        </w:rPr>
        <w:t>центру з надання безоплатної вторинної правової допомоги</w:t>
      </w:r>
      <w:r w:rsidR="00687885" w:rsidRPr="00BB0BB7">
        <w:rPr>
          <w:sz w:val="28"/>
          <w:szCs w:val="28"/>
          <w:lang w:val="uk-UA"/>
        </w:rPr>
        <w:t>.</w:t>
      </w:r>
    </w:p>
    <w:p w:rsidR="00687885" w:rsidRPr="00BB0BB7" w:rsidRDefault="001400A2" w:rsidP="00687885">
      <w:pPr>
        <w:pStyle w:val="Default"/>
        <w:ind w:firstLine="567"/>
        <w:jc w:val="both"/>
        <w:rPr>
          <w:sz w:val="28"/>
          <w:szCs w:val="28"/>
          <w:lang w:val="uk-UA"/>
        </w:rPr>
      </w:pPr>
      <w:r w:rsidRPr="00BB0BB7">
        <w:rPr>
          <w:sz w:val="28"/>
          <w:szCs w:val="28"/>
          <w:lang w:val="uk-UA"/>
        </w:rPr>
        <w:t>Комісія з якості, що функціонує при регіональних центрах, регулярно здійснює м</w:t>
      </w:r>
      <w:r w:rsidR="00687885" w:rsidRPr="00BB0BB7">
        <w:rPr>
          <w:sz w:val="28"/>
          <w:szCs w:val="28"/>
          <w:lang w:val="uk-UA"/>
        </w:rPr>
        <w:t>оніторинг якості надання адвокатами безоплатної вторинної правової допомоги у кримінальному процесі</w:t>
      </w:r>
      <w:r w:rsidRPr="00BB0BB7">
        <w:rPr>
          <w:sz w:val="28"/>
          <w:szCs w:val="28"/>
          <w:lang w:val="uk-UA"/>
        </w:rPr>
        <w:t xml:space="preserve"> шляхом вивчення адвокатського досьє, участі її представників у судових засіданнях за участі конкретного адвоката, вивчення скарг на адвоката тощо</w:t>
      </w:r>
      <w:r w:rsidR="00687885" w:rsidRPr="00BB0BB7">
        <w:rPr>
          <w:sz w:val="28"/>
          <w:szCs w:val="28"/>
          <w:lang w:val="uk-UA"/>
        </w:rPr>
        <w:t>.</w:t>
      </w:r>
    </w:p>
    <w:p w:rsidR="00DC32F3" w:rsidRPr="00BB0BB7" w:rsidRDefault="00687885" w:rsidP="00687885">
      <w:pPr>
        <w:pStyle w:val="Default"/>
        <w:ind w:firstLine="567"/>
        <w:jc w:val="both"/>
        <w:rPr>
          <w:sz w:val="28"/>
          <w:szCs w:val="28"/>
          <w:lang w:val="uk-UA"/>
        </w:rPr>
      </w:pPr>
      <w:r w:rsidRPr="00BB0BB7">
        <w:rPr>
          <w:sz w:val="28"/>
          <w:szCs w:val="28"/>
          <w:lang w:val="uk-UA"/>
        </w:rPr>
        <w:t>Правове регулювання обчислення та оплати послуг адвоката за надання безоплатної вторинної правової допомоги</w:t>
      </w:r>
      <w:r w:rsidR="001400A2" w:rsidRPr="00BB0BB7">
        <w:rPr>
          <w:sz w:val="28"/>
          <w:szCs w:val="28"/>
          <w:lang w:val="uk-UA"/>
        </w:rPr>
        <w:t xml:space="preserve"> на судових стадіях розгляду кримінального провадження здійснюється на підставі тих же правових актів, що і на досудових стадіях</w:t>
      </w:r>
      <w:r w:rsidRPr="00BB0BB7">
        <w:rPr>
          <w:sz w:val="28"/>
          <w:szCs w:val="28"/>
          <w:lang w:val="uk-UA"/>
        </w:rPr>
        <w:t>.</w:t>
      </w:r>
    </w:p>
    <w:p w:rsidR="00FD66DE" w:rsidRPr="00BB0BB7" w:rsidRDefault="001400A2" w:rsidP="00FD66DE">
      <w:pPr>
        <w:pStyle w:val="Default"/>
        <w:ind w:firstLine="567"/>
        <w:jc w:val="both"/>
        <w:rPr>
          <w:sz w:val="28"/>
          <w:szCs w:val="28"/>
          <w:lang w:val="uk-UA"/>
        </w:rPr>
      </w:pPr>
      <w:r w:rsidRPr="00BB0BB7">
        <w:rPr>
          <w:sz w:val="28"/>
          <w:szCs w:val="28"/>
          <w:lang w:val="uk-UA"/>
        </w:rPr>
        <w:t xml:space="preserve">Розрахунок розміру винагороди адвоката за надання безоплатної вторинної правової допомоги особі </w:t>
      </w:r>
      <w:r w:rsidR="00C24E71">
        <w:rPr>
          <w:sz w:val="28"/>
          <w:szCs w:val="28"/>
          <w:lang w:val="uk-UA"/>
        </w:rPr>
        <w:t>проводи</w:t>
      </w:r>
      <w:r w:rsidRPr="00BB0BB7">
        <w:rPr>
          <w:sz w:val="28"/>
          <w:szCs w:val="28"/>
          <w:lang w:val="uk-UA"/>
        </w:rPr>
        <w:t>ться згідно Порядку оплати та відшкодування витрат адвокатів, які надають безоплатну вторинну правову допомогу.</w:t>
      </w:r>
      <w:r w:rsidRPr="00BB0BB7">
        <w:rPr>
          <w:rStyle w:val="ab"/>
          <w:sz w:val="28"/>
          <w:szCs w:val="28"/>
          <w:lang w:val="uk-UA"/>
        </w:rPr>
        <w:footnoteReference w:id="8"/>
      </w:r>
      <w:r w:rsidRPr="00BB0BB7">
        <w:rPr>
          <w:sz w:val="28"/>
          <w:szCs w:val="28"/>
          <w:lang w:val="uk-UA"/>
        </w:rPr>
        <w:t xml:space="preserve"> У практичній діяльності використовується «калькулятор»</w:t>
      </w:r>
      <w:r w:rsidRPr="00BB0BB7">
        <w:rPr>
          <w:sz w:val="28"/>
          <w:szCs w:val="28"/>
        </w:rPr>
        <w:t xml:space="preserve"> </w:t>
      </w:r>
      <w:r w:rsidRPr="00BB0BB7">
        <w:rPr>
          <w:sz w:val="28"/>
          <w:szCs w:val="28"/>
          <w:lang w:val="uk-UA"/>
        </w:rPr>
        <w:t xml:space="preserve">для розрахунку оплати </w:t>
      </w:r>
      <w:r w:rsidRPr="00BB0BB7">
        <w:rPr>
          <w:sz w:val="28"/>
          <w:szCs w:val="28"/>
          <w:lang w:val="uk-UA"/>
        </w:rPr>
        <w:lastRenderedPageBreak/>
        <w:t>послуг адвокатів.</w:t>
      </w:r>
      <w:r w:rsidRPr="00BB0BB7">
        <w:rPr>
          <w:rStyle w:val="ab"/>
          <w:sz w:val="28"/>
          <w:szCs w:val="28"/>
          <w:lang w:val="uk-UA"/>
        </w:rPr>
        <w:footnoteReference w:id="9"/>
      </w:r>
      <w:r w:rsidRPr="00BB0BB7">
        <w:rPr>
          <w:sz w:val="28"/>
          <w:szCs w:val="28"/>
          <w:lang w:val="uk-UA"/>
        </w:rPr>
        <w:t xml:space="preserve"> Так, для розрахунку винагороди адвоката за надання безоплатної вторинної правової допомоги на стадії судового рогляду справи враховуються такі показники: розмір прожиткового мінімуму для працездатних осіб на момент подання адвокатом акт</w:t>
      </w:r>
      <w:r w:rsidR="00C24E71">
        <w:rPr>
          <w:sz w:val="28"/>
          <w:szCs w:val="28"/>
          <w:lang w:val="uk-UA"/>
        </w:rPr>
        <w:t>у</w:t>
      </w:r>
      <w:r w:rsidRPr="00BB0BB7">
        <w:rPr>
          <w:sz w:val="28"/>
          <w:szCs w:val="28"/>
          <w:lang w:val="uk-UA"/>
        </w:rPr>
        <w:t xml:space="preserve">; чи брав адвокат участь </w:t>
      </w:r>
      <w:r w:rsidR="00B91EC4" w:rsidRPr="00BB0BB7">
        <w:rPr>
          <w:sz w:val="28"/>
          <w:szCs w:val="28"/>
          <w:lang w:val="uk-UA"/>
        </w:rPr>
        <w:t>на стадії досудового розслідування; чи припинив участь до завершення судового розгляду справи; чи мало місце повернення прокуророві обвинувального акт</w:t>
      </w:r>
      <w:r w:rsidR="00C24E71">
        <w:rPr>
          <w:sz w:val="28"/>
          <w:szCs w:val="28"/>
          <w:lang w:val="uk-UA"/>
        </w:rPr>
        <w:t>у</w:t>
      </w:r>
      <w:r w:rsidR="00B91EC4" w:rsidRPr="00BB0BB7">
        <w:rPr>
          <w:sz w:val="28"/>
          <w:szCs w:val="28"/>
          <w:lang w:val="uk-UA"/>
        </w:rPr>
        <w:t xml:space="preserve"> на доопрацювання; найвищий ступінь тяжкості епізоду (групи епізодів) згідно з повідомленням про підозру; якщо у провадженні понад 1 епізод, то враховується кількість епізодів за ступенем тяжкості; кількість обвинувачених у кримінальному провадженні; чи обирався особі запобіжний захід у вигляді тримання під вартою; особлива категорія особи, якій надається правова допомога (не володіє мовою, якою ведеться провадження, ві</w:t>
      </w:r>
      <w:r w:rsidR="00C24E71">
        <w:rPr>
          <w:sz w:val="28"/>
          <w:szCs w:val="28"/>
          <w:lang w:val="uk-UA"/>
        </w:rPr>
        <w:t>к</w:t>
      </w:r>
      <w:r w:rsidR="00B91EC4" w:rsidRPr="00BB0BB7">
        <w:rPr>
          <w:sz w:val="28"/>
          <w:szCs w:val="28"/>
          <w:lang w:val="uk-UA"/>
        </w:rPr>
        <w:t xml:space="preserve"> до 18 років, виявлено інфекційну хворобу</w:t>
      </w:r>
      <w:r w:rsidR="00C24E71">
        <w:rPr>
          <w:sz w:val="28"/>
          <w:szCs w:val="28"/>
          <w:lang w:val="uk-UA"/>
        </w:rPr>
        <w:t>;</w:t>
      </w:r>
      <w:r w:rsidR="00B91EC4" w:rsidRPr="00BB0BB7">
        <w:rPr>
          <w:sz w:val="28"/>
          <w:szCs w:val="28"/>
          <w:lang w:val="uk-UA"/>
        </w:rPr>
        <w:t xml:space="preserve"> через свої фізичні або психічні вади: німа, глуха, сліпа тощо, не може сама реалізувати своє право на захист, призначення мінімального строку покарання тощо.</w:t>
      </w:r>
    </w:p>
    <w:p w:rsidR="001400A2" w:rsidRPr="00BB0BB7" w:rsidRDefault="001400A2" w:rsidP="00FD66DE">
      <w:pPr>
        <w:pStyle w:val="Default"/>
        <w:ind w:firstLine="567"/>
        <w:jc w:val="both"/>
        <w:rPr>
          <w:sz w:val="28"/>
          <w:szCs w:val="28"/>
          <w:lang w:val="uk-UA"/>
        </w:rPr>
      </w:pPr>
    </w:p>
    <w:p w:rsidR="00FD66DE" w:rsidRPr="00BB0BB7" w:rsidRDefault="006079D0" w:rsidP="00FD66DE">
      <w:pPr>
        <w:pStyle w:val="Default"/>
        <w:ind w:left="993" w:hanging="426"/>
        <w:rPr>
          <w:sz w:val="28"/>
          <w:szCs w:val="28"/>
          <w:lang w:val="uk-UA"/>
        </w:rPr>
      </w:pPr>
      <w:r w:rsidRPr="00BB0BB7">
        <w:rPr>
          <w:b/>
          <w:i/>
          <w:sz w:val="28"/>
          <w:szCs w:val="28"/>
          <w:lang w:val="uk-UA"/>
        </w:rPr>
        <w:t>5</w:t>
      </w:r>
      <w:r w:rsidR="00FD66DE" w:rsidRPr="00BB0BB7">
        <w:rPr>
          <w:b/>
          <w:i/>
          <w:sz w:val="28"/>
          <w:szCs w:val="28"/>
          <w:lang w:val="uk-UA"/>
        </w:rPr>
        <w:t>. Надання адвокатом безоплатної вторинної правничої допомоги у цивільному судочинстві</w:t>
      </w:r>
    </w:p>
    <w:p w:rsidR="00FD66DE" w:rsidRPr="00BB0BB7" w:rsidRDefault="00FD66DE" w:rsidP="00890F38">
      <w:pPr>
        <w:pStyle w:val="Default"/>
        <w:ind w:firstLine="567"/>
        <w:jc w:val="both"/>
        <w:rPr>
          <w:sz w:val="28"/>
          <w:szCs w:val="28"/>
          <w:shd w:val="clear" w:color="auto" w:fill="FFFFFF"/>
          <w:lang w:val="uk-UA"/>
        </w:rPr>
      </w:pPr>
    </w:p>
    <w:p w:rsidR="00C00482" w:rsidRPr="00BB0BB7" w:rsidRDefault="00C00482" w:rsidP="00C00482">
      <w:pPr>
        <w:pStyle w:val="Default"/>
        <w:ind w:left="-568" w:firstLine="567"/>
        <w:jc w:val="center"/>
        <w:rPr>
          <w:sz w:val="28"/>
          <w:szCs w:val="28"/>
          <w:lang w:val="uk-UA"/>
        </w:rPr>
      </w:pPr>
      <w:r w:rsidRPr="00BB0BB7">
        <w:rPr>
          <w:b/>
          <w:bCs/>
          <w:sz w:val="28"/>
          <w:szCs w:val="28"/>
          <w:lang w:val="uk-UA"/>
        </w:rPr>
        <w:t xml:space="preserve">Надання безоплатної правової допомоги у цивільному судочинстві. </w:t>
      </w:r>
    </w:p>
    <w:p w:rsidR="005206ED" w:rsidRPr="008F5CD2" w:rsidRDefault="005206ED" w:rsidP="008F5CD2">
      <w:pPr>
        <w:pStyle w:val="Default"/>
        <w:spacing w:before="100" w:after="100"/>
        <w:ind w:firstLine="567"/>
        <w:jc w:val="both"/>
        <w:rPr>
          <w:sz w:val="28"/>
          <w:szCs w:val="28"/>
          <w:lang w:val="uk-UA"/>
        </w:rPr>
      </w:pPr>
      <w:r>
        <w:rPr>
          <w:sz w:val="28"/>
          <w:szCs w:val="28"/>
          <w:lang w:val="uk-UA"/>
        </w:rPr>
        <w:t>На відміну від надання</w:t>
      </w:r>
      <w:r w:rsidR="00535BA0">
        <w:rPr>
          <w:sz w:val="28"/>
          <w:szCs w:val="28"/>
          <w:lang w:val="uk-UA"/>
        </w:rPr>
        <w:t xml:space="preserve"> адвокатом</w:t>
      </w:r>
      <w:r>
        <w:rPr>
          <w:sz w:val="28"/>
          <w:szCs w:val="28"/>
          <w:lang w:val="uk-UA"/>
        </w:rPr>
        <w:t xml:space="preserve"> безоплатної первинної правової допомоги</w:t>
      </w:r>
      <w:r w:rsidR="00535BA0" w:rsidRPr="00535BA0">
        <w:rPr>
          <w:sz w:val="28"/>
          <w:szCs w:val="28"/>
          <w:lang w:val="uk-UA"/>
        </w:rPr>
        <w:t xml:space="preserve"> </w:t>
      </w:r>
      <w:r w:rsidR="00535BA0">
        <w:rPr>
          <w:sz w:val="28"/>
          <w:szCs w:val="28"/>
          <w:lang w:val="uk-UA"/>
        </w:rPr>
        <w:t>у кримінальному судочинстві</w:t>
      </w:r>
      <w:r>
        <w:rPr>
          <w:sz w:val="28"/>
          <w:szCs w:val="28"/>
          <w:lang w:val="uk-UA"/>
        </w:rPr>
        <w:t>, де с</w:t>
      </w:r>
      <w:r w:rsidRPr="00BB0BB7">
        <w:rPr>
          <w:sz w:val="28"/>
          <w:szCs w:val="28"/>
          <w:lang w:val="uk-UA"/>
        </w:rPr>
        <w:t>уб’єкт</w:t>
      </w:r>
      <w:r>
        <w:rPr>
          <w:sz w:val="28"/>
          <w:szCs w:val="28"/>
          <w:lang w:val="uk-UA"/>
        </w:rPr>
        <w:t>ам</w:t>
      </w:r>
      <w:r w:rsidRPr="00BB0BB7">
        <w:rPr>
          <w:sz w:val="28"/>
          <w:szCs w:val="28"/>
          <w:lang w:val="uk-UA"/>
        </w:rPr>
        <w:t>и права на безоплатну правову допомогу</w:t>
      </w:r>
      <w:r>
        <w:rPr>
          <w:sz w:val="28"/>
          <w:szCs w:val="28"/>
          <w:lang w:val="uk-UA"/>
        </w:rPr>
        <w:t xml:space="preserve"> мають можливість виступати усі громадяни, особи без громадянства та іноземці, які перебувають на території України,</w:t>
      </w:r>
      <w:r w:rsidRPr="00BB0BB7">
        <w:rPr>
          <w:sz w:val="28"/>
          <w:szCs w:val="28"/>
          <w:lang w:val="uk-UA"/>
        </w:rPr>
        <w:t xml:space="preserve"> у цивільному</w:t>
      </w:r>
      <w:r>
        <w:rPr>
          <w:sz w:val="28"/>
          <w:szCs w:val="28"/>
          <w:lang w:val="uk-UA"/>
        </w:rPr>
        <w:t xml:space="preserve"> </w:t>
      </w:r>
      <w:r w:rsidRPr="00BB0BB7">
        <w:rPr>
          <w:sz w:val="28"/>
          <w:szCs w:val="28"/>
          <w:lang w:val="uk-UA"/>
        </w:rPr>
        <w:t>судочинстві</w:t>
      </w:r>
      <w:r>
        <w:rPr>
          <w:sz w:val="28"/>
          <w:szCs w:val="28"/>
          <w:lang w:val="uk-UA"/>
        </w:rPr>
        <w:t xml:space="preserve"> згідно з</w:t>
      </w:r>
      <w:r w:rsidR="008F5CD2">
        <w:rPr>
          <w:sz w:val="28"/>
          <w:szCs w:val="28"/>
          <w:lang w:val="uk-UA"/>
        </w:rPr>
        <w:t>і статтею 14</w:t>
      </w:r>
      <w:r>
        <w:rPr>
          <w:sz w:val="28"/>
          <w:szCs w:val="28"/>
          <w:lang w:val="uk-UA"/>
        </w:rPr>
        <w:t xml:space="preserve"> Закон</w:t>
      </w:r>
      <w:r w:rsidR="008F5CD2">
        <w:rPr>
          <w:sz w:val="28"/>
          <w:szCs w:val="28"/>
          <w:lang w:val="uk-UA"/>
        </w:rPr>
        <w:t>у</w:t>
      </w:r>
      <w:r>
        <w:rPr>
          <w:sz w:val="28"/>
          <w:szCs w:val="28"/>
          <w:lang w:val="uk-UA"/>
        </w:rPr>
        <w:t xml:space="preserve"> «Про безоплатну правову допомогу» </w:t>
      </w:r>
      <w:r w:rsidR="008F5CD2" w:rsidRPr="008F5CD2">
        <w:rPr>
          <w:sz w:val="28"/>
          <w:szCs w:val="28"/>
          <w:lang w:val="uk-UA"/>
        </w:rPr>
        <w:t xml:space="preserve">України </w:t>
      </w:r>
      <w:r>
        <w:rPr>
          <w:sz w:val="28"/>
          <w:szCs w:val="28"/>
          <w:lang w:val="uk-UA"/>
        </w:rPr>
        <w:t xml:space="preserve">право на безоплатну вторинну правову допомогу можуть отримати </w:t>
      </w:r>
      <w:r w:rsidRPr="008F5CD2">
        <w:rPr>
          <w:sz w:val="28"/>
          <w:szCs w:val="28"/>
          <w:lang w:val="uk-UA"/>
        </w:rPr>
        <w:t>лише такі категорії осіб:</w:t>
      </w:r>
    </w:p>
    <w:p w:rsidR="005206ED" w:rsidRPr="008F5CD2" w:rsidRDefault="005206ED" w:rsidP="00574BE3">
      <w:pPr>
        <w:pStyle w:val="rvps2"/>
        <w:spacing w:before="0" w:beforeAutospacing="0" w:after="150" w:afterAutospacing="0"/>
        <w:ind w:firstLine="450"/>
        <w:jc w:val="both"/>
        <w:rPr>
          <w:rFonts w:eastAsiaTheme="minorHAnsi"/>
          <w:color w:val="000000"/>
          <w:sz w:val="28"/>
          <w:szCs w:val="28"/>
          <w:lang w:val="uk-UA" w:eastAsia="en-US"/>
        </w:rPr>
      </w:pPr>
      <w:bookmarkStart w:id="6" w:name="n87"/>
      <w:bookmarkEnd w:id="6"/>
      <w:r w:rsidRPr="008F5CD2">
        <w:rPr>
          <w:rFonts w:eastAsiaTheme="minorHAnsi"/>
          <w:color w:val="000000"/>
          <w:sz w:val="28"/>
          <w:szCs w:val="28"/>
          <w:lang w:val="uk-UA" w:eastAsia="en-US"/>
        </w:rPr>
        <w:t>1) особи, які перебувають під юрисдикцією України, якщо їхній середньомісячний дохід не перевищує двох розмірів прожиткового мінімуму, розрахованого та затвердженого відповідно до закону для осіб, які належать до основних соціальних і демографічних груп населення, а також особи з інвалідністю, які отримують пенсію або допомогу, що призначається замість пенсії, у розмірі, що не перевищує двох прожиткових мінімумів для непрацездатних осіб;</w:t>
      </w:r>
      <w:bookmarkStart w:id="7" w:name="n300"/>
      <w:bookmarkStart w:id="8" w:name="n88"/>
      <w:bookmarkEnd w:id="7"/>
      <w:bookmarkEnd w:id="8"/>
      <w:r w:rsidR="00574BE3">
        <w:rPr>
          <w:rFonts w:eastAsiaTheme="minorHAnsi"/>
          <w:color w:val="000000"/>
          <w:sz w:val="28"/>
          <w:szCs w:val="28"/>
          <w:lang w:val="uk-UA" w:eastAsia="en-US"/>
        </w:rPr>
        <w:t xml:space="preserve"> </w:t>
      </w:r>
      <w:r w:rsidRPr="008F5CD2">
        <w:rPr>
          <w:rFonts w:eastAsiaTheme="minorHAnsi"/>
          <w:color w:val="000000"/>
          <w:sz w:val="28"/>
          <w:szCs w:val="28"/>
          <w:lang w:val="uk-UA" w:eastAsia="en-US"/>
        </w:rPr>
        <w:t>2)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w:t>
      </w:r>
      <w:bookmarkStart w:id="9" w:name="n89"/>
      <w:bookmarkStart w:id="10" w:name="n302"/>
      <w:bookmarkEnd w:id="9"/>
      <w:bookmarkEnd w:id="10"/>
      <w:r w:rsidR="00574BE3">
        <w:rPr>
          <w:rFonts w:eastAsiaTheme="minorHAnsi"/>
          <w:color w:val="000000"/>
          <w:sz w:val="28"/>
          <w:szCs w:val="28"/>
          <w:lang w:val="uk-UA" w:eastAsia="en-US"/>
        </w:rPr>
        <w:t xml:space="preserve"> 3</w:t>
      </w:r>
      <w:r w:rsidRPr="008F5CD2">
        <w:rPr>
          <w:rFonts w:eastAsiaTheme="minorHAnsi"/>
          <w:color w:val="000000"/>
          <w:sz w:val="28"/>
          <w:szCs w:val="28"/>
          <w:lang w:val="uk-UA" w:eastAsia="en-US"/>
        </w:rPr>
        <w:t>) внутрішньо переміщені особи;</w:t>
      </w:r>
      <w:bookmarkStart w:id="11" w:name="n304"/>
      <w:bookmarkStart w:id="12" w:name="n303"/>
      <w:bookmarkEnd w:id="11"/>
      <w:bookmarkEnd w:id="12"/>
      <w:r w:rsidR="00574BE3">
        <w:rPr>
          <w:rFonts w:eastAsiaTheme="minorHAnsi"/>
          <w:color w:val="000000"/>
          <w:sz w:val="28"/>
          <w:szCs w:val="28"/>
          <w:lang w:val="uk-UA" w:eastAsia="en-US"/>
        </w:rPr>
        <w:t xml:space="preserve"> 4</w:t>
      </w:r>
      <w:r w:rsidRPr="008F5CD2">
        <w:rPr>
          <w:rFonts w:eastAsiaTheme="minorHAnsi"/>
          <w:color w:val="000000"/>
          <w:sz w:val="28"/>
          <w:szCs w:val="28"/>
          <w:lang w:val="uk-UA" w:eastAsia="en-US"/>
        </w:rPr>
        <w:t>) громадяни України, які звернулися із заявою про взяття їх на облік як внутрішньо переміщених осіб, - на правові послуги з питань, пов’язаних з отриманням довідки про взяття на облік внутрішньо переміщеної особи;</w:t>
      </w:r>
      <w:bookmarkStart w:id="13" w:name="n305"/>
      <w:bookmarkStart w:id="14" w:name="n349"/>
      <w:bookmarkEnd w:id="13"/>
      <w:bookmarkEnd w:id="14"/>
      <w:r w:rsidR="00574BE3">
        <w:rPr>
          <w:rFonts w:eastAsiaTheme="minorHAnsi"/>
          <w:color w:val="000000"/>
          <w:sz w:val="28"/>
          <w:szCs w:val="28"/>
          <w:lang w:val="uk-UA" w:eastAsia="en-US"/>
        </w:rPr>
        <w:t xml:space="preserve"> 5</w:t>
      </w:r>
      <w:r w:rsidRPr="008F5CD2">
        <w:rPr>
          <w:rFonts w:eastAsiaTheme="minorHAnsi"/>
          <w:color w:val="000000"/>
          <w:sz w:val="28"/>
          <w:szCs w:val="28"/>
          <w:lang w:val="uk-UA" w:eastAsia="en-US"/>
        </w:rPr>
        <w:t>) громадяни України - власники земельних ділянок, які проживають у сільській місцевості;</w:t>
      </w:r>
      <w:bookmarkStart w:id="15" w:name="n348"/>
      <w:bookmarkStart w:id="16" w:name="n90"/>
      <w:bookmarkEnd w:id="15"/>
      <w:bookmarkEnd w:id="16"/>
      <w:r w:rsidR="00574BE3">
        <w:rPr>
          <w:rFonts w:eastAsiaTheme="minorHAnsi"/>
          <w:color w:val="000000"/>
          <w:sz w:val="28"/>
          <w:szCs w:val="28"/>
          <w:lang w:val="uk-UA" w:eastAsia="en-US"/>
        </w:rPr>
        <w:t xml:space="preserve"> 6</w:t>
      </w:r>
      <w:r w:rsidRPr="008F5CD2">
        <w:rPr>
          <w:rFonts w:eastAsiaTheme="minorHAnsi"/>
          <w:color w:val="000000"/>
          <w:sz w:val="28"/>
          <w:szCs w:val="28"/>
          <w:lang w:val="uk-UA" w:eastAsia="en-US"/>
        </w:rPr>
        <w:t xml:space="preserve">) особи, до яких застосовано </w:t>
      </w:r>
      <w:r w:rsidRPr="008F5CD2">
        <w:rPr>
          <w:rFonts w:eastAsiaTheme="minorHAnsi"/>
          <w:color w:val="000000"/>
          <w:sz w:val="28"/>
          <w:szCs w:val="28"/>
          <w:lang w:val="uk-UA" w:eastAsia="en-US"/>
        </w:rPr>
        <w:lastRenderedPageBreak/>
        <w:t>адміністративне затримання;</w:t>
      </w:r>
      <w:bookmarkStart w:id="17" w:name="n91"/>
      <w:bookmarkEnd w:id="17"/>
      <w:r w:rsidR="00574BE3">
        <w:rPr>
          <w:rFonts w:eastAsiaTheme="minorHAnsi"/>
          <w:color w:val="000000"/>
          <w:sz w:val="28"/>
          <w:szCs w:val="28"/>
          <w:lang w:val="uk-UA" w:eastAsia="en-US"/>
        </w:rPr>
        <w:t xml:space="preserve"> 7</w:t>
      </w:r>
      <w:r w:rsidRPr="008F5CD2">
        <w:rPr>
          <w:rFonts w:eastAsiaTheme="minorHAnsi"/>
          <w:color w:val="000000"/>
          <w:sz w:val="28"/>
          <w:szCs w:val="28"/>
          <w:lang w:val="uk-UA" w:eastAsia="en-US"/>
        </w:rPr>
        <w:t>) особи, до яких застосовано адміністративний арешт;</w:t>
      </w:r>
      <w:bookmarkStart w:id="18" w:name="n92"/>
      <w:bookmarkEnd w:id="18"/>
      <w:r w:rsidR="00574BE3">
        <w:rPr>
          <w:rFonts w:eastAsiaTheme="minorHAnsi"/>
          <w:color w:val="000000"/>
          <w:sz w:val="28"/>
          <w:szCs w:val="28"/>
          <w:lang w:val="uk-UA" w:eastAsia="en-US"/>
        </w:rPr>
        <w:t xml:space="preserve"> 8</w:t>
      </w:r>
      <w:r w:rsidRPr="008F5CD2">
        <w:rPr>
          <w:rFonts w:eastAsiaTheme="minorHAnsi"/>
          <w:color w:val="000000"/>
          <w:sz w:val="28"/>
          <w:szCs w:val="28"/>
          <w:lang w:val="uk-UA" w:eastAsia="en-US"/>
        </w:rPr>
        <w:t>) особи, на яких поширюється дія</w:t>
      </w:r>
      <w:r w:rsidRPr="008F5CD2">
        <w:rPr>
          <w:rFonts w:eastAsiaTheme="minorHAnsi"/>
          <w:sz w:val="28"/>
          <w:szCs w:val="28"/>
          <w:lang w:val="uk-UA" w:eastAsia="en-US"/>
        </w:rPr>
        <w:t> </w:t>
      </w:r>
      <w:hyperlink r:id="rId13" w:tgtFrame="_blank" w:history="1">
        <w:r w:rsidRPr="008F5CD2">
          <w:rPr>
            <w:rFonts w:eastAsiaTheme="minorHAnsi"/>
            <w:color w:val="000000"/>
            <w:sz w:val="28"/>
            <w:szCs w:val="28"/>
            <w:lang w:val="uk-UA" w:eastAsia="en-US"/>
          </w:rPr>
          <w:t>Закону України</w:t>
        </w:r>
      </w:hyperlink>
      <w:r w:rsidRPr="008F5CD2">
        <w:rPr>
          <w:rFonts w:eastAsiaTheme="minorHAnsi"/>
          <w:sz w:val="28"/>
          <w:szCs w:val="28"/>
          <w:lang w:val="uk-UA" w:eastAsia="en-US"/>
        </w:rPr>
        <w:t> </w:t>
      </w:r>
      <w:r w:rsidR="00FC185D">
        <w:rPr>
          <w:rFonts w:eastAsiaTheme="minorHAnsi"/>
          <w:color w:val="000000"/>
          <w:sz w:val="28"/>
          <w:szCs w:val="28"/>
          <w:lang w:val="uk-UA" w:eastAsia="en-US"/>
        </w:rPr>
        <w:t>«</w:t>
      </w:r>
      <w:r w:rsidRPr="008F5CD2">
        <w:rPr>
          <w:rFonts w:eastAsiaTheme="minorHAnsi"/>
          <w:color w:val="000000"/>
          <w:sz w:val="28"/>
          <w:szCs w:val="28"/>
          <w:lang w:val="uk-UA" w:eastAsia="en-US"/>
        </w:rPr>
        <w:t>Про біженців та осіб, які потребують додаткового або тимчасового захисту</w:t>
      </w:r>
      <w:r w:rsidR="00FC185D">
        <w:rPr>
          <w:rFonts w:eastAsiaTheme="minorHAnsi"/>
          <w:color w:val="000000"/>
          <w:sz w:val="28"/>
          <w:szCs w:val="28"/>
          <w:lang w:val="uk-UA" w:eastAsia="en-US"/>
        </w:rPr>
        <w:t>»</w:t>
      </w:r>
      <w:r w:rsidRPr="008F5CD2">
        <w:rPr>
          <w:rFonts w:eastAsiaTheme="minorHAnsi"/>
          <w:color w:val="000000"/>
          <w:sz w:val="28"/>
          <w:szCs w:val="28"/>
          <w:lang w:val="uk-UA" w:eastAsia="en-US"/>
        </w:rPr>
        <w:t xml:space="preserve"> з моменту подання особою заяви про визнання біженцем або особою, яка потребує додаткового захисту в Україні, до прийняття остаточного рішення за заявою, а також іноземці та особи без громадянства, затримані з метою ідентифікації та забезпечення примусового видворення, з моменту затримання;</w:t>
      </w:r>
      <w:bookmarkStart w:id="19" w:name="n99"/>
      <w:bookmarkStart w:id="20" w:name="n100"/>
      <w:bookmarkEnd w:id="19"/>
      <w:bookmarkEnd w:id="20"/>
      <w:r w:rsidR="00574BE3">
        <w:rPr>
          <w:rFonts w:eastAsiaTheme="minorHAnsi"/>
          <w:color w:val="000000"/>
          <w:sz w:val="28"/>
          <w:szCs w:val="28"/>
          <w:lang w:val="uk-UA" w:eastAsia="en-US"/>
        </w:rPr>
        <w:t xml:space="preserve"> 9</w:t>
      </w:r>
      <w:r w:rsidRPr="008F5CD2">
        <w:rPr>
          <w:rFonts w:eastAsiaTheme="minorHAnsi"/>
          <w:color w:val="000000"/>
          <w:sz w:val="28"/>
          <w:szCs w:val="28"/>
          <w:lang w:val="uk-UA" w:eastAsia="en-US"/>
        </w:rPr>
        <w:t>) ветерани війни та особи, на яких поширюється дія</w:t>
      </w:r>
      <w:r w:rsidRPr="008F5CD2">
        <w:rPr>
          <w:rFonts w:eastAsiaTheme="minorHAnsi"/>
          <w:sz w:val="28"/>
          <w:szCs w:val="28"/>
          <w:lang w:val="uk-UA" w:eastAsia="en-US"/>
        </w:rPr>
        <w:t> </w:t>
      </w:r>
      <w:hyperlink r:id="rId14" w:tgtFrame="_blank" w:history="1">
        <w:r w:rsidRPr="008F5CD2">
          <w:rPr>
            <w:rFonts w:eastAsiaTheme="minorHAnsi"/>
            <w:color w:val="000000"/>
            <w:sz w:val="28"/>
            <w:szCs w:val="28"/>
            <w:lang w:val="uk-UA" w:eastAsia="en-US"/>
          </w:rPr>
          <w:t>Закону України</w:t>
        </w:r>
      </w:hyperlink>
      <w:r w:rsidRPr="008F5CD2">
        <w:rPr>
          <w:rFonts w:eastAsiaTheme="minorHAnsi"/>
          <w:sz w:val="28"/>
          <w:szCs w:val="28"/>
          <w:lang w:val="uk-UA" w:eastAsia="en-US"/>
        </w:rPr>
        <w:t> </w:t>
      </w:r>
      <w:r w:rsidR="00574BE3">
        <w:rPr>
          <w:rFonts w:eastAsiaTheme="minorHAnsi"/>
          <w:color w:val="000000"/>
          <w:sz w:val="28"/>
          <w:szCs w:val="28"/>
          <w:lang w:val="uk-UA" w:eastAsia="en-US"/>
        </w:rPr>
        <w:t>«</w:t>
      </w:r>
      <w:r w:rsidRPr="008F5CD2">
        <w:rPr>
          <w:rFonts w:eastAsiaTheme="minorHAnsi"/>
          <w:color w:val="000000"/>
          <w:sz w:val="28"/>
          <w:szCs w:val="28"/>
          <w:lang w:val="uk-UA" w:eastAsia="en-US"/>
        </w:rPr>
        <w:t>Про статус ветеранів війни, гарантії їх соціального захисту</w:t>
      </w:r>
      <w:r w:rsidR="00574BE3">
        <w:rPr>
          <w:rFonts w:eastAsiaTheme="minorHAnsi"/>
          <w:color w:val="000000"/>
          <w:sz w:val="28"/>
          <w:szCs w:val="28"/>
          <w:lang w:val="uk-UA" w:eastAsia="en-US"/>
        </w:rPr>
        <w:t>»</w:t>
      </w:r>
      <w:r w:rsidRPr="008F5CD2">
        <w:rPr>
          <w:rFonts w:eastAsiaTheme="minorHAnsi"/>
          <w:color w:val="000000"/>
          <w:sz w:val="28"/>
          <w:szCs w:val="28"/>
          <w:lang w:val="uk-UA" w:eastAsia="en-US"/>
        </w:rPr>
        <w:t>, особи, які мають особливі заслуги та особливі трудові заслуги перед Батьківщиною, особи, які належать до числа жертв нацистських переслідувань;</w:t>
      </w:r>
      <w:bookmarkStart w:id="21" w:name="n306"/>
      <w:bookmarkStart w:id="22" w:name="n307"/>
      <w:bookmarkEnd w:id="21"/>
      <w:bookmarkEnd w:id="22"/>
      <w:r w:rsidR="00574BE3">
        <w:rPr>
          <w:rFonts w:eastAsiaTheme="minorHAnsi"/>
          <w:color w:val="000000"/>
          <w:sz w:val="28"/>
          <w:szCs w:val="28"/>
          <w:lang w:val="uk-UA" w:eastAsia="en-US"/>
        </w:rPr>
        <w:t xml:space="preserve"> 10</w:t>
      </w:r>
      <w:r w:rsidRPr="008F5CD2">
        <w:rPr>
          <w:rFonts w:eastAsiaTheme="minorHAnsi"/>
          <w:color w:val="000000"/>
          <w:sz w:val="28"/>
          <w:szCs w:val="28"/>
          <w:lang w:val="uk-UA" w:eastAsia="en-US"/>
        </w:rPr>
        <w:t>) особи, які перебувають під юрисдикцією України і звернулися для отримання статусу особи, на яку поширюється дія</w:t>
      </w:r>
      <w:r w:rsidRPr="008F5CD2">
        <w:rPr>
          <w:rFonts w:eastAsiaTheme="minorHAnsi"/>
          <w:sz w:val="28"/>
          <w:szCs w:val="28"/>
          <w:lang w:val="uk-UA" w:eastAsia="en-US"/>
        </w:rPr>
        <w:t> </w:t>
      </w:r>
      <w:hyperlink r:id="rId15" w:tgtFrame="_blank" w:history="1">
        <w:r w:rsidRPr="008F5CD2">
          <w:rPr>
            <w:rFonts w:eastAsiaTheme="minorHAnsi"/>
            <w:color w:val="000000"/>
            <w:sz w:val="28"/>
            <w:szCs w:val="28"/>
            <w:lang w:val="uk-UA" w:eastAsia="en-US"/>
          </w:rPr>
          <w:t>Закону України</w:t>
        </w:r>
      </w:hyperlink>
      <w:r w:rsidRPr="008F5CD2">
        <w:rPr>
          <w:rFonts w:eastAsiaTheme="minorHAnsi"/>
          <w:sz w:val="28"/>
          <w:szCs w:val="28"/>
          <w:lang w:val="uk-UA" w:eastAsia="en-US"/>
        </w:rPr>
        <w:t> </w:t>
      </w:r>
      <w:r w:rsidR="00FC185D">
        <w:rPr>
          <w:rFonts w:eastAsiaTheme="minorHAnsi"/>
          <w:color w:val="000000"/>
          <w:sz w:val="28"/>
          <w:szCs w:val="28"/>
          <w:lang w:val="uk-UA" w:eastAsia="en-US"/>
        </w:rPr>
        <w:t>«</w:t>
      </w:r>
      <w:r w:rsidRPr="008F5CD2">
        <w:rPr>
          <w:rFonts w:eastAsiaTheme="minorHAnsi"/>
          <w:color w:val="000000"/>
          <w:sz w:val="28"/>
          <w:szCs w:val="28"/>
          <w:lang w:val="uk-UA" w:eastAsia="en-US"/>
        </w:rPr>
        <w:t>Про статус ветеранів війни, гарантії їх соціального захисту</w:t>
      </w:r>
      <w:r w:rsidR="00FC185D">
        <w:rPr>
          <w:rFonts w:eastAsiaTheme="minorHAnsi"/>
          <w:color w:val="000000"/>
          <w:sz w:val="28"/>
          <w:szCs w:val="28"/>
          <w:lang w:val="uk-UA" w:eastAsia="en-US"/>
        </w:rPr>
        <w:t>»</w:t>
      </w:r>
      <w:r w:rsidRPr="008F5CD2">
        <w:rPr>
          <w:rFonts w:eastAsiaTheme="minorHAnsi"/>
          <w:color w:val="000000"/>
          <w:sz w:val="28"/>
          <w:szCs w:val="28"/>
          <w:lang w:val="uk-UA" w:eastAsia="en-US"/>
        </w:rPr>
        <w:t xml:space="preserve"> до моменту прийняття рішення про надання такого статусу</w:t>
      </w:r>
      <w:bookmarkStart w:id="23" w:name="n308"/>
      <w:bookmarkStart w:id="24" w:name="n101"/>
      <w:bookmarkEnd w:id="23"/>
      <w:bookmarkEnd w:id="24"/>
      <w:r w:rsidR="00574BE3">
        <w:rPr>
          <w:rFonts w:eastAsiaTheme="minorHAnsi"/>
          <w:color w:val="000000"/>
          <w:sz w:val="28"/>
          <w:szCs w:val="28"/>
          <w:lang w:val="uk-UA" w:eastAsia="en-US"/>
        </w:rPr>
        <w:t>; 11</w:t>
      </w:r>
      <w:r w:rsidRPr="008F5CD2">
        <w:rPr>
          <w:rFonts w:eastAsiaTheme="minorHAnsi"/>
          <w:color w:val="000000"/>
          <w:sz w:val="28"/>
          <w:szCs w:val="28"/>
          <w:lang w:val="uk-UA" w:eastAsia="en-US"/>
        </w:rPr>
        <w:t>) особи, щодо яких суд розглядає справу про обмеження цивільної дієздатності фізичної особи, визнання фізичної особи недієздатною та поновлення цивільної дієздатності фізичної особи протягом розгляду справи в суді;</w:t>
      </w:r>
      <w:bookmarkStart w:id="25" w:name="n102"/>
      <w:bookmarkEnd w:id="25"/>
      <w:r w:rsidR="00574BE3">
        <w:rPr>
          <w:rFonts w:eastAsiaTheme="minorHAnsi"/>
          <w:color w:val="000000"/>
          <w:sz w:val="28"/>
          <w:szCs w:val="28"/>
          <w:lang w:val="uk-UA" w:eastAsia="en-US"/>
        </w:rPr>
        <w:t xml:space="preserve"> 12</w:t>
      </w:r>
      <w:r w:rsidRPr="008F5CD2">
        <w:rPr>
          <w:rFonts w:eastAsiaTheme="minorHAnsi"/>
          <w:color w:val="000000"/>
          <w:sz w:val="28"/>
          <w:szCs w:val="28"/>
          <w:lang w:val="uk-UA" w:eastAsia="en-US"/>
        </w:rPr>
        <w:t>) особи, щодо яких суд розглядає справу про надання психіатричної допомоги в примусовому порядку протягом розгляду справи в суді;</w:t>
      </w:r>
      <w:bookmarkStart w:id="26" w:name="n103"/>
      <w:bookmarkEnd w:id="26"/>
      <w:r w:rsidR="00574BE3">
        <w:rPr>
          <w:rFonts w:eastAsiaTheme="minorHAnsi"/>
          <w:color w:val="000000"/>
          <w:sz w:val="28"/>
          <w:szCs w:val="28"/>
          <w:lang w:val="uk-UA" w:eastAsia="en-US"/>
        </w:rPr>
        <w:t xml:space="preserve"> 13</w:t>
      </w:r>
      <w:r w:rsidRPr="008F5CD2">
        <w:rPr>
          <w:rFonts w:eastAsiaTheme="minorHAnsi"/>
          <w:color w:val="000000"/>
          <w:sz w:val="28"/>
          <w:szCs w:val="28"/>
          <w:lang w:val="uk-UA" w:eastAsia="en-US"/>
        </w:rPr>
        <w:t>) особи, реабілітовані відповідно до законодавства України стосовно питань, пов</w:t>
      </w:r>
      <w:r w:rsidR="00FC185D">
        <w:rPr>
          <w:rFonts w:eastAsiaTheme="minorHAnsi"/>
          <w:color w:val="000000"/>
          <w:sz w:val="28"/>
          <w:szCs w:val="28"/>
          <w:lang w:val="uk-UA" w:eastAsia="en-US"/>
        </w:rPr>
        <w:t>’</w:t>
      </w:r>
      <w:r w:rsidRPr="008F5CD2">
        <w:rPr>
          <w:rFonts w:eastAsiaTheme="minorHAnsi"/>
          <w:color w:val="000000"/>
          <w:sz w:val="28"/>
          <w:szCs w:val="28"/>
          <w:lang w:val="uk-UA" w:eastAsia="en-US"/>
        </w:rPr>
        <w:t>язаних з реабілітацією;</w:t>
      </w:r>
      <w:bookmarkStart w:id="27" w:name="n316"/>
      <w:bookmarkEnd w:id="27"/>
      <w:r w:rsidR="00574BE3">
        <w:rPr>
          <w:rFonts w:eastAsiaTheme="minorHAnsi"/>
          <w:color w:val="000000"/>
          <w:sz w:val="28"/>
          <w:szCs w:val="28"/>
          <w:lang w:val="uk-UA" w:eastAsia="en-US"/>
        </w:rPr>
        <w:t xml:space="preserve"> 14</w:t>
      </w:r>
      <w:r w:rsidRPr="008F5CD2">
        <w:rPr>
          <w:rFonts w:eastAsiaTheme="minorHAnsi"/>
          <w:color w:val="000000"/>
          <w:sz w:val="28"/>
          <w:szCs w:val="28"/>
          <w:lang w:val="uk-UA" w:eastAsia="en-US"/>
        </w:rPr>
        <w:t>) особи, які постраждали від домашнього насильства або насильства за ознакою статі;</w:t>
      </w:r>
      <w:bookmarkStart w:id="28" w:name="n315"/>
      <w:bookmarkStart w:id="29" w:name="n345"/>
      <w:bookmarkEnd w:id="28"/>
      <w:bookmarkEnd w:id="29"/>
      <w:r w:rsidR="00574BE3">
        <w:rPr>
          <w:rFonts w:eastAsiaTheme="minorHAnsi"/>
          <w:color w:val="000000"/>
          <w:sz w:val="28"/>
          <w:szCs w:val="28"/>
          <w:lang w:val="uk-UA" w:eastAsia="en-US"/>
        </w:rPr>
        <w:t xml:space="preserve"> </w:t>
      </w:r>
      <w:r w:rsidRPr="008F5CD2">
        <w:rPr>
          <w:rFonts w:eastAsiaTheme="minorHAnsi"/>
          <w:color w:val="000000"/>
          <w:sz w:val="28"/>
          <w:szCs w:val="28"/>
          <w:lang w:val="uk-UA" w:eastAsia="en-US"/>
        </w:rPr>
        <w:t>1</w:t>
      </w:r>
      <w:r w:rsidR="00574BE3">
        <w:rPr>
          <w:rFonts w:eastAsiaTheme="minorHAnsi"/>
          <w:color w:val="000000"/>
          <w:sz w:val="28"/>
          <w:szCs w:val="28"/>
          <w:lang w:val="uk-UA" w:eastAsia="en-US"/>
        </w:rPr>
        <w:t>5</w:t>
      </w:r>
      <w:r w:rsidRPr="008F5CD2">
        <w:rPr>
          <w:rFonts w:eastAsiaTheme="minorHAnsi"/>
          <w:color w:val="000000"/>
          <w:sz w:val="28"/>
          <w:szCs w:val="28"/>
          <w:lang w:val="uk-UA" w:eastAsia="en-US"/>
        </w:rPr>
        <w:t>)</w:t>
      </w:r>
      <w:r w:rsidR="00574BE3">
        <w:rPr>
          <w:rFonts w:eastAsiaTheme="minorHAnsi"/>
          <w:color w:val="000000"/>
          <w:sz w:val="28"/>
          <w:szCs w:val="28"/>
          <w:lang w:val="uk-UA" w:eastAsia="en-US"/>
        </w:rPr>
        <w:t> </w:t>
      </w:r>
      <w:r w:rsidRPr="008F5CD2">
        <w:rPr>
          <w:rFonts w:eastAsiaTheme="minorHAnsi"/>
          <w:color w:val="000000"/>
          <w:sz w:val="28"/>
          <w:szCs w:val="28"/>
          <w:lang w:val="uk-UA" w:eastAsia="en-US"/>
        </w:rPr>
        <w:t>викривачі у зв’язку з повідомленням ними інформації про корупційне або пов’язане з корупцією правопорушення.</w:t>
      </w:r>
    </w:p>
    <w:p w:rsidR="005206ED" w:rsidRPr="008F5CD2" w:rsidRDefault="005206ED" w:rsidP="005206ED">
      <w:pPr>
        <w:pStyle w:val="rvps2"/>
        <w:spacing w:before="0" w:beforeAutospacing="0" w:after="150" w:afterAutospacing="0"/>
        <w:ind w:firstLine="450"/>
        <w:jc w:val="both"/>
        <w:rPr>
          <w:rFonts w:eastAsiaTheme="minorHAnsi"/>
          <w:color w:val="000000"/>
          <w:sz w:val="28"/>
          <w:szCs w:val="28"/>
          <w:lang w:val="uk-UA" w:eastAsia="en-US"/>
        </w:rPr>
      </w:pPr>
      <w:bookmarkStart w:id="30" w:name="n344"/>
      <w:bookmarkStart w:id="31" w:name="n104"/>
      <w:bookmarkEnd w:id="30"/>
      <w:bookmarkEnd w:id="31"/>
      <w:r w:rsidRPr="008F5CD2">
        <w:rPr>
          <w:rFonts w:eastAsiaTheme="minorHAnsi"/>
          <w:color w:val="000000"/>
          <w:sz w:val="28"/>
          <w:szCs w:val="28"/>
          <w:lang w:val="uk-UA" w:eastAsia="en-US"/>
        </w:rPr>
        <w:t>Право на безоплатну вторинну правову допомогу мають громадяни держав, з якими Україна уклала відповідні міжнародні договори про правову допомогу, згода на обов</w:t>
      </w:r>
      <w:r w:rsidR="00FC185D">
        <w:rPr>
          <w:rFonts w:eastAsiaTheme="minorHAnsi"/>
          <w:color w:val="000000"/>
          <w:sz w:val="28"/>
          <w:szCs w:val="28"/>
          <w:lang w:val="uk-UA" w:eastAsia="en-US"/>
        </w:rPr>
        <w:t>’</w:t>
      </w:r>
      <w:r w:rsidRPr="008F5CD2">
        <w:rPr>
          <w:rFonts w:eastAsiaTheme="minorHAnsi"/>
          <w:color w:val="000000"/>
          <w:sz w:val="28"/>
          <w:szCs w:val="28"/>
          <w:lang w:val="uk-UA" w:eastAsia="en-US"/>
        </w:rPr>
        <w:t>язковість яких надана Верховною Радою України, а також іноземці та особи без громадянства відповідно до міжнародних договорів, учасником яких є Україна, якщо такі договори зобов</w:t>
      </w:r>
      <w:r w:rsidR="00FC185D">
        <w:rPr>
          <w:rFonts w:eastAsiaTheme="minorHAnsi"/>
          <w:color w:val="000000"/>
          <w:sz w:val="28"/>
          <w:szCs w:val="28"/>
          <w:lang w:val="uk-UA" w:eastAsia="en-US"/>
        </w:rPr>
        <w:t>’</w:t>
      </w:r>
      <w:r w:rsidRPr="008F5CD2">
        <w:rPr>
          <w:rFonts w:eastAsiaTheme="minorHAnsi"/>
          <w:color w:val="000000"/>
          <w:sz w:val="28"/>
          <w:szCs w:val="28"/>
          <w:lang w:val="uk-UA" w:eastAsia="en-US"/>
        </w:rPr>
        <w:t>язують держав-учасниць надавати певним категоріям осіб безоплатну правову допомогу.</w:t>
      </w:r>
    </w:p>
    <w:p w:rsidR="005206ED" w:rsidRPr="008F5CD2" w:rsidRDefault="00FC185D" w:rsidP="005206ED">
      <w:pPr>
        <w:pStyle w:val="rvps2"/>
        <w:spacing w:before="0" w:beforeAutospacing="0" w:after="150" w:afterAutospacing="0"/>
        <w:ind w:firstLine="450"/>
        <w:jc w:val="both"/>
        <w:rPr>
          <w:rFonts w:eastAsiaTheme="minorHAnsi"/>
          <w:color w:val="000000"/>
          <w:sz w:val="28"/>
          <w:szCs w:val="28"/>
          <w:lang w:val="uk-UA" w:eastAsia="en-US"/>
        </w:rPr>
      </w:pPr>
      <w:bookmarkStart w:id="32" w:name="n320"/>
      <w:bookmarkEnd w:id="32"/>
      <w:r>
        <w:rPr>
          <w:rFonts w:eastAsiaTheme="minorHAnsi"/>
          <w:color w:val="000000"/>
          <w:sz w:val="28"/>
          <w:szCs w:val="28"/>
          <w:lang w:val="uk-UA" w:eastAsia="en-US"/>
        </w:rPr>
        <w:t>При цьому для окремих с</w:t>
      </w:r>
      <w:r w:rsidR="005206ED" w:rsidRPr="008F5CD2">
        <w:rPr>
          <w:rFonts w:eastAsiaTheme="minorHAnsi"/>
          <w:color w:val="000000"/>
          <w:sz w:val="28"/>
          <w:szCs w:val="28"/>
          <w:lang w:val="uk-UA" w:eastAsia="en-US"/>
        </w:rPr>
        <w:t>уб’єкт</w:t>
      </w:r>
      <w:r>
        <w:rPr>
          <w:rFonts w:eastAsiaTheme="minorHAnsi"/>
          <w:color w:val="000000"/>
          <w:sz w:val="28"/>
          <w:szCs w:val="28"/>
          <w:lang w:val="uk-UA" w:eastAsia="en-US"/>
        </w:rPr>
        <w:t>ів</w:t>
      </w:r>
      <w:r w:rsidR="005206ED" w:rsidRPr="008F5CD2">
        <w:rPr>
          <w:rFonts w:eastAsiaTheme="minorHAnsi"/>
          <w:color w:val="000000"/>
          <w:sz w:val="28"/>
          <w:szCs w:val="28"/>
          <w:lang w:val="uk-UA" w:eastAsia="en-US"/>
        </w:rPr>
        <w:t xml:space="preserve"> права на безоплатну вторинну правову допомогу право на отримання такої допомоги</w:t>
      </w:r>
      <w:r>
        <w:rPr>
          <w:rFonts w:eastAsiaTheme="minorHAnsi"/>
          <w:color w:val="000000"/>
          <w:sz w:val="28"/>
          <w:szCs w:val="28"/>
          <w:lang w:val="uk-UA" w:eastAsia="en-US"/>
        </w:rPr>
        <w:t xml:space="preserve"> обмежується кількістю –</w:t>
      </w:r>
      <w:r w:rsidR="005206ED" w:rsidRPr="008F5CD2">
        <w:rPr>
          <w:rFonts w:eastAsiaTheme="minorHAnsi"/>
          <w:color w:val="000000"/>
          <w:sz w:val="28"/>
          <w:szCs w:val="28"/>
          <w:lang w:val="uk-UA" w:eastAsia="en-US"/>
        </w:rPr>
        <w:t xml:space="preserve"> не більше шести разів протягом бюджетного року та не більше ніж за шістьома дорученнями/наказами про надання безоплатної вторинної правової допомоги, виданими центрами з надання безоплатної вторинної правової допомоги, одночасно.</w:t>
      </w:r>
    </w:p>
    <w:p w:rsidR="001C453B" w:rsidRDefault="00CB27DD" w:rsidP="00C00482">
      <w:pPr>
        <w:pStyle w:val="Default"/>
        <w:spacing w:before="100" w:after="100"/>
        <w:ind w:firstLine="567"/>
        <w:jc w:val="both"/>
        <w:rPr>
          <w:sz w:val="28"/>
          <w:szCs w:val="28"/>
          <w:lang w:val="uk-UA"/>
        </w:rPr>
      </w:pPr>
      <w:r>
        <w:rPr>
          <w:sz w:val="28"/>
          <w:szCs w:val="28"/>
          <w:lang w:val="uk-UA"/>
        </w:rPr>
        <w:t xml:space="preserve">Для того, щоб скористатися правом на надання </w:t>
      </w:r>
      <w:r w:rsidRPr="00BB0BB7">
        <w:rPr>
          <w:sz w:val="28"/>
          <w:szCs w:val="28"/>
          <w:lang w:val="uk-UA"/>
        </w:rPr>
        <w:t>безоплатн</w:t>
      </w:r>
      <w:r>
        <w:rPr>
          <w:sz w:val="28"/>
          <w:szCs w:val="28"/>
          <w:lang w:val="uk-UA"/>
        </w:rPr>
        <w:t>ої</w:t>
      </w:r>
      <w:r w:rsidRPr="00BB0BB7">
        <w:rPr>
          <w:sz w:val="28"/>
          <w:szCs w:val="28"/>
          <w:lang w:val="uk-UA"/>
        </w:rPr>
        <w:t xml:space="preserve"> вторинн</w:t>
      </w:r>
      <w:r>
        <w:rPr>
          <w:sz w:val="28"/>
          <w:szCs w:val="28"/>
          <w:lang w:val="uk-UA"/>
        </w:rPr>
        <w:t>ої</w:t>
      </w:r>
      <w:r w:rsidRPr="00BB0BB7">
        <w:rPr>
          <w:sz w:val="28"/>
          <w:szCs w:val="28"/>
          <w:lang w:val="uk-UA"/>
        </w:rPr>
        <w:t xml:space="preserve"> правов</w:t>
      </w:r>
      <w:r>
        <w:rPr>
          <w:sz w:val="28"/>
          <w:szCs w:val="28"/>
          <w:lang w:val="uk-UA"/>
        </w:rPr>
        <w:t>ої</w:t>
      </w:r>
      <w:r w:rsidRPr="00BB0BB7">
        <w:rPr>
          <w:sz w:val="28"/>
          <w:szCs w:val="28"/>
          <w:lang w:val="uk-UA"/>
        </w:rPr>
        <w:t xml:space="preserve"> допомог</w:t>
      </w:r>
      <w:r>
        <w:rPr>
          <w:sz w:val="28"/>
          <w:szCs w:val="28"/>
          <w:lang w:val="uk-UA"/>
        </w:rPr>
        <w:t>и, особі необхідно звернутися з відповідною заявою до місцевого центру з надання безоплатної вторинної</w:t>
      </w:r>
      <w:r w:rsidRPr="00BB0BB7">
        <w:rPr>
          <w:sz w:val="28"/>
          <w:szCs w:val="28"/>
          <w:lang w:val="uk-UA"/>
        </w:rPr>
        <w:t xml:space="preserve"> правов</w:t>
      </w:r>
      <w:r>
        <w:rPr>
          <w:sz w:val="28"/>
          <w:szCs w:val="28"/>
          <w:lang w:val="uk-UA"/>
        </w:rPr>
        <w:t>ої</w:t>
      </w:r>
      <w:r w:rsidRPr="00BB0BB7">
        <w:rPr>
          <w:sz w:val="28"/>
          <w:szCs w:val="28"/>
          <w:lang w:val="uk-UA"/>
        </w:rPr>
        <w:t xml:space="preserve"> допомог</w:t>
      </w:r>
      <w:r>
        <w:rPr>
          <w:sz w:val="28"/>
          <w:szCs w:val="28"/>
          <w:lang w:val="uk-UA"/>
        </w:rPr>
        <w:t xml:space="preserve">и (далі Центр) та надати документи, що засвідчують належність </w:t>
      </w:r>
      <w:r w:rsidR="00574BE3">
        <w:rPr>
          <w:sz w:val="28"/>
          <w:szCs w:val="28"/>
          <w:lang w:val="uk-UA"/>
        </w:rPr>
        <w:t>заявника</w:t>
      </w:r>
      <w:r>
        <w:rPr>
          <w:sz w:val="28"/>
          <w:szCs w:val="28"/>
          <w:lang w:val="uk-UA"/>
        </w:rPr>
        <w:t xml:space="preserve"> до однієї із </w:t>
      </w:r>
      <w:r w:rsidR="00574BE3">
        <w:rPr>
          <w:sz w:val="28"/>
          <w:szCs w:val="28"/>
          <w:lang w:val="uk-UA"/>
        </w:rPr>
        <w:t xml:space="preserve">вище названої </w:t>
      </w:r>
      <w:r w:rsidR="00574BE3" w:rsidRPr="008F5CD2">
        <w:rPr>
          <w:sz w:val="28"/>
          <w:szCs w:val="28"/>
          <w:lang w:val="uk-UA"/>
        </w:rPr>
        <w:t>категорії осіб</w:t>
      </w:r>
      <w:r>
        <w:rPr>
          <w:sz w:val="28"/>
          <w:szCs w:val="28"/>
          <w:lang w:val="uk-UA"/>
        </w:rPr>
        <w:t>.</w:t>
      </w:r>
      <w:r w:rsidR="00574BE3">
        <w:rPr>
          <w:sz w:val="28"/>
          <w:szCs w:val="28"/>
          <w:lang w:val="uk-UA"/>
        </w:rPr>
        <w:t xml:space="preserve"> Після перевірики наданих документів директор Центру видає наказ про надання безоплатної вторинної правової допомоги конкретній особі, на підставі якого оформлюється доручення адвокату, який в </w:t>
      </w:r>
      <w:r w:rsidR="00574BE3">
        <w:rPr>
          <w:sz w:val="28"/>
          <w:szCs w:val="28"/>
          <w:lang w:val="uk-UA"/>
        </w:rPr>
        <w:lastRenderedPageBreak/>
        <w:t>подальшому буде здійснювати представництво особи в суді чи надавати інший вид правової допомоги, що зазначений у дорученні.</w:t>
      </w:r>
    </w:p>
    <w:p w:rsidR="00574BE3" w:rsidRPr="001C453B" w:rsidRDefault="00574BE3" w:rsidP="00C00482">
      <w:pPr>
        <w:pStyle w:val="Default"/>
        <w:spacing w:before="100" w:after="100"/>
        <w:ind w:firstLine="567"/>
        <w:jc w:val="both"/>
        <w:rPr>
          <w:sz w:val="28"/>
          <w:szCs w:val="28"/>
          <w:lang w:val="uk-UA"/>
        </w:rPr>
      </w:pPr>
      <w:r>
        <w:rPr>
          <w:sz w:val="28"/>
          <w:szCs w:val="28"/>
          <w:lang w:val="uk-UA"/>
        </w:rPr>
        <w:t>Після отримання доручення Центру адвокат має провести першу зустріч з клієнтом і</w:t>
      </w:r>
      <w:r w:rsidR="001D450A">
        <w:rPr>
          <w:sz w:val="28"/>
          <w:szCs w:val="28"/>
          <w:lang w:val="uk-UA"/>
        </w:rPr>
        <w:t xml:space="preserve"> провести співбесіду, метою якої є одержання від клієнта якмога повнішу інформацію, що має правове значення</w:t>
      </w:r>
      <w:r w:rsidR="003B1FC6">
        <w:rPr>
          <w:sz w:val="28"/>
          <w:szCs w:val="28"/>
          <w:lang w:val="uk-UA"/>
        </w:rPr>
        <w:t xml:space="preserve"> для вирішення проблеми,</w:t>
      </w:r>
      <w:r w:rsidR="001D450A">
        <w:rPr>
          <w:sz w:val="28"/>
          <w:szCs w:val="28"/>
          <w:lang w:val="uk-UA"/>
        </w:rPr>
        <w:t xml:space="preserve"> </w:t>
      </w:r>
      <w:r w:rsidR="003B1FC6">
        <w:rPr>
          <w:sz w:val="28"/>
          <w:szCs w:val="28"/>
          <w:lang w:val="uk-UA"/>
        </w:rPr>
        <w:t>роз’яснення клієнту можливі правові на неправові наслідки кожного із можливого варіантів вирішення його проблеми, і посприяти у реалізації обраного варіанта рішення шляхом визначення стратегії і тактики юридичних дій в інтересах клієнта</w:t>
      </w:r>
      <w:r w:rsidR="001D450A">
        <w:rPr>
          <w:sz w:val="28"/>
          <w:szCs w:val="28"/>
          <w:lang w:val="uk-UA"/>
        </w:rPr>
        <w:t>. Відомий адвокат Ярослав Зейкан</w:t>
      </w:r>
      <w:r w:rsidR="003B1FC6">
        <w:rPr>
          <w:sz w:val="28"/>
          <w:szCs w:val="28"/>
          <w:lang w:val="uk-UA"/>
        </w:rPr>
        <w:t xml:space="preserve"> першу</w:t>
      </w:r>
      <w:r w:rsidR="001D450A">
        <w:rPr>
          <w:sz w:val="28"/>
          <w:szCs w:val="28"/>
          <w:lang w:val="uk-UA"/>
        </w:rPr>
        <w:t xml:space="preserve"> співбесіду</w:t>
      </w:r>
      <w:r w:rsidR="003B1FC6">
        <w:rPr>
          <w:sz w:val="28"/>
          <w:szCs w:val="28"/>
          <w:lang w:val="uk-UA"/>
        </w:rPr>
        <w:t xml:space="preserve"> поділяє на такі стадії: 1) зустріч, перше знайомство, визначення «правил гри»;</w:t>
      </w:r>
      <w:r w:rsidR="001D450A">
        <w:rPr>
          <w:sz w:val="28"/>
          <w:szCs w:val="28"/>
          <w:lang w:val="uk-UA"/>
        </w:rPr>
        <w:t xml:space="preserve"> </w:t>
      </w:r>
      <w:r w:rsidR="003B1FC6">
        <w:rPr>
          <w:sz w:val="28"/>
          <w:szCs w:val="28"/>
          <w:lang w:val="uk-UA"/>
        </w:rPr>
        <w:t>2) вільний виклад довірителем суті свого звернення</w:t>
      </w:r>
      <w:r w:rsidR="00571701">
        <w:rPr>
          <w:sz w:val="28"/>
          <w:szCs w:val="28"/>
          <w:lang w:val="uk-UA"/>
        </w:rPr>
        <w:t>; 3) з’ясування характеру правових проблем довірителя та хронології подій; 4) висновки та 5) завершення співбесіди. Такий умовний поділ співбесіди дозволяє адвокату з’ясувати особливості справи, які належить встановити у процесі зустрічі.</w:t>
      </w:r>
      <w:r w:rsidR="00571701">
        <w:rPr>
          <w:rStyle w:val="ab"/>
          <w:sz w:val="28"/>
          <w:szCs w:val="28"/>
          <w:lang w:val="uk-UA"/>
        </w:rPr>
        <w:footnoteReference w:id="10"/>
      </w:r>
    </w:p>
    <w:p w:rsidR="006F1DDA" w:rsidRDefault="006F1DDA" w:rsidP="00C00482">
      <w:pPr>
        <w:pStyle w:val="Default"/>
        <w:spacing w:before="100" w:after="100"/>
        <w:ind w:firstLine="567"/>
        <w:jc w:val="both"/>
        <w:rPr>
          <w:sz w:val="28"/>
          <w:szCs w:val="28"/>
          <w:lang w:val="uk-UA"/>
        </w:rPr>
      </w:pPr>
      <w:r>
        <w:rPr>
          <w:sz w:val="28"/>
          <w:szCs w:val="28"/>
          <w:lang w:val="uk-UA"/>
        </w:rPr>
        <w:t>Значення для справи мають лише юридичні факти, з якими закон пов’язує виникнення, зміну або припинення правовідносин. Тому отримавши інформацію від клієнта, вивчивши необхідні документи, що можуть бути надані як клієнтом, так і одержані адвокатом в якості відповіді на адвокатський запит, адвокат починає готовити матеріали до суду. Він ще раз має роз’яснити клієнтові про імовірність позитивно вирішити справу в суді</w:t>
      </w:r>
      <w:r w:rsidR="00C94335">
        <w:rPr>
          <w:sz w:val="28"/>
          <w:szCs w:val="28"/>
          <w:lang w:val="uk-UA"/>
        </w:rPr>
        <w:t xml:space="preserve">, а також роз’яснити, що всі судові витрати, зокрема, судовий збір, проведення за його клопотанням судових експертиз, клієнт сплачує самостійно, оскільки особи, які звертаються за наданням </w:t>
      </w:r>
      <w:r w:rsidR="00C94335" w:rsidRPr="00BB0BB7">
        <w:rPr>
          <w:sz w:val="28"/>
          <w:szCs w:val="28"/>
          <w:lang w:val="uk-UA"/>
        </w:rPr>
        <w:t>безоплатн</w:t>
      </w:r>
      <w:r w:rsidR="00C94335">
        <w:rPr>
          <w:sz w:val="28"/>
          <w:szCs w:val="28"/>
          <w:lang w:val="uk-UA"/>
        </w:rPr>
        <w:t>ої</w:t>
      </w:r>
      <w:r w:rsidR="00C94335" w:rsidRPr="00BB0BB7">
        <w:rPr>
          <w:sz w:val="28"/>
          <w:szCs w:val="28"/>
          <w:lang w:val="uk-UA"/>
        </w:rPr>
        <w:t xml:space="preserve"> вторинн</w:t>
      </w:r>
      <w:r w:rsidR="00C94335">
        <w:rPr>
          <w:sz w:val="28"/>
          <w:szCs w:val="28"/>
          <w:lang w:val="uk-UA"/>
        </w:rPr>
        <w:t>ої</w:t>
      </w:r>
      <w:r w:rsidR="00C94335" w:rsidRPr="00BB0BB7">
        <w:rPr>
          <w:sz w:val="28"/>
          <w:szCs w:val="28"/>
          <w:lang w:val="uk-UA"/>
        </w:rPr>
        <w:t xml:space="preserve"> правов</w:t>
      </w:r>
      <w:r w:rsidR="00C94335">
        <w:rPr>
          <w:sz w:val="28"/>
          <w:szCs w:val="28"/>
          <w:lang w:val="uk-UA"/>
        </w:rPr>
        <w:t>ої</w:t>
      </w:r>
      <w:r w:rsidR="00C94335" w:rsidRPr="00BB0BB7">
        <w:rPr>
          <w:sz w:val="28"/>
          <w:szCs w:val="28"/>
          <w:lang w:val="uk-UA"/>
        </w:rPr>
        <w:t xml:space="preserve"> допомог</w:t>
      </w:r>
      <w:r w:rsidR="00C94335">
        <w:rPr>
          <w:sz w:val="28"/>
          <w:szCs w:val="28"/>
          <w:lang w:val="uk-UA"/>
        </w:rPr>
        <w:t xml:space="preserve">и, незважаючи на попередження представника Центру, з яким клієнт спілкується до подання заяви про надання </w:t>
      </w:r>
      <w:r w:rsidR="00C94335" w:rsidRPr="00BB0BB7">
        <w:rPr>
          <w:sz w:val="28"/>
          <w:szCs w:val="28"/>
          <w:lang w:val="uk-UA"/>
        </w:rPr>
        <w:t>безоплатн</w:t>
      </w:r>
      <w:r w:rsidR="00C94335">
        <w:rPr>
          <w:sz w:val="28"/>
          <w:szCs w:val="28"/>
          <w:lang w:val="uk-UA"/>
        </w:rPr>
        <w:t>ої</w:t>
      </w:r>
      <w:r w:rsidR="00C94335" w:rsidRPr="00BB0BB7">
        <w:rPr>
          <w:sz w:val="28"/>
          <w:szCs w:val="28"/>
          <w:lang w:val="uk-UA"/>
        </w:rPr>
        <w:t xml:space="preserve"> вторинн</w:t>
      </w:r>
      <w:r w:rsidR="00C94335">
        <w:rPr>
          <w:sz w:val="28"/>
          <w:szCs w:val="28"/>
          <w:lang w:val="uk-UA"/>
        </w:rPr>
        <w:t>ої</w:t>
      </w:r>
      <w:r w:rsidR="00C94335" w:rsidRPr="00BB0BB7">
        <w:rPr>
          <w:sz w:val="28"/>
          <w:szCs w:val="28"/>
          <w:lang w:val="uk-UA"/>
        </w:rPr>
        <w:t xml:space="preserve"> правов</w:t>
      </w:r>
      <w:r w:rsidR="00C94335">
        <w:rPr>
          <w:sz w:val="28"/>
          <w:szCs w:val="28"/>
          <w:lang w:val="uk-UA"/>
        </w:rPr>
        <w:t>ої</w:t>
      </w:r>
      <w:r w:rsidR="00C94335" w:rsidRPr="00BB0BB7">
        <w:rPr>
          <w:sz w:val="28"/>
          <w:szCs w:val="28"/>
          <w:lang w:val="uk-UA"/>
        </w:rPr>
        <w:t xml:space="preserve"> допомог</w:t>
      </w:r>
      <w:r w:rsidR="00C94335">
        <w:rPr>
          <w:sz w:val="28"/>
          <w:szCs w:val="28"/>
          <w:lang w:val="uk-UA"/>
        </w:rPr>
        <w:t>и, забувають, що держава надає їм тільки безоплатну</w:t>
      </w:r>
      <w:r w:rsidR="00C94335" w:rsidRPr="00BB0BB7">
        <w:rPr>
          <w:sz w:val="28"/>
          <w:szCs w:val="28"/>
          <w:lang w:val="uk-UA"/>
        </w:rPr>
        <w:t xml:space="preserve"> правов</w:t>
      </w:r>
      <w:r w:rsidR="00C94335">
        <w:rPr>
          <w:sz w:val="28"/>
          <w:szCs w:val="28"/>
          <w:lang w:val="uk-UA"/>
        </w:rPr>
        <w:t>у</w:t>
      </w:r>
      <w:r w:rsidR="00C94335" w:rsidRPr="00BB0BB7">
        <w:rPr>
          <w:sz w:val="28"/>
          <w:szCs w:val="28"/>
          <w:lang w:val="uk-UA"/>
        </w:rPr>
        <w:t xml:space="preserve"> допомог</w:t>
      </w:r>
      <w:r w:rsidR="00C94335">
        <w:rPr>
          <w:sz w:val="28"/>
          <w:szCs w:val="28"/>
          <w:lang w:val="uk-UA"/>
        </w:rPr>
        <w:t>у, але не звільняє від сплати судових витрат</w:t>
      </w:r>
      <w:r>
        <w:rPr>
          <w:sz w:val="28"/>
          <w:szCs w:val="28"/>
          <w:lang w:val="uk-UA"/>
        </w:rPr>
        <w:t>.</w:t>
      </w:r>
      <w:r w:rsidR="00C94335" w:rsidRPr="00C94335">
        <w:rPr>
          <w:sz w:val="28"/>
          <w:szCs w:val="28"/>
          <w:lang w:val="uk-UA"/>
        </w:rPr>
        <w:t xml:space="preserve"> </w:t>
      </w:r>
    </w:p>
    <w:p w:rsidR="00C00482" w:rsidRPr="00BB0BB7" w:rsidRDefault="006F1DDA" w:rsidP="00C94335">
      <w:pPr>
        <w:pStyle w:val="Default"/>
        <w:spacing w:before="100" w:after="100"/>
        <w:ind w:firstLine="567"/>
        <w:jc w:val="both"/>
        <w:rPr>
          <w:sz w:val="28"/>
          <w:szCs w:val="28"/>
          <w:lang w:val="uk-UA"/>
        </w:rPr>
      </w:pPr>
      <w:r>
        <w:rPr>
          <w:sz w:val="28"/>
          <w:szCs w:val="28"/>
          <w:lang w:val="uk-UA"/>
        </w:rPr>
        <w:t>В подальшому</w:t>
      </w:r>
      <w:r w:rsidR="00C94335">
        <w:rPr>
          <w:sz w:val="28"/>
          <w:szCs w:val="28"/>
          <w:lang w:val="uk-UA"/>
        </w:rPr>
        <w:t xml:space="preserve"> адвокат, в загальному порядку готує позовну заяву до суду та подає її до канцелярії суду через клієнта. При цьому </w:t>
      </w:r>
      <w:r w:rsidR="00C00482" w:rsidRPr="00BB0BB7">
        <w:rPr>
          <w:sz w:val="28"/>
          <w:szCs w:val="28"/>
          <w:lang w:val="uk-UA"/>
        </w:rPr>
        <w:t>адвокат</w:t>
      </w:r>
      <w:r w:rsidR="00C94335">
        <w:rPr>
          <w:sz w:val="28"/>
          <w:szCs w:val="28"/>
          <w:lang w:val="uk-UA"/>
        </w:rPr>
        <w:t xml:space="preserve">, який надає </w:t>
      </w:r>
      <w:r w:rsidR="00C94335" w:rsidRPr="00BB0BB7">
        <w:rPr>
          <w:sz w:val="28"/>
          <w:szCs w:val="28"/>
          <w:lang w:val="uk-UA"/>
        </w:rPr>
        <w:t>безоплатн</w:t>
      </w:r>
      <w:r w:rsidR="00C94335">
        <w:rPr>
          <w:sz w:val="28"/>
          <w:szCs w:val="28"/>
          <w:lang w:val="uk-UA"/>
        </w:rPr>
        <w:t>у</w:t>
      </w:r>
      <w:r w:rsidR="00C94335" w:rsidRPr="00BB0BB7">
        <w:rPr>
          <w:sz w:val="28"/>
          <w:szCs w:val="28"/>
          <w:lang w:val="uk-UA"/>
        </w:rPr>
        <w:t xml:space="preserve"> вторинн</w:t>
      </w:r>
      <w:r w:rsidR="00C94335">
        <w:rPr>
          <w:sz w:val="28"/>
          <w:szCs w:val="28"/>
          <w:lang w:val="uk-UA"/>
        </w:rPr>
        <w:t>у</w:t>
      </w:r>
      <w:r w:rsidR="00C94335" w:rsidRPr="00BB0BB7">
        <w:rPr>
          <w:sz w:val="28"/>
          <w:szCs w:val="28"/>
          <w:lang w:val="uk-UA"/>
        </w:rPr>
        <w:t xml:space="preserve"> правов</w:t>
      </w:r>
      <w:r w:rsidR="00C94335">
        <w:rPr>
          <w:sz w:val="28"/>
          <w:szCs w:val="28"/>
          <w:lang w:val="uk-UA"/>
        </w:rPr>
        <w:t>у</w:t>
      </w:r>
      <w:r w:rsidR="00C94335" w:rsidRPr="00BB0BB7">
        <w:rPr>
          <w:sz w:val="28"/>
          <w:szCs w:val="28"/>
          <w:lang w:val="uk-UA"/>
        </w:rPr>
        <w:t xml:space="preserve"> допомог</w:t>
      </w:r>
      <w:r w:rsidR="00C94335">
        <w:rPr>
          <w:sz w:val="28"/>
          <w:szCs w:val="28"/>
          <w:lang w:val="uk-UA"/>
        </w:rPr>
        <w:t>у має</w:t>
      </w:r>
      <w:r w:rsidR="00E04837">
        <w:rPr>
          <w:sz w:val="28"/>
          <w:szCs w:val="28"/>
          <w:lang w:val="uk-UA"/>
        </w:rPr>
        <w:t xml:space="preserve"> такі самі п</w:t>
      </w:r>
      <w:r w:rsidR="00C94335" w:rsidRPr="00BB0BB7">
        <w:rPr>
          <w:sz w:val="28"/>
          <w:szCs w:val="28"/>
          <w:lang w:val="uk-UA"/>
        </w:rPr>
        <w:t>овноважен</w:t>
      </w:r>
      <w:r w:rsidR="00E04837">
        <w:rPr>
          <w:sz w:val="28"/>
          <w:szCs w:val="28"/>
          <w:lang w:val="uk-UA"/>
        </w:rPr>
        <w:t xml:space="preserve">ня, якими наділяється процесуальним законодавством адвокат, який </w:t>
      </w:r>
      <w:r w:rsidR="00C00482" w:rsidRPr="00BB0BB7">
        <w:rPr>
          <w:sz w:val="28"/>
          <w:szCs w:val="28"/>
          <w:lang w:val="uk-UA"/>
        </w:rPr>
        <w:t>здійсн</w:t>
      </w:r>
      <w:r w:rsidR="00E04837">
        <w:rPr>
          <w:sz w:val="28"/>
          <w:szCs w:val="28"/>
          <w:lang w:val="uk-UA"/>
        </w:rPr>
        <w:t>ює</w:t>
      </w:r>
      <w:r w:rsidR="00C00482" w:rsidRPr="00BB0BB7">
        <w:rPr>
          <w:sz w:val="28"/>
          <w:szCs w:val="28"/>
          <w:lang w:val="uk-UA"/>
        </w:rPr>
        <w:t xml:space="preserve"> представництв</w:t>
      </w:r>
      <w:r w:rsidR="00E04837">
        <w:rPr>
          <w:sz w:val="28"/>
          <w:szCs w:val="28"/>
          <w:lang w:val="uk-UA"/>
        </w:rPr>
        <w:t>о</w:t>
      </w:r>
      <w:r w:rsidR="00C00482" w:rsidRPr="00BB0BB7">
        <w:rPr>
          <w:sz w:val="28"/>
          <w:szCs w:val="28"/>
          <w:lang w:val="uk-UA"/>
        </w:rPr>
        <w:t xml:space="preserve"> інтересів осіб. </w:t>
      </w:r>
    </w:p>
    <w:p w:rsidR="00C00482" w:rsidRPr="00BB0BB7" w:rsidRDefault="00E04837" w:rsidP="00C00482">
      <w:pPr>
        <w:pStyle w:val="Default"/>
        <w:spacing w:before="100" w:after="100"/>
        <w:ind w:firstLine="567"/>
        <w:jc w:val="both"/>
        <w:rPr>
          <w:sz w:val="28"/>
          <w:szCs w:val="28"/>
          <w:lang w:val="uk-UA"/>
        </w:rPr>
      </w:pPr>
      <w:r>
        <w:rPr>
          <w:sz w:val="28"/>
          <w:szCs w:val="28"/>
          <w:lang w:val="uk-UA"/>
        </w:rPr>
        <w:t>А</w:t>
      </w:r>
      <w:r w:rsidRPr="00BB0BB7">
        <w:rPr>
          <w:sz w:val="28"/>
          <w:szCs w:val="28"/>
          <w:lang w:val="uk-UA"/>
        </w:rPr>
        <w:t>двокат</w:t>
      </w:r>
      <w:r>
        <w:rPr>
          <w:sz w:val="28"/>
          <w:szCs w:val="28"/>
          <w:lang w:val="uk-UA"/>
        </w:rPr>
        <w:t xml:space="preserve">-представник має сумлінно здійснювати свою діяльність під час розгляду цивільних і адміністративних справ. Так, </w:t>
      </w:r>
      <w:r w:rsidR="00C00482" w:rsidRPr="00BB0BB7">
        <w:rPr>
          <w:sz w:val="28"/>
          <w:szCs w:val="28"/>
          <w:lang w:val="uk-UA"/>
        </w:rPr>
        <w:t>на стадії попереднього розгляду справ</w:t>
      </w:r>
      <w:r>
        <w:rPr>
          <w:sz w:val="28"/>
          <w:szCs w:val="28"/>
          <w:lang w:val="uk-UA"/>
        </w:rPr>
        <w:t xml:space="preserve"> велике значення для справи має визначення усього обсягу доказів, якими</w:t>
      </w:r>
      <w:r w:rsidR="00EE6E16">
        <w:rPr>
          <w:sz w:val="28"/>
          <w:szCs w:val="28"/>
          <w:lang w:val="uk-UA"/>
        </w:rPr>
        <w:t xml:space="preserve"> буде</w:t>
      </w:r>
      <w:r>
        <w:rPr>
          <w:sz w:val="28"/>
          <w:szCs w:val="28"/>
          <w:lang w:val="uk-UA"/>
        </w:rPr>
        <w:t xml:space="preserve"> обґрунтову</w:t>
      </w:r>
      <w:r w:rsidR="00EE6E16">
        <w:rPr>
          <w:sz w:val="28"/>
          <w:szCs w:val="28"/>
          <w:lang w:val="uk-UA"/>
        </w:rPr>
        <w:t>ват</w:t>
      </w:r>
      <w:r w:rsidR="00AF63E5">
        <w:rPr>
          <w:sz w:val="28"/>
          <w:szCs w:val="28"/>
          <w:lang w:val="uk-UA"/>
        </w:rPr>
        <w:t>ися правова позиція у справі</w:t>
      </w:r>
      <w:r w:rsidR="00C00482" w:rsidRPr="00BB0BB7">
        <w:rPr>
          <w:sz w:val="28"/>
          <w:szCs w:val="28"/>
          <w:lang w:val="uk-UA"/>
        </w:rPr>
        <w:t xml:space="preserve">. </w:t>
      </w:r>
    </w:p>
    <w:p w:rsidR="00C00482" w:rsidRPr="00BB0BB7" w:rsidRDefault="00AF63E5" w:rsidP="00C00482">
      <w:pPr>
        <w:pStyle w:val="Default"/>
        <w:spacing w:before="100" w:after="100"/>
        <w:ind w:firstLine="567"/>
        <w:jc w:val="both"/>
        <w:rPr>
          <w:sz w:val="28"/>
          <w:szCs w:val="28"/>
          <w:lang w:val="uk-UA"/>
        </w:rPr>
      </w:pPr>
      <w:r>
        <w:rPr>
          <w:sz w:val="28"/>
          <w:szCs w:val="28"/>
          <w:lang w:val="uk-UA"/>
        </w:rPr>
        <w:t>В подальшому вся д</w:t>
      </w:r>
      <w:r w:rsidR="00C00482" w:rsidRPr="00BB0BB7">
        <w:rPr>
          <w:sz w:val="28"/>
          <w:szCs w:val="28"/>
          <w:lang w:val="uk-UA"/>
        </w:rPr>
        <w:t>іяльність адвоката у</w:t>
      </w:r>
      <w:r>
        <w:rPr>
          <w:sz w:val="28"/>
          <w:szCs w:val="28"/>
          <w:lang w:val="uk-UA"/>
        </w:rPr>
        <w:t xml:space="preserve"> судовому процесі має слугувати основній меті доведення обґрунтованості своєї правової позиції з тим, щоб отримати максимально вигідне рішення на користь клієнта.</w:t>
      </w:r>
    </w:p>
    <w:p w:rsidR="00475854" w:rsidRDefault="00AF63E5" w:rsidP="00C00482">
      <w:pPr>
        <w:pStyle w:val="Default"/>
        <w:spacing w:before="100" w:after="100"/>
        <w:ind w:firstLine="567"/>
        <w:jc w:val="both"/>
        <w:rPr>
          <w:sz w:val="28"/>
          <w:szCs w:val="28"/>
          <w:lang w:val="uk-UA"/>
        </w:rPr>
      </w:pPr>
      <w:r>
        <w:rPr>
          <w:sz w:val="28"/>
          <w:szCs w:val="28"/>
          <w:lang w:val="uk-UA"/>
        </w:rPr>
        <w:lastRenderedPageBreak/>
        <w:t>Після винесення рішення судом першої інстанції, за згодою із клієнтом і у випадку, якщо такі повноваження зазначенні у дорученні Центру адвокат може продовжити н</w:t>
      </w:r>
      <w:r w:rsidR="00C00482" w:rsidRPr="00BB0BB7">
        <w:rPr>
          <w:sz w:val="28"/>
          <w:szCs w:val="28"/>
          <w:lang w:val="uk-UA"/>
        </w:rPr>
        <w:t>адання безоплатної правової допомоги під час оскарження судових рішень.</w:t>
      </w:r>
    </w:p>
    <w:p w:rsidR="00C00482" w:rsidRPr="00BB0BB7" w:rsidRDefault="00AF63E5" w:rsidP="00C00482">
      <w:pPr>
        <w:pStyle w:val="Default"/>
        <w:spacing w:before="100" w:after="100"/>
        <w:ind w:firstLine="567"/>
        <w:jc w:val="both"/>
        <w:rPr>
          <w:sz w:val="28"/>
          <w:szCs w:val="28"/>
          <w:lang w:val="uk-UA"/>
        </w:rPr>
      </w:pPr>
      <w:r>
        <w:rPr>
          <w:sz w:val="28"/>
          <w:szCs w:val="28"/>
          <w:lang w:val="uk-UA"/>
        </w:rPr>
        <w:t>На цей момент хочу звернути особливу увагу. На мій жаль, декілька років тому</w:t>
      </w:r>
      <w:r w:rsidR="00475854">
        <w:rPr>
          <w:sz w:val="28"/>
          <w:szCs w:val="28"/>
          <w:lang w:val="uk-UA"/>
        </w:rPr>
        <w:t>,</w:t>
      </w:r>
      <w:r>
        <w:rPr>
          <w:sz w:val="28"/>
          <w:szCs w:val="28"/>
          <w:lang w:val="uk-UA"/>
        </w:rPr>
        <w:t xml:space="preserve"> на початку співпраці з Центром з надання безоплатної вторинної правової допомоги</w:t>
      </w:r>
      <w:r w:rsidR="00475854">
        <w:rPr>
          <w:sz w:val="28"/>
          <w:szCs w:val="28"/>
          <w:lang w:val="uk-UA"/>
        </w:rPr>
        <w:t>,</w:t>
      </w:r>
      <w:r>
        <w:rPr>
          <w:sz w:val="28"/>
          <w:szCs w:val="28"/>
          <w:lang w:val="uk-UA"/>
        </w:rPr>
        <w:t xml:space="preserve"> автору цієї лекції не було здійснено оплату за надання правової допомоги під час розгляду справи у апеляційній інстанції, оскільки доручення видавалося тільки на час розгляду справи у </w:t>
      </w:r>
      <w:r w:rsidR="00475854">
        <w:rPr>
          <w:sz w:val="28"/>
          <w:szCs w:val="28"/>
          <w:lang w:val="uk-UA"/>
        </w:rPr>
        <w:t>місцевому суді. І, хоча порушення закону не було, клієнт додатково видав адвокату довіреність на представництво во всіх судових інстанціях, але ці повноваження здійснювалися за межами виданого Центром доручення адвокату.</w:t>
      </w:r>
    </w:p>
    <w:p w:rsidR="00F76A2E" w:rsidRDefault="00475854" w:rsidP="00C00482">
      <w:pPr>
        <w:pStyle w:val="Default"/>
        <w:spacing w:before="100" w:after="100"/>
        <w:ind w:firstLine="567"/>
        <w:jc w:val="both"/>
        <w:rPr>
          <w:sz w:val="28"/>
          <w:szCs w:val="28"/>
          <w:lang w:val="uk-UA"/>
        </w:rPr>
      </w:pPr>
      <w:r>
        <w:rPr>
          <w:sz w:val="28"/>
          <w:szCs w:val="28"/>
          <w:lang w:val="uk-UA"/>
        </w:rPr>
        <w:t>Важливим обов’язком представника-адвоката у цивільному процесі є якісне складання процесуальних документів</w:t>
      </w:r>
      <w:r w:rsidR="00F76A2E">
        <w:rPr>
          <w:sz w:val="28"/>
          <w:szCs w:val="28"/>
          <w:lang w:val="uk-UA"/>
        </w:rPr>
        <w:t>, серед них слід виділити: позовну заяву, відзив на позовну заяву, клопотання, заявлення відводу, апеляційна скарга, відзив на апеляційну скаргу та касаційна скарга і відзив на касаційну скаргу.</w:t>
      </w:r>
    </w:p>
    <w:p w:rsidR="00C00482" w:rsidRDefault="00F76A2E" w:rsidP="0072432B">
      <w:pPr>
        <w:pStyle w:val="Default"/>
        <w:spacing w:before="100" w:after="100"/>
        <w:ind w:firstLine="567"/>
        <w:jc w:val="both"/>
        <w:rPr>
          <w:sz w:val="28"/>
          <w:szCs w:val="28"/>
          <w:lang w:val="uk-UA"/>
        </w:rPr>
      </w:pPr>
      <w:r>
        <w:rPr>
          <w:sz w:val="28"/>
          <w:szCs w:val="28"/>
          <w:lang w:val="uk-UA"/>
        </w:rPr>
        <w:t>Позовну заяву подає позивач, на яку відповідач і треті особи мають право подати свій відзив. Для якісного складання позовної заяви чи відзиву в залежності в</w:t>
      </w:r>
      <w:r w:rsidR="00134600">
        <w:rPr>
          <w:sz w:val="28"/>
          <w:szCs w:val="28"/>
          <w:lang w:val="uk-UA"/>
        </w:rPr>
        <w:t>ід того, в</w:t>
      </w:r>
      <w:r>
        <w:rPr>
          <w:sz w:val="28"/>
          <w:szCs w:val="28"/>
          <w:lang w:val="uk-UA"/>
        </w:rPr>
        <w:t xml:space="preserve"> якості якої процесуальної особи виступає клієнт адвоката, останній має використовувати попередньо зібрані та </w:t>
      </w:r>
      <w:r w:rsidR="00134600">
        <w:rPr>
          <w:sz w:val="28"/>
          <w:szCs w:val="28"/>
          <w:lang w:val="uk-UA"/>
        </w:rPr>
        <w:t>ретельно</w:t>
      </w:r>
      <w:r>
        <w:rPr>
          <w:sz w:val="28"/>
          <w:szCs w:val="28"/>
          <w:lang w:val="uk-UA"/>
        </w:rPr>
        <w:t xml:space="preserve"> проаналізовані докази</w:t>
      </w:r>
      <w:r w:rsidR="00134600">
        <w:rPr>
          <w:sz w:val="28"/>
          <w:szCs w:val="28"/>
          <w:lang w:val="uk-UA"/>
        </w:rPr>
        <w:t>. При цьому найкраще, якщо для підтвердження кожного факту, буде додано відповідний документ, або інший доказ. У випадку, якщо отримання інформації адвокатом неможливе, наприклад, інформації, що складає банківську таємницю про рух коштів на рахунку процесуального супротивника або наявність відкритих рахунків, то адвокат має подати клопотання про витребування доказів. Так само клопотання подається про призначення судової експертизи, коли для доказування необхідні спеціальні знання, про виклик до суду та допит свідків та ін.</w:t>
      </w:r>
      <w:r w:rsidR="0072432B">
        <w:rPr>
          <w:sz w:val="28"/>
          <w:szCs w:val="28"/>
          <w:lang w:val="uk-UA"/>
        </w:rPr>
        <w:t xml:space="preserve"> З метою забезпечення та арешту майна адвокатом подається відповідне</w:t>
      </w:r>
      <w:r w:rsidR="00134600">
        <w:rPr>
          <w:sz w:val="28"/>
          <w:szCs w:val="28"/>
          <w:lang w:val="uk-UA"/>
        </w:rPr>
        <w:t xml:space="preserve"> </w:t>
      </w:r>
      <w:r w:rsidR="0072432B">
        <w:rPr>
          <w:sz w:val="28"/>
          <w:szCs w:val="28"/>
          <w:lang w:val="uk-UA"/>
        </w:rPr>
        <w:t xml:space="preserve">клопотання. </w:t>
      </w:r>
      <w:r w:rsidR="00134600">
        <w:rPr>
          <w:sz w:val="28"/>
          <w:szCs w:val="28"/>
          <w:lang w:val="uk-UA"/>
        </w:rPr>
        <w:t>Будь-яке клопотання адвокату слід обґрунтувати, чому саме його задовольняння необхідне для вирішення справи, а також надати докази того, чого адвокат сам не зміг отримати необхідну інформацію.</w:t>
      </w:r>
      <w:r w:rsidR="0072432B">
        <w:rPr>
          <w:sz w:val="28"/>
          <w:szCs w:val="28"/>
          <w:lang w:val="uk-UA"/>
        </w:rPr>
        <w:t xml:space="preserve"> За звичай, клопотання обговорюються у судовому засіданні, де кожна сторона має можливість висказати своє ставлення щодо задоволення клопотання. Це вимушує сторони та їх представників ретельно обґрунтовувати подання клопотання.</w:t>
      </w:r>
    </w:p>
    <w:p w:rsidR="0072432B" w:rsidRDefault="0072432B" w:rsidP="0072432B">
      <w:pPr>
        <w:pStyle w:val="Default"/>
        <w:spacing w:before="100" w:after="100"/>
        <w:ind w:firstLine="567"/>
        <w:jc w:val="both"/>
        <w:rPr>
          <w:sz w:val="28"/>
          <w:szCs w:val="28"/>
          <w:lang w:val="uk-UA"/>
        </w:rPr>
      </w:pPr>
      <w:r>
        <w:rPr>
          <w:sz w:val="28"/>
          <w:szCs w:val="28"/>
          <w:lang w:val="uk-UA"/>
        </w:rPr>
        <w:t>Після дослідження усіх доказів у справі сторонам надається право виступити в судових дебатах, під час яких сторони мають узагальнити та зробити висновки на свою користь щодо задоволення (для позивача та його представника) або відмови у задоволенні (для відповідача та його представника) і відповідно для третіх осіб в залежності на чиїй стороні вони виступають. До судових дебатів слід якісно підготуватися, оскільки, як правило, суд кладе в основу свого рішення висловлену та доказану позицію однієї із сторін.</w:t>
      </w:r>
    </w:p>
    <w:p w:rsidR="0072432B" w:rsidRPr="00BB0BB7" w:rsidRDefault="0072432B" w:rsidP="0072432B">
      <w:pPr>
        <w:pStyle w:val="Default"/>
        <w:spacing w:before="100" w:after="100"/>
        <w:ind w:firstLine="567"/>
        <w:jc w:val="both"/>
        <w:rPr>
          <w:sz w:val="28"/>
          <w:szCs w:val="28"/>
          <w:lang w:val="uk-UA"/>
        </w:rPr>
      </w:pPr>
      <w:r>
        <w:rPr>
          <w:sz w:val="28"/>
          <w:szCs w:val="28"/>
          <w:lang w:val="uk-UA"/>
        </w:rPr>
        <w:lastRenderedPageBreak/>
        <w:t xml:space="preserve">Після винесення рішення адвокат, який надає безоплатну вторинну правову допомогу, зобов’язаний роз’яснити </w:t>
      </w:r>
      <w:r w:rsidR="004B7073">
        <w:rPr>
          <w:sz w:val="28"/>
          <w:szCs w:val="28"/>
          <w:lang w:val="uk-UA"/>
        </w:rPr>
        <w:t>сутність судового рішення та визначити перспективи можливого його оскарження</w:t>
      </w:r>
      <w:r>
        <w:rPr>
          <w:sz w:val="28"/>
          <w:szCs w:val="28"/>
          <w:lang w:val="uk-UA"/>
        </w:rPr>
        <w:t xml:space="preserve"> </w:t>
      </w:r>
      <w:r w:rsidR="004B7073">
        <w:rPr>
          <w:sz w:val="28"/>
          <w:szCs w:val="28"/>
          <w:lang w:val="uk-UA"/>
        </w:rPr>
        <w:t xml:space="preserve">до апеляційного суду. Це дуже відповідальний обов’язок адвоката, оскільки клієнт вже не задоволений рішенням, якщо воно винесено не на його користь. Він поніс витрати по сплаті судового збору і можливо оплати за проведення судових експертиз. За подачу апеляційної скарги необхідно знову сплатити судовий збір. Тому, наприклад, у випадку, якщо адвокат запевнить клієнта у позитивному рішенні апеляційної інстанції на користь клієнта, то клієнт, </w:t>
      </w:r>
      <w:r w:rsidR="002C1C61">
        <w:rPr>
          <w:sz w:val="28"/>
          <w:szCs w:val="28"/>
          <w:lang w:val="uk-UA"/>
        </w:rPr>
        <w:t>ім</w:t>
      </w:r>
      <w:r w:rsidR="004B7073">
        <w:rPr>
          <w:sz w:val="28"/>
          <w:szCs w:val="28"/>
          <w:lang w:val="uk-UA"/>
        </w:rPr>
        <w:t>о</w:t>
      </w:r>
      <w:r w:rsidR="002C1C61">
        <w:rPr>
          <w:sz w:val="28"/>
          <w:szCs w:val="28"/>
          <w:lang w:val="uk-UA"/>
        </w:rPr>
        <w:t>в</w:t>
      </w:r>
      <w:r w:rsidR="004B7073">
        <w:rPr>
          <w:sz w:val="28"/>
          <w:szCs w:val="28"/>
          <w:lang w:val="uk-UA"/>
        </w:rPr>
        <w:t>і</w:t>
      </w:r>
      <w:r w:rsidR="002C1C61">
        <w:rPr>
          <w:sz w:val="28"/>
          <w:szCs w:val="28"/>
          <w:lang w:val="uk-UA"/>
        </w:rPr>
        <w:t>рно</w:t>
      </w:r>
      <w:r w:rsidR="004B7073">
        <w:rPr>
          <w:sz w:val="28"/>
          <w:szCs w:val="28"/>
          <w:lang w:val="uk-UA"/>
        </w:rPr>
        <w:t xml:space="preserve"> подасть скаргу до Центру, що може потягнути за собою дисциплінарне стягнення адвоката.</w:t>
      </w:r>
    </w:p>
    <w:p w:rsidR="00C00482" w:rsidRPr="00BB0BB7" w:rsidRDefault="002C1C61" w:rsidP="00C00482">
      <w:pPr>
        <w:pStyle w:val="Default"/>
        <w:ind w:firstLine="567"/>
        <w:jc w:val="both"/>
        <w:rPr>
          <w:sz w:val="28"/>
          <w:szCs w:val="28"/>
          <w:shd w:val="clear" w:color="auto" w:fill="FFFFFF"/>
          <w:lang w:val="uk-UA"/>
        </w:rPr>
      </w:pPr>
      <w:r>
        <w:rPr>
          <w:sz w:val="28"/>
          <w:szCs w:val="28"/>
          <w:lang w:val="uk-UA"/>
        </w:rPr>
        <w:t>Після виконання доручення Центру з надання безоплатної вторинної правової допомоги адвокату здійснюється виплата винагороди, розрахунок розміру якої здійснюється за допомогою раніше згаданого «калькулятору». При розрахунку такої винагороди враховуються</w:t>
      </w:r>
      <w:r w:rsidR="008B4E7F">
        <w:rPr>
          <w:sz w:val="28"/>
          <w:szCs w:val="28"/>
          <w:lang w:val="uk-UA"/>
        </w:rPr>
        <w:t>,</w:t>
      </w:r>
      <w:r>
        <w:rPr>
          <w:sz w:val="28"/>
          <w:szCs w:val="28"/>
          <w:lang w:val="uk-UA"/>
        </w:rPr>
        <w:t xml:space="preserve"> на якій с</w:t>
      </w:r>
      <w:r w:rsidR="008B4E7F">
        <w:rPr>
          <w:sz w:val="28"/>
          <w:szCs w:val="28"/>
          <w:lang w:val="uk-UA"/>
        </w:rPr>
        <w:t>т</w:t>
      </w:r>
      <w:r>
        <w:rPr>
          <w:sz w:val="28"/>
          <w:szCs w:val="28"/>
          <w:lang w:val="uk-UA"/>
        </w:rPr>
        <w:t>а</w:t>
      </w:r>
      <w:r w:rsidR="008B4E7F">
        <w:rPr>
          <w:sz w:val="28"/>
          <w:szCs w:val="28"/>
          <w:lang w:val="uk-UA"/>
        </w:rPr>
        <w:t xml:space="preserve">дії цивільного процесу </w:t>
      </w:r>
      <w:r>
        <w:rPr>
          <w:sz w:val="28"/>
          <w:szCs w:val="28"/>
          <w:lang w:val="uk-UA"/>
        </w:rPr>
        <w:t>надано ПВПД,</w:t>
      </w:r>
      <w:r w:rsidR="008B4E7F">
        <w:rPr>
          <w:sz w:val="28"/>
          <w:szCs w:val="28"/>
          <w:lang w:val="uk-UA"/>
        </w:rPr>
        <w:t xml:space="preserve"> розмір прожиткового мінімуму для працездатних осіб на момент</w:t>
      </w:r>
      <w:r>
        <w:rPr>
          <w:sz w:val="28"/>
          <w:szCs w:val="28"/>
          <w:lang w:val="uk-UA"/>
        </w:rPr>
        <w:t xml:space="preserve"> подан</w:t>
      </w:r>
      <w:r w:rsidR="008B4E7F">
        <w:rPr>
          <w:sz w:val="28"/>
          <w:szCs w:val="28"/>
          <w:lang w:val="uk-UA"/>
        </w:rPr>
        <w:t>ня</w:t>
      </w:r>
      <w:r>
        <w:rPr>
          <w:sz w:val="28"/>
          <w:szCs w:val="28"/>
          <w:lang w:val="uk-UA"/>
        </w:rPr>
        <w:t xml:space="preserve"> адвокатом</w:t>
      </w:r>
      <w:r w:rsidR="008B4E7F">
        <w:rPr>
          <w:sz w:val="28"/>
          <w:szCs w:val="28"/>
          <w:lang w:val="uk-UA"/>
        </w:rPr>
        <w:t xml:space="preserve"> акта, </w:t>
      </w:r>
      <w:r>
        <w:rPr>
          <w:sz w:val="28"/>
          <w:szCs w:val="28"/>
          <w:lang w:val="uk-UA"/>
        </w:rPr>
        <w:t>кількість позовних</w:t>
      </w:r>
      <w:r w:rsidR="008B4E7F">
        <w:rPr>
          <w:sz w:val="28"/>
          <w:szCs w:val="28"/>
          <w:lang w:val="uk-UA"/>
        </w:rPr>
        <w:t xml:space="preserve"> заяв чи зустрічних позовів</w:t>
      </w:r>
      <w:r w:rsidR="008B4E7F" w:rsidRPr="008B4E7F">
        <w:rPr>
          <w:sz w:val="28"/>
          <w:szCs w:val="28"/>
          <w:lang w:val="uk-UA"/>
        </w:rPr>
        <w:t xml:space="preserve"> </w:t>
      </w:r>
      <w:r w:rsidR="008B4E7F">
        <w:rPr>
          <w:sz w:val="28"/>
          <w:szCs w:val="28"/>
          <w:lang w:val="uk-UA"/>
        </w:rPr>
        <w:t>і відзивів на них, апеляційних і касаційних скарг і відповідних заперечень</w:t>
      </w:r>
      <w:r>
        <w:rPr>
          <w:sz w:val="28"/>
          <w:szCs w:val="28"/>
          <w:lang w:val="uk-UA"/>
        </w:rPr>
        <w:t xml:space="preserve"> </w:t>
      </w:r>
      <w:r w:rsidR="008B4E7F">
        <w:rPr>
          <w:sz w:val="28"/>
          <w:szCs w:val="28"/>
          <w:lang w:val="uk-UA"/>
        </w:rPr>
        <w:t>складено та подано адвокатом</w:t>
      </w:r>
      <w:r>
        <w:rPr>
          <w:sz w:val="28"/>
          <w:szCs w:val="28"/>
          <w:lang w:val="uk-UA"/>
        </w:rPr>
        <w:t>, кількість судов</w:t>
      </w:r>
      <w:r w:rsidR="008B4E7F">
        <w:rPr>
          <w:sz w:val="28"/>
          <w:szCs w:val="28"/>
          <w:lang w:val="uk-UA"/>
        </w:rPr>
        <w:t>их засідань, у яких взяв участь адвокат на звітній стадії процесу</w:t>
      </w:r>
      <w:r w:rsidR="00F42F0E">
        <w:rPr>
          <w:sz w:val="28"/>
          <w:szCs w:val="28"/>
          <w:lang w:val="uk-UA"/>
        </w:rPr>
        <w:t xml:space="preserve"> та ін.</w:t>
      </w:r>
      <w:r w:rsidRPr="00BB0BB7">
        <w:rPr>
          <w:sz w:val="28"/>
          <w:szCs w:val="28"/>
          <w:shd w:val="clear" w:color="auto" w:fill="FFFFFF"/>
          <w:lang w:val="uk-UA"/>
        </w:rPr>
        <w:t xml:space="preserve"> </w:t>
      </w:r>
    </w:p>
    <w:p w:rsidR="00C00482" w:rsidRPr="00BB0BB7" w:rsidRDefault="00C00482" w:rsidP="00C00482">
      <w:pPr>
        <w:pStyle w:val="Default"/>
        <w:ind w:firstLine="567"/>
        <w:jc w:val="both"/>
        <w:rPr>
          <w:sz w:val="28"/>
          <w:szCs w:val="28"/>
          <w:shd w:val="clear" w:color="auto" w:fill="FFFFFF"/>
          <w:lang w:val="uk-UA"/>
        </w:rPr>
      </w:pPr>
    </w:p>
    <w:p w:rsidR="00FD66DE" w:rsidRPr="00BB0BB7" w:rsidRDefault="00FD66DE" w:rsidP="00890F38">
      <w:pPr>
        <w:pStyle w:val="Default"/>
        <w:ind w:firstLine="567"/>
        <w:jc w:val="both"/>
        <w:rPr>
          <w:sz w:val="28"/>
          <w:szCs w:val="28"/>
          <w:shd w:val="clear" w:color="auto" w:fill="FFFFFF"/>
          <w:lang w:val="uk-UA"/>
        </w:rPr>
      </w:pPr>
    </w:p>
    <w:p w:rsidR="0028369F" w:rsidRPr="00F42F0E" w:rsidRDefault="00947C1A" w:rsidP="0028369F">
      <w:pPr>
        <w:jc w:val="center"/>
        <w:rPr>
          <w:rFonts w:ascii="Times New Roman" w:hAnsi="Times New Roman" w:cs="Times New Roman"/>
          <w:b/>
          <w:sz w:val="28"/>
          <w:szCs w:val="28"/>
          <w:lang w:val="uk-UA"/>
        </w:rPr>
      </w:pPr>
      <w:r w:rsidRPr="00BB0BB7">
        <w:rPr>
          <w:rFonts w:ascii="Times New Roman" w:hAnsi="Times New Roman" w:cs="Times New Roman"/>
          <w:b/>
          <w:sz w:val="28"/>
          <w:szCs w:val="28"/>
          <w:lang w:val="uk-UA"/>
        </w:rPr>
        <w:t>Список нормативних актів і рекомендованої літератури</w:t>
      </w:r>
    </w:p>
    <w:p w:rsidR="00E76C40" w:rsidRPr="00BB0BB7" w:rsidRDefault="00E76C40" w:rsidP="00E76C40">
      <w:pPr>
        <w:jc w:val="center"/>
        <w:rPr>
          <w:rFonts w:ascii="Times New Roman" w:hAnsi="Times New Roman" w:cs="Times New Roman"/>
          <w:b/>
          <w:sz w:val="28"/>
          <w:szCs w:val="28"/>
        </w:rPr>
      </w:pPr>
    </w:p>
    <w:p w:rsidR="00E76C40" w:rsidRPr="00947C1A" w:rsidRDefault="00E76C40" w:rsidP="00A32FAA">
      <w:pPr>
        <w:pStyle w:val="ac"/>
        <w:numPr>
          <w:ilvl w:val="0"/>
          <w:numId w:val="2"/>
        </w:numPr>
        <w:jc w:val="both"/>
        <w:rPr>
          <w:rFonts w:eastAsia="TimesNewRomanPSMT"/>
          <w:color w:val="000000"/>
          <w:sz w:val="28"/>
          <w:szCs w:val="28"/>
        </w:rPr>
      </w:pPr>
      <w:r w:rsidRPr="00947C1A">
        <w:rPr>
          <w:rFonts w:ascii="Times New Roman" w:eastAsia="TimesNewRomanPSMT" w:hAnsi="Times New Roman" w:cs="Times New Roman"/>
          <w:color w:val="000000"/>
          <w:sz w:val="28"/>
          <w:szCs w:val="28"/>
          <w:lang w:val="uk-UA"/>
        </w:rPr>
        <w:t>Конституція України: Закон України від 28.06.1996 р.</w:t>
      </w:r>
      <w:r w:rsidRPr="00947C1A">
        <w:rPr>
          <w:rFonts w:ascii="Times New Roman" w:eastAsia="TimesNewRomanPSMT" w:hAnsi="Times New Roman" w:cs="Times New Roman"/>
          <w:color w:val="000000"/>
          <w:sz w:val="28"/>
          <w:szCs w:val="28"/>
        </w:rPr>
        <w:t xml:space="preserve"> № 254к/96-ВР [Електрон. ресурс] – Режим доступу: </w:t>
      </w:r>
      <w:hyperlink r:id="rId16" w:history="1">
        <w:r w:rsidRPr="00947C1A">
          <w:rPr>
            <w:rStyle w:val="a5"/>
            <w:rFonts w:ascii="Times New Roman" w:eastAsia="TimesNewRomanPSMT" w:hAnsi="Times New Roman" w:cs="Times New Roman"/>
            <w:sz w:val="28"/>
            <w:szCs w:val="28"/>
          </w:rPr>
          <w:t>http://zakon4.rada.gov.ua/laws/show/254к/96-вр</w:t>
        </w:r>
      </w:hyperlink>
      <w:r w:rsidRPr="00947C1A">
        <w:rPr>
          <w:rFonts w:ascii="Times New Roman" w:eastAsia="TimesNewRomanPSMT" w:hAnsi="Times New Roman" w:cs="Times New Roman"/>
          <w:color w:val="000000"/>
          <w:sz w:val="28"/>
          <w:szCs w:val="28"/>
        </w:rPr>
        <w:t xml:space="preserve"> </w:t>
      </w:r>
    </w:p>
    <w:p w:rsidR="00947C1A" w:rsidRPr="00947C1A" w:rsidRDefault="00DA15D5" w:rsidP="00A32FAA">
      <w:pPr>
        <w:pStyle w:val="2"/>
        <w:numPr>
          <w:ilvl w:val="0"/>
          <w:numId w:val="2"/>
        </w:numPr>
        <w:spacing w:after="0" w:line="240" w:lineRule="auto"/>
        <w:jc w:val="both"/>
        <w:rPr>
          <w:bCs/>
        </w:rPr>
      </w:pPr>
      <w:hyperlink r:id="rId17" w:tgtFrame="_blank" w:history="1">
        <w:r w:rsidR="00947C1A" w:rsidRPr="00947C1A">
          <w:rPr>
            <w:color w:val="000000"/>
            <w:lang w:eastAsia="ru-RU"/>
          </w:rPr>
          <w:t>Європейська конвенція про захист прав людини і основоположних свобод 1950 р.</w:t>
        </w:r>
      </w:hyperlink>
      <w:r w:rsidR="00947C1A" w:rsidRPr="00BB0BB7">
        <w:rPr>
          <w:color w:val="000000"/>
          <w:lang w:eastAsia="ru-RU"/>
        </w:rPr>
        <w:t> та </w:t>
      </w:r>
      <w:hyperlink r:id="rId18" w:tgtFrame="_blank" w:history="1">
        <w:r w:rsidR="00947C1A" w:rsidRPr="00947C1A">
          <w:rPr>
            <w:color w:val="000000"/>
            <w:lang w:eastAsia="ru-RU"/>
          </w:rPr>
          <w:t>Міжнародний пакт про громадянські та політичні права 1966 р.</w:t>
        </w:r>
      </w:hyperlink>
      <w:r w:rsidR="00947C1A" w:rsidRPr="00947C1A">
        <w:rPr>
          <w:color w:val="000000"/>
          <w:lang w:eastAsia="ru-RU"/>
        </w:rPr>
        <w:t xml:space="preserve"> // </w:t>
      </w:r>
      <w:r w:rsidR="00947C1A" w:rsidRPr="00947C1A">
        <w:rPr>
          <w:rFonts w:eastAsia="TimesNewRomanPSMT"/>
          <w:color w:val="000000"/>
        </w:rPr>
        <w:t xml:space="preserve">[Електрон. ресурс] </w:t>
      </w:r>
      <w:r w:rsidR="00947C1A" w:rsidRPr="00947C1A">
        <w:rPr>
          <w:color w:val="000000"/>
          <w:lang w:eastAsia="ru-RU"/>
        </w:rPr>
        <w:t>Код доступу:</w:t>
      </w:r>
      <w:r w:rsidR="00947C1A">
        <w:rPr>
          <w:color w:val="000099"/>
          <w:u w:val="single"/>
          <w:lang w:eastAsia="ru-RU"/>
        </w:rPr>
        <w:t xml:space="preserve"> </w:t>
      </w:r>
      <w:hyperlink r:id="rId19" w:history="1">
        <w:r w:rsidR="00947C1A" w:rsidRPr="00124A34">
          <w:rPr>
            <w:rStyle w:val="a5"/>
            <w:lang w:eastAsia="ru-RU"/>
          </w:rPr>
          <w:t>https://zakon.rada.gov.ua/laws/show/995_004</w:t>
        </w:r>
      </w:hyperlink>
    </w:p>
    <w:p w:rsidR="00947C1A" w:rsidRDefault="00DA15D5" w:rsidP="00A32FAA">
      <w:pPr>
        <w:pStyle w:val="2"/>
        <w:numPr>
          <w:ilvl w:val="0"/>
          <w:numId w:val="2"/>
        </w:numPr>
        <w:spacing w:after="0" w:line="240" w:lineRule="auto"/>
        <w:jc w:val="both"/>
        <w:rPr>
          <w:bCs/>
        </w:rPr>
      </w:pPr>
      <w:hyperlink r:id="rId20" w:tgtFrame="_blank" w:history="1">
        <w:r w:rsidR="00947C1A" w:rsidRPr="00947C1A">
          <w:rPr>
            <w:rFonts w:eastAsia="TimesNewRomanPSMT"/>
            <w:color w:val="000000"/>
          </w:rPr>
          <w:t>Міжнародний пакт про громадянські та політичні права 1966 року.</w:t>
        </w:r>
      </w:hyperlink>
      <w:r w:rsidR="00947C1A" w:rsidRPr="00947C1A">
        <w:rPr>
          <w:rFonts w:eastAsia="TimesNewRomanPSMT"/>
          <w:color w:val="000000"/>
        </w:rPr>
        <w:t xml:space="preserve"> // [Електрон. ресурс] </w:t>
      </w:r>
      <w:r w:rsidR="00947C1A" w:rsidRPr="00947C1A">
        <w:rPr>
          <w:color w:val="000000"/>
          <w:lang w:eastAsia="ru-RU"/>
        </w:rPr>
        <w:t>Код доступу:</w:t>
      </w:r>
      <w:r w:rsidR="00947C1A" w:rsidRPr="00947C1A">
        <w:t xml:space="preserve"> </w:t>
      </w:r>
      <w:hyperlink r:id="rId21" w:history="1">
        <w:r w:rsidR="00947C1A" w:rsidRPr="00124A34">
          <w:rPr>
            <w:rStyle w:val="a5"/>
            <w:lang w:eastAsia="ru-RU"/>
          </w:rPr>
          <w:t>https://zakon.rada.gov.ua/laws/show/995_043</w:t>
        </w:r>
      </w:hyperlink>
      <w:r w:rsidR="00947C1A">
        <w:rPr>
          <w:color w:val="000000"/>
          <w:lang w:eastAsia="ru-RU"/>
        </w:rPr>
        <w:t xml:space="preserve"> </w:t>
      </w:r>
    </w:p>
    <w:p w:rsidR="00E76C40" w:rsidRPr="00BB0BB7" w:rsidRDefault="00E76C40" w:rsidP="00A32FAA">
      <w:pPr>
        <w:pStyle w:val="2"/>
        <w:numPr>
          <w:ilvl w:val="0"/>
          <w:numId w:val="2"/>
        </w:numPr>
        <w:spacing w:after="0" w:line="240" w:lineRule="auto"/>
        <w:jc w:val="both"/>
        <w:rPr>
          <w:bCs/>
        </w:rPr>
      </w:pPr>
      <w:r w:rsidRPr="00BB0BB7">
        <w:rPr>
          <w:bCs/>
        </w:rPr>
        <w:t>Закон України «Про адвокатуру та адвокатську діяльність» // (Відомості Верховної Ради (ВВР)</w:t>
      </w:r>
      <w:r w:rsidR="006C4C49">
        <w:rPr>
          <w:bCs/>
        </w:rPr>
        <w:t>. –</w:t>
      </w:r>
      <w:r w:rsidRPr="00BB0BB7">
        <w:rPr>
          <w:bCs/>
        </w:rPr>
        <w:t xml:space="preserve"> 2013</w:t>
      </w:r>
      <w:r w:rsidR="006C4C49">
        <w:rPr>
          <w:bCs/>
        </w:rPr>
        <w:t>. –</w:t>
      </w:r>
      <w:r w:rsidRPr="00BB0BB7">
        <w:rPr>
          <w:bCs/>
        </w:rPr>
        <w:t xml:space="preserve"> № 27</w:t>
      </w:r>
      <w:r w:rsidR="006C4C49">
        <w:rPr>
          <w:bCs/>
        </w:rPr>
        <w:t>. – С</w:t>
      </w:r>
      <w:r w:rsidRPr="00BB0BB7">
        <w:rPr>
          <w:bCs/>
        </w:rPr>
        <w:t>т. 282.</w:t>
      </w:r>
      <w:r w:rsidR="006C4C49" w:rsidRPr="006C4C49">
        <w:rPr>
          <w:shd w:val="clear" w:color="auto" w:fill="FFFFFF"/>
        </w:rPr>
        <w:t xml:space="preserve"> </w:t>
      </w:r>
      <w:r w:rsidR="006C4C49" w:rsidRPr="00EA448A">
        <w:rPr>
          <w:shd w:val="clear" w:color="auto" w:fill="FFFFFF"/>
        </w:rPr>
        <w:t xml:space="preserve">// </w:t>
      </w:r>
      <w:r w:rsidR="006C4C49" w:rsidRPr="00947C1A">
        <w:rPr>
          <w:rFonts w:eastAsia="TimesNewRomanPSMT"/>
          <w:color w:val="000000"/>
        </w:rPr>
        <w:t>[Електрон. ресурс]</w:t>
      </w:r>
      <w:r w:rsidR="006C4C49" w:rsidRPr="00EA448A">
        <w:rPr>
          <w:shd w:val="clear" w:color="auto" w:fill="FFFFFF"/>
        </w:rPr>
        <w:t xml:space="preserve"> Код доступу:</w:t>
      </w:r>
      <w:r w:rsidR="006C4C49" w:rsidRPr="006C4C49">
        <w:t xml:space="preserve"> </w:t>
      </w:r>
      <w:hyperlink r:id="rId22" w:history="1">
        <w:r w:rsidR="006C4C49" w:rsidRPr="00124A34">
          <w:rPr>
            <w:rStyle w:val="a5"/>
            <w:shd w:val="clear" w:color="auto" w:fill="FFFFFF"/>
          </w:rPr>
          <w:t>https://zakon.rada.gov.ua/go/5076-17</w:t>
        </w:r>
      </w:hyperlink>
      <w:r w:rsidR="006C4C49">
        <w:rPr>
          <w:shd w:val="clear" w:color="auto" w:fill="FFFFFF"/>
        </w:rPr>
        <w:t xml:space="preserve"> </w:t>
      </w:r>
    </w:p>
    <w:p w:rsidR="00947C1A" w:rsidRDefault="00E76C40" w:rsidP="00A32FAA">
      <w:pPr>
        <w:pStyle w:val="2"/>
        <w:numPr>
          <w:ilvl w:val="0"/>
          <w:numId w:val="2"/>
        </w:numPr>
        <w:spacing w:after="0" w:line="240" w:lineRule="auto"/>
        <w:jc w:val="both"/>
        <w:rPr>
          <w:bCs/>
        </w:rPr>
      </w:pPr>
      <w:r w:rsidRPr="00BB0BB7">
        <w:rPr>
          <w:bCs/>
        </w:rPr>
        <w:t>Про безоплатну правову допомогу</w:t>
      </w:r>
      <w:r w:rsidR="00A32FAA">
        <w:rPr>
          <w:bCs/>
        </w:rPr>
        <w:t xml:space="preserve">: </w:t>
      </w:r>
      <w:r w:rsidR="00A32FAA" w:rsidRPr="00EA448A">
        <w:rPr>
          <w:color w:val="000000"/>
        </w:rPr>
        <w:t>Закон України від 2 червня 2011 року</w:t>
      </w:r>
      <w:r w:rsidRPr="00BB0BB7">
        <w:rPr>
          <w:bCs/>
        </w:rPr>
        <w:t xml:space="preserve"> // Відомості Верховної Ради України (ВВР)</w:t>
      </w:r>
      <w:r w:rsidR="006C4C49">
        <w:rPr>
          <w:bCs/>
        </w:rPr>
        <w:t>.</w:t>
      </w:r>
      <w:r w:rsidR="006C4C49" w:rsidRPr="006C4C49">
        <w:rPr>
          <w:bCs/>
        </w:rPr>
        <w:t xml:space="preserve"> </w:t>
      </w:r>
      <w:r w:rsidR="006C4C49">
        <w:rPr>
          <w:bCs/>
        </w:rPr>
        <w:t>–</w:t>
      </w:r>
      <w:r w:rsidRPr="00BB0BB7">
        <w:rPr>
          <w:bCs/>
        </w:rPr>
        <w:t xml:space="preserve"> 2011</w:t>
      </w:r>
      <w:r w:rsidR="006C4C49">
        <w:rPr>
          <w:bCs/>
        </w:rPr>
        <w:t>.</w:t>
      </w:r>
      <w:r w:rsidR="006C4C49" w:rsidRPr="006C4C49">
        <w:rPr>
          <w:bCs/>
        </w:rPr>
        <w:t xml:space="preserve"> </w:t>
      </w:r>
      <w:r w:rsidR="006C4C49">
        <w:rPr>
          <w:bCs/>
        </w:rPr>
        <w:t>–</w:t>
      </w:r>
      <w:r w:rsidRPr="00BB0BB7">
        <w:rPr>
          <w:bCs/>
        </w:rPr>
        <w:t xml:space="preserve"> № 51</w:t>
      </w:r>
      <w:r w:rsidR="006C4C49">
        <w:rPr>
          <w:bCs/>
        </w:rPr>
        <w:t>. –</w:t>
      </w:r>
      <w:r w:rsidRPr="00BB0BB7">
        <w:rPr>
          <w:bCs/>
        </w:rPr>
        <w:t xml:space="preserve"> </w:t>
      </w:r>
      <w:r w:rsidR="006C4C49">
        <w:rPr>
          <w:bCs/>
        </w:rPr>
        <w:t>С</w:t>
      </w:r>
      <w:r w:rsidRPr="00BB0BB7">
        <w:rPr>
          <w:bCs/>
        </w:rPr>
        <w:t>т. 577.</w:t>
      </w:r>
      <w:r w:rsidR="00A32FAA">
        <w:rPr>
          <w:bCs/>
        </w:rPr>
        <w:t xml:space="preserve"> </w:t>
      </w:r>
      <w:r w:rsidR="006C4C49">
        <w:rPr>
          <w:bCs/>
        </w:rPr>
        <w:t>–</w:t>
      </w:r>
      <w:r w:rsidR="00A32FAA">
        <w:rPr>
          <w:bCs/>
        </w:rPr>
        <w:t xml:space="preserve"> </w:t>
      </w:r>
      <w:r w:rsidR="00A32FAA" w:rsidRPr="00A32FAA">
        <w:t xml:space="preserve">[Електрон. ресурс] </w:t>
      </w:r>
      <w:r w:rsidR="00A32FAA" w:rsidRPr="00EA448A">
        <w:rPr>
          <w:color w:val="000000"/>
        </w:rPr>
        <w:t xml:space="preserve">Код доступу: </w:t>
      </w:r>
      <w:hyperlink r:id="rId23" w:history="1">
        <w:r w:rsidR="00A32FAA" w:rsidRPr="00EA448A">
          <w:rPr>
            <w:rStyle w:val="a5"/>
          </w:rPr>
          <w:t>https://zakon.rada.gov.ua/laws/show/3460-17</w:t>
        </w:r>
      </w:hyperlink>
    </w:p>
    <w:p w:rsidR="00947C1A" w:rsidRDefault="00947C1A" w:rsidP="00A32FAA">
      <w:pPr>
        <w:pStyle w:val="2"/>
        <w:numPr>
          <w:ilvl w:val="0"/>
          <w:numId w:val="2"/>
        </w:numPr>
        <w:spacing w:after="0" w:line="240" w:lineRule="auto"/>
        <w:jc w:val="both"/>
        <w:rPr>
          <w:bCs/>
        </w:rPr>
      </w:pPr>
      <w:r>
        <w:rPr>
          <w:bCs/>
        </w:rPr>
        <w:t>Кримінально-процесуальний кодекс України.</w:t>
      </w:r>
      <w:r w:rsidR="006C4C49" w:rsidRPr="006C4C49">
        <w:rPr>
          <w:shd w:val="clear" w:color="auto" w:fill="FFFFFF"/>
        </w:rPr>
        <w:t xml:space="preserve"> </w:t>
      </w:r>
      <w:r w:rsidR="006C4C49" w:rsidRPr="00EA448A">
        <w:rPr>
          <w:shd w:val="clear" w:color="auto" w:fill="FFFFFF"/>
        </w:rPr>
        <w:t xml:space="preserve">// </w:t>
      </w:r>
      <w:r w:rsidR="006C4C49" w:rsidRPr="00947C1A">
        <w:rPr>
          <w:rFonts w:eastAsia="TimesNewRomanPSMT"/>
          <w:color w:val="000000"/>
        </w:rPr>
        <w:t>[Електрон. ресурс]</w:t>
      </w:r>
      <w:r w:rsidR="006C4C49" w:rsidRPr="00EA448A">
        <w:rPr>
          <w:shd w:val="clear" w:color="auto" w:fill="FFFFFF"/>
        </w:rPr>
        <w:t xml:space="preserve"> Код доступу:</w:t>
      </w:r>
      <w:r w:rsidR="006C4C49" w:rsidRPr="006C4C49">
        <w:t xml:space="preserve"> </w:t>
      </w:r>
      <w:hyperlink r:id="rId24" w:history="1">
        <w:r w:rsidR="006C4C49" w:rsidRPr="00124A34">
          <w:rPr>
            <w:rStyle w:val="a5"/>
            <w:shd w:val="clear" w:color="auto" w:fill="FFFFFF"/>
          </w:rPr>
          <w:t>https://zakon.rada.gov.ua/laws/show/4651-17</w:t>
        </w:r>
      </w:hyperlink>
      <w:r w:rsidR="006C4C49">
        <w:rPr>
          <w:shd w:val="clear" w:color="auto" w:fill="FFFFFF"/>
        </w:rPr>
        <w:t xml:space="preserve"> </w:t>
      </w:r>
    </w:p>
    <w:p w:rsidR="00947C1A" w:rsidRDefault="00947C1A" w:rsidP="00A32FAA">
      <w:pPr>
        <w:pStyle w:val="2"/>
        <w:numPr>
          <w:ilvl w:val="0"/>
          <w:numId w:val="2"/>
        </w:numPr>
        <w:spacing w:after="0" w:line="240" w:lineRule="auto"/>
        <w:ind w:left="1003" w:hanging="357"/>
        <w:jc w:val="both"/>
        <w:rPr>
          <w:bCs/>
        </w:rPr>
      </w:pPr>
      <w:r>
        <w:rPr>
          <w:bCs/>
        </w:rPr>
        <w:t>Цивільно-процесуальний кодекс України.</w:t>
      </w:r>
      <w:r w:rsidR="006C4C49" w:rsidRPr="006C4C49">
        <w:rPr>
          <w:shd w:val="clear" w:color="auto" w:fill="FFFFFF"/>
        </w:rPr>
        <w:t xml:space="preserve"> </w:t>
      </w:r>
      <w:r w:rsidR="006C4C49" w:rsidRPr="00EA448A">
        <w:rPr>
          <w:shd w:val="clear" w:color="auto" w:fill="FFFFFF"/>
        </w:rPr>
        <w:t xml:space="preserve">// </w:t>
      </w:r>
      <w:r w:rsidR="006C4C49" w:rsidRPr="00947C1A">
        <w:rPr>
          <w:rFonts w:eastAsia="TimesNewRomanPSMT"/>
          <w:color w:val="000000"/>
        </w:rPr>
        <w:t>[Електрон. ресурс]</w:t>
      </w:r>
      <w:r w:rsidR="006C4C49" w:rsidRPr="00EA448A">
        <w:rPr>
          <w:shd w:val="clear" w:color="auto" w:fill="FFFFFF"/>
        </w:rPr>
        <w:t xml:space="preserve"> Код доступу:</w:t>
      </w:r>
      <w:r w:rsidR="006C4C49" w:rsidRPr="006C4C49">
        <w:t xml:space="preserve"> </w:t>
      </w:r>
      <w:hyperlink r:id="rId25" w:history="1">
        <w:r w:rsidR="006C4C49" w:rsidRPr="00124A34">
          <w:rPr>
            <w:rStyle w:val="a5"/>
            <w:shd w:val="clear" w:color="auto" w:fill="FFFFFF"/>
          </w:rPr>
          <w:t>https://zakon.rada.gov.ua/go/1618-15</w:t>
        </w:r>
      </w:hyperlink>
      <w:r w:rsidR="006C4C49">
        <w:rPr>
          <w:shd w:val="clear" w:color="auto" w:fill="FFFFFF"/>
        </w:rPr>
        <w:t xml:space="preserve"> </w:t>
      </w:r>
    </w:p>
    <w:p w:rsidR="006C4C49" w:rsidRDefault="006C4C49" w:rsidP="00A32FAA">
      <w:pPr>
        <w:pStyle w:val="2"/>
        <w:numPr>
          <w:ilvl w:val="0"/>
          <w:numId w:val="2"/>
        </w:numPr>
        <w:spacing w:after="0" w:line="240" w:lineRule="auto"/>
        <w:ind w:left="1003" w:hanging="357"/>
        <w:jc w:val="both"/>
        <w:rPr>
          <w:bCs/>
        </w:rPr>
      </w:pPr>
      <w:r w:rsidRPr="00BB0BB7">
        <w:lastRenderedPageBreak/>
        <w:t>«</w:t>
      </w:r>
      <w:r>
        <w:t>К</w:t>
      </w:r>
      <w:r w:rsidRPr="00BB0BB7">
        <w:t>алькулятор» для розрахунку оплати послуг адвокатів</w:t>
      </w:r>
      <w:r>
        <w:t xml:space="preserve"> // </w:t>
      </w:r>
      <w:r w:rsidRPr="006C4C49">
        <w:t xml:space="preserve">[Електрон. ресурс] </w:t>
      </w:r>
      <w:r w:rsidRPr="006962C3">
        <w:t xml:space="preserve">Заголовок з екрану. Код доступу: </w:t>
      </w:r>
      <w:hyperlink r:id="rId26" w:history="1">
        <w:r w:rsidRPr="00124A34">
          <w:rPr>
            <w:rStyle w:val="a5"/>
          </w:rPr>
          <w:t>http://kyiv.legalaid.gov.ua/ua/advotaky/kalkuliator</w:t>
        </w:r>
      </w:hyperlink>
      <w:r>
        <w:t>.</w:t>
      </w:r>
    </w:p>
    <w:p w:rsidR="00125582" w:rsidRPr="00125582" w:rsidRDefault="00125582" w:rsidP="00A32FAA">
      <w:pPr>
        <w:pStyle w:val="2"/>
        <w:numPr>
          <w:ilvl w:val="0"/>
          <w:numId w:val="2"/>
        </w:numPr>
        <w:spacing w:after="0" w:line="240" w:lineRule="auto"/>
        <w:ind w:left="1003" w:hanging="357"/>
        <w:jc w:val="both"/>
        <w:rPr>
          <w:bCs/>
        </w:rPr>
      </w:pPr>
      <w:r w:rsidRPr="00BB0BB7">
        <w:t>Основні положення про роль адвокатів. Прийняті УПІ Конгресом ООН зі запобігання злочинам у серпні 1990 р.</w:t>
      </w:r>
      <w:r>
        <w:t xml:space="preserve"> //</w:t>
      </w:r>
      <w:r w:rsidRPr="00947C1A">
        <w:rPr>
          <w:rFonts w:eastAsia="TimesNewRomanPSMT"/>
          <w:color w:val="000000"/>
        </w:rPr>
        <w:t>[Електрон. ресурс]</w:t>
      </w:r>
      <w:r w:rsidRPr="00947C1A">
        <w:t xml:space="preserve"> Код доступу: </w:t>
      </w:r>
      <w:r>
        <w:t xml:space="preserve"> </w:t>
      </w:r>
      <w:hyperlink r:id="rId27" w:history="1">
        <w:r w:rsidRPr="00124A34">
          <w:rPr>
            <w:rStyle w:val="a5"/>
          </w:rPr>
          <w:t>https://zakon.rada.gov.ua/laws/show/995_835</w:t>
        </w:r>
      </w:hyperlink>
    </w:p>
    <w:p w:rsidR="00A32FAA" w:rsidRDefault="00125582" w:rsidP="00A32FAA">
      <w:pPr>
        <w:pStyle w:val="2"/>
        <w:numPr>
          <w:ilvl w:val="0"/>
          <w:numId w:val="2"/>
        </w:numPr>
        <w:spacing w:after="0" w:line="240" w:lineRule="auto"/>
        <w:ind w:left="1003" w:hanging="357"/>
        <w:jc w:val="both"/>
        <w:rPr>
          <w:bCs/>
        </w:rPr>
      </w:pPr>
      <w:r>
        <w:t xml:space="preserve"> </w:t>
      </w:r>
      <w:r w:rsidR="00A32FAA" w:rsidRPr="00EA448A">
        <w:t xml:space="preserve">Питання ведення адвокатського досьє: рішення Ради адвокатів України від 04.08.2017 року № 169. // </w:t>
      </w:r>
      <w:r w:rsidR="00A32FAA" w:rsidRPr="00947C1A">
        <w:rPr>
          <w:rFonts w:eastAsia="TimesNewRomanPSMT"/>
          <w:color w:val="000000"/>
        </w:rPr>
        <w:t>[Електрон. ресурс]</w:t>
      </w:r>
      <w:r w:rsidR="00A32FAA" w:rsidRPr="00EA448A">
        <w:t xml:space="preserve"> Код доступу: </w:t>
      </w:r>
      <w:hyperlink r:id="rId28" w:history="1">
        <w:r w:rsidR="00A32FAA" w:rsidRPr="00EA448A">
          <w:rPr>
            <w:rStyle w:val="a5"/>
          </w:rPr>
          <w:t>https://unba.org.ua/assets/uploads/legislation/rishennya/2017-08-04-r-shennya-rau-169_59d23b518e85f.pdf</w:t>
        </w:r>
      </w:hyperlink>
    </w:p>
    <w:p w:rsidR="00125582" w:rsidRPr="00125582" w:rsidRDefault="006C4C49" w:rsidP="00A32FAA">
      <w:pPr>
        <w:pStyle w:val="2"/>
        <w:numPr>
          <w:ilvl w:val="0"/>
          <w:numId w:val="2"/>
        </w:numPr>
        <w:spacing w:after="0" w:line="240" w:lineRule="auto"/>
        <w:ind w:left="1003" w:hanging="357"/>
        <w:jc w:val="both"/>
        <w:rPr>
          <w:bCs/>
        </w:rPr>
      </w:pPr>
      <w:r>
        <w:rPr>
          <w:shd w:val="clear" w:color="auto" w:fill="FFFFFF"/>
        </w:rPr>
        <w:t xml:space="preserve"> </w:t>
      </w:r>
      <w:r w:rsidR="00125582" w:rsidRPr="00BB0BB7">
        <w:rPr>
          <w:rFonts w:eastAsia="TimesNewRomanPSMT"/>
        </w:rPr>
        <w:t>Положення про комісію з оцінювання якості, повноти та своєчасності надання адвокатами безоплатної правової допомоги, затв. рішенням №</w:t>
      </w:r>
      <w:r w:rsidR="00E51867">
        <w:rPr>
          <w:rFonts w:eastAsia="TimesNewRomanPSMT"/>
        </w:rPr>
        <w:t> </w:t>
      </w:r>
      <w:r w:rsidR="00125582" w:rsidRPr="00BB0BB7">
        <w:rPr>
          <w:rFonts w:eastAsia="TimesNewRomanPSMT"/>
        </w:rPr>
        <w:t xml:space="preserve">27 Ради адвокатів України від 17.12.2012 р. </w:t>
      </w:r>
      <w:r w:rsidR="00E51867">
        <w:rPr>
          <w:rFonts w:eastAsia="TimesNewRomanPSMT"/>
        </w:rPr>
        <w:t xml:space="preserve">// </w:t>
      </w:r>
      <w:r w:rsidR="00125582" w:rsidRPr="00BB0BB7">
        <w:rPr>
          <w:rFonts w:eastAsia="TimesNewRomanPSMT"/>
        </w:rPr>
        <w:t xml:space="preserve">[Електрон. ресурс] – Режим доступу: </w:t>
      </w:r>
      <w:hyperlink r:id="rId29" w:history="1">
        <w:r w:rsidR="00125582" w:rsidRPr="00BB0BB7">
          <w:rPr>
            <w:rStyle w:val="a5"/>
            <w:rFonts w:eastAsia="TimesNewRomanPSMT"/>
          </w:rPr>
          <w:t>http://unba.org.ua/akts-naau/category/18-pologennya.html</w:t>
        </w:r>
      </w:hyperlink>
    </w:p>
    <w:p w:rsidR="00E51867" w:rsidRPr="00E51867" w:rsidRDefault="00125582" w:rsidP="00E51867">
      <w:pPr>
        <w:pStyle w:val="2"/>
        <w:numPr>
          <w:ilvl w:val="0"/>
          <w:numId w:val="2"/>
        </w:numPr>
        <w:spacing w:after="0" w:line="240" w:lineRule="auto"/>
        <w:ind w:left="1003" w:hanging="357"/>
        <w:jc w:val="both"/>
        <w:rPr>
          <w:bCs/>
        </w:rPr>
      </w:pPr>
      <w:r>
        <w:rPr>
          <w:shd w:val="clear" w:color="auto" w:fill="FFFFFF"/>
        </w:rPr>
        <w:t xml:space="preserve"> </w:t>
      </w:r>
      <w:r w:rsidR="00A32FAA" w:rsidRPr="00EA448A">
        <w:rPr>
          <w:shd w:val="clear" w:color="auto" w:fill="FFFFFF"/>
        </w:rPr>
        <w:t>Поряд</w:t>
      </w:r>
      <w:r w:rsidR="006C4C49">
        <w:rPr>
          <w:shd w:val="clear" w:color="auto" w:fill="FFFFFF"/>
        </w:rPr>
        <w:t>ок</w:t>
      </w:r>
      <w:r w:rsidR="00A32FAA" w:rsidRPr="00EA448A">
        <w:rPr>
          <w:shd w:val="clear" w:color="auto" w:fill="FFFFFF"/>
        </w:rPr>
        <w:t xml:space="preserve"> інформування центрів з надання безоплатної вторинної правової допомоги про випадки затримання, адміністративного арешту або застосування запобіжного заходу у вигляді тримання під вартою: </w:t>
      </w:r>
      <w:r w:rsidR="006C4C49">
        <w:rPr>
          <w:shd w:val="clear" w:color="auto" w:fill="FFFFFF"/>
        </w:rPr>
        <w:t xml:space="preserve">затв. </w:t>
      </w:r>
      <w:r w:rsidR="00A32FAA" w:rsidRPr="00EA448A">
        <w:rPr>
          <w:shd w:val="clear" w:color="auto" w:fill="FFFFFF"/>
        </w:rPr>
        <w:t>постанов</w:t>
      </w:r>
      <w:r w:rsidR="006C4C49">
        <w:rPr>
          <w:shd w:val="clear" w:color="auto" w:fill="FFFFFF"/>
        </w:rPr>
        <w:t>ою</w:t>
      </w:r>
      <w:r w:rsidR="00A32FAA" w:rsidRPr="00EA448A">
        <w:rPr>
          <w:shd w:val="clear" w:color="auto" w:fill="FFFFFF"/>
        </w:rPr>
        <w:t xml:space="preserve"> Кабінету Міністрів України від 28 грудня 2011 р. №</w:t>
      </w:r>
      <w:r w:rsidR="006C4C49">
        <w:rPr>
          <w:shd w:val="clear" w:color="auto" w:fill="FFFFFF"/>
        </w:rPr>
        <w:t> </w:t>
      </w:r>
      <w:r w:rsidR="00A32FAA" w:rsidRPr="00EA448A">
        <w:rPr>
          <w:shd w:val="clear" w:color="auto" w:fill="FFFFFF"/>
        </w:rPr>
        <w:t xml:space="preserve">1363 // </w:t>
      </w:r>
      <w:r w:rsidR="00A32FAA" w:rsidRPr="00947C1A">
        <w:rPr>
          <w:rFonts w:eastAsia="TimesNewRomanPSMT"/>
          <w:color w:val="000000"/>
        </w:rPr>
        <w:t>[Електрон. ресурс]</w:t>
      </w:r>
      <w:r w:rsidR="00A32FAA" w:rsidRPr="00EA448A">
        <w:rPr>
          <w:shd w:val="clear" w:color="auto" w:fill="FFFFFF"/>
        </w:rPr>
        <w:t xml:space="preserve"> Код доступу: </w:t>
      </w:r>
      <w:hyperlink r:id="rId30" w:history="1">
        <w:r w:rsidR="00A32FAA" w:rsidRPr="00EA448A">
          <w:rPr>
            <w:rStyle w:val="a5"/>
            <w:shd w:val="clear" w:color="auto" w:fill="FFFFFF"/>
          </w:rPr>
          <w:t>https://zakon.rada.gov.ua/laws/show/1363-2011-п</w:t>
        </w:r>
      </w:hyperlink>
    </w:p>
    <w:p w:rsidR="00125582" w:rsidRPr="00E51867" w:rsidRDefault="00125582" w:rsidP="00E51867">
      <w:pPr>
        <w:pStyle w:val="2"/>
        <w:numPr>
          <w:ilvl w:val="0"/>
          <w:numId w:val="2"/>
        </w:numPr>
        <w:spacing w:after="0" w:line="240" w:lineRule="auto"/>
        <w:ind w:left="1003" w:hanging="357"/>
        <w:jc w:val="both"/>
        <w:rPr>
          <w:rStyle w:val="a5"/>
          <w:bCs/>
          <w:color w:val="auto"/>
          <w:u w:val="none"/>
        </w:rPr>
      </w:pPr>
      <w:r w:rsidRPr="00E51867">
        <w:rPr>
          <w:bCs/>
        </w:rPr>
        <w:t xml:space="preserve"> </w:t>
      </w:r>
      <w:r w:rsidRPr="00E51867">
        <w:rPr>
          <w:bCs/>
          <w:bdr w:val="none" w:sz="0" w:space="0" w:color="auto" w:frame="1"/>
          <w:shd w:val="clear" w:color="auto" w:fill="FFFFFF"/>
        </w:rPr>
        <w:t>Порядок і умови проведення конкурсу та вимоги до професійного рівня адвокатів, які залучаються до надання безоплатної вторинної правової допомоги, завт.</w:t>
      </w:r>
      <w:r w:rsidRPr="00E51867">
        <w:rPr>
          <w:bCs/>
          <w:iCs/>
          <w:bdr w:val="none" w:sz="0" w:space="0" w:color="auto" w:frame="1"/>
          <w:shd w:val="clear" w:color="auto" w:fill="FFFFFF"/>
        </w:rPr>
        <w:t xml:space="preserve"> Постановою Кабінету Міністрів України</w:t>
      </w:r>
      <w:r w:rsidRPr="00E51867">
        <w:rPr>
          <w:b/>
          <w:bCs/>
          <w:i/>
          <w:iCs/>
          <w:bdr w:val="none" w:sz="0" w:space="0" w:color="auto" w:frame="1"/>
          <w:shd w:val="clear" w:color="auto" w:fill="FFFFFF"/>
        </w:rPr>
        <w:t xml:space="preserve"> </w:t>
      </w:r>
      <w:r w:rsidRPr="00E51867">
        <w:rPr>
          <w:bCs/>
          <w:iCs/>
          <w:bdr w:val="none" w:sz="0" w:space="0" w:color="auto" w:frame="1"/>
          <w:shd w:val="clear" w:color="auto" w:fill="FFFFFF"/>
        </w:rPr>
        <w:t xml:space="preserve">від 28.12.2011 № 1362 </w:t>
      </w:r>
      <w:r w:rsidR="00E51867">
        <w:rPr>
          <w:bCs/>
          <w:iCs/>
          <w:bdr w:val="none" w:sz="0" w:space="0" w:color="auto" w:frame="1"/>
          <w:shd w:val="clear" w:color="auto" w:fill="FFFFFF"/>
        </w:rPr>
        <w:t xml:space="preserve">// </w:t>
      </w:r>
      <w:r w:rsidRPr="00E51867">
        <w:rPr>
          <w:rStyle w:val="rvts9"/>
          <w:bCs/>
          <w:bdr w:val="none" w:sz="0" w:space="0" w:color="auto" w:frame="1"/>
          <w:shd w:val="clear" w:color="auto" w:fill="FFFFFF"/>
        </w:rPr>
        <w:t xml:space="preserve">Електронний ресурс – Режим доступу: </w:t>
      </w:r>
      <w:hyperlink r:id="rId31" w:history="1">
        <w:r w:rsidRPr="00E51867">
          <w:rPr>
            <w:rStyle w:val="a5"/>
            <w:shd w:val="clear" w:color="auto" w:fill="FFFFFF"/>
          </w:rPr>
          <w:t>https://zakon.rada.gov.ua/laws/show/1362-2011-п</w:t>
        </w:r>
      </w:hyperlink>
      <w:r w:rsidRPr="00E51867">
        <w:rPr>
          <w:bCs/>
          <w:bdr w:val="none" w:sz="0" w:space="0" w:color="auto" w:frame="1"/>
          <w:shd w:val="clear" w:color="auto" w:fill="FFFFFF"/>
        </w:rPr>
        <w:t xml:space="preserve"> </w:t>
      </w:r>
    </w:p>
    <w:p w:rsidR="006C4C49" w:rsidRPr="00A32FAA" w:rsidRDefault="006C4C49" w:rsidP="00A32FAA">
      <w:pPr>
        <w:pStyle w:val="2"/>
        <w:numPr>
          <w:ilvl w:val="0"/>
          <w:numId w:val="2"/>
        </w:numPr>
        <w:spacing w:after="0" w:line="240" w:lineRule="auto"/>
        <w:ind w:left="1003" w:hanging="357"/>
        <w:jc w:val="both"/>
        <w:rPr>
          <w:bCs/>
        </w:rPr>
      </w:pPr>
      <w:r>
        <w:rPr>
          <w:bCs/>
        </w:rPr>
        <w:t xml:space="preserve"> </w:t>
      </w:r>
      <w:r w:rsidRPr="00EA448A">
        <w:t xml:space="preserve">Порядок оплати та відшкодування витрат адвокатів, які надають безоплатну вторинну правову допомогу, затв. Постановою Кабінету </w:t>
      </w:r>
      <w:r>
        <w:t>М</w:t>
      </w:r>
      <w:r w:rsidRPr="00EA448A">
        <w:t xml:space="preserve">іністрів </w:t>
      </w:r>
      <w:r>
        <w:t>У</w:t>
      </w:r>
      <w:r w:rsidRPr="00EA448A">
        <w:t>країни від 17 вересня 2014 р. № 465</w:t>
      </w:r>
      <w:r>
        <w:t xml:space="preserve"> // </w:t>
      </w:r>
      <w:r w:rsidRPr="006C4C49">
        <w:t xml:space="preserve">[Електрон. ресурс] </w:t>
      </w:r>
      <w:r>
        <w:t xml:space="preserve">Код доступу: </w:t>
      </w:r>
      <w:hyperlink r:id="rId32" w:history="1">
        <w:r w:rsidRPr="00124A34">
          <w:rPr>
            <w:rStyle w:val="a5"/>
          </w:rPr>
          <w:t>https://zakon.rada.gov.ua/laws/show/465-2014-п</w:t>
        </w:r>
      </w:hyperlink>
    </w:p>
    <w:p w:rsidR="00E51867" w:rsidRPr="00E51867" w:rsidRDefault="006C4C49" w:rsidP="00A32FAA">
      <w:pPr>
        <w:pStyle w:val="2"/>
        <w:numPr>
          <w:ilvl w:val="0"/>
          <w:numId w:val="2"/>
        </w:numPr>
        <w:spacing w:after="0" w:line="240" w:lineRule="auto"/>
        <w:ind w:left="1003" w:hanging="357"/>
        <w:jc w:val="both"/>
        <w:rPr>
          <w:bCs/>
        </w:rPr>
      </w:pPr>
      <w:r>
        <w:t xml:space="preserve"> </w:t>
      </w:r>
      <w:r w:rsidR="00E51867" w:rsidRPr="00BB0BB7">
        <w:rPr>
          <w:color w:val="000000"/>
          <w:shd w:val="clear" w:color="auto" w:fill="FFFFFF"/>
        </w:rPr>
        <w:t>Поряд</w:t>
      </w:r>
      <w:r w:rsidR="00E51867">
        <w:rPr>
          <w:color w:val="000000"/>
          <w:shd w:val="clear" w:color="auto" w:fill="FFFFFF"/>
        </w:rPr>
        <w:t>о</w:t>
      </w:r>
      <w:r w:rsidR="00E51867" w:rsidRPr="00BB0BB7">
        <w:rPr>
          <w:color w:val="000000"/>
          <w:shd w:val="clear" w:color="auto" w:fill="FFFFFF"/>
        </w:rPr>
        <w:t>к оцінювання адвокатів за результатами конкурсу з відбору адвокатів, які залучаються для надання безоплатної вторинної правової допомоги, та форм документів, що використовуються під час його проведення</w:t>
      </w:r>
      <w:r w:rsidR="00E51867">
        <w:rPr>
          <w:color w:val="000000"/>
          <w:shd w:val="clear" w:color="auto" w:fill="FFFFFF"/>
        </w:rPr>
        <w:t>, затв.</w:t>
      </w:r>
      <w:r w:rsidR="00E51867" w:rsidRPr="00BB0BB7">
        <w:rPr>
          <w:color w:val="000000"/>
          <w:shd w:val="clear" w:color="auto" w:fill="FFFFFF"/>
        </w:rPr>
        <w:t xml:space="preserve"> наказ </w:t>
      </w:r>
      <w:r w:rsidR="00E51867">
        <w:rPr>
          <w:color w:val="000000"/>
          <w:shd w:val="clear" w:color="auto" w:fill="FFFFFF"/>
        </w:rPr>
        <w:t>М</w:t>
      </w:r>
      <w:r w:rsidR="00E51867" w:rsidRPr="00BB0BB7">
        <w:rPr>
          <w:color w:val="000000"/>
          <w:shd w:val="clear" w:color="auto" w:fill="FFFFFF"/>
        </w:rPr>
        <w:t xml:space="preserve">іністерства юстиції </w:t>
      </w:r>
      <w:r w:rsidR="00E51867">
        <w:rPr>
          <w:color w:val="000000"/>
          <w:shd w:val="clear" w:color="auto" w:fill="FFFFFF"/>
        </w:rPr>
        <w:t>У</w:t>
      </w:r>
      <w:r w:rsidR="00E51867" w:rsidRPr="00BB0BB7">
        <w:rPr>
          <w:color w:val="000000"/>
          <w:shd w:val="clear" w:color="auto" w:fill="FFFFFF"/>
        </w:rPr>
        <w:t>країни від 13.11.2017 р. № 3552/5 //</w:t>
      </w:r>
      <w:r w:rsidR="00E51867">
        <w:t xml:space="preserve"> </w:t>
      </w:r>
      <w:r w:rsidR="00E51867" w:rsidRPr="006C4C49">
        <w:t xml:space="preserve">[Електрон. ресурс] </w:t>
      </w:r>
      <w:r w:rsidR="00E51867">
        <w:t>Код доступу:</w:t>
      </w:r>
      <w:r w:rsidR="00E51867" w:rsidRPr="00BB0BB7">
        <w:t xml:space="preserve"> </w:t>
      </w:r>
      <w:hyperlink r:id="rId33" w:history="1">
        <w:r w:rsidR="00E51867" w:rsidRPr="00BB0BB7">
          <w:rPr>
            <w:rStyle w:val="a5"/>
            <w:shd w:val="clear" w:color="auto" w:fill="FFFFFF"/>
          </w:rPr>
          <w:t>https://zakon.rada.gov.ua/laws/show/z1387-17</w:t>
        </w:r>
      </w:hyperlink>
    </w:p>
    <w:p w:rsidR="00A32FAA" w:rsidRDefault="00E51867" w:rsidP="00A32FAA">
      <w:pPr>
        <w:pStyle w:val="2"/>
        <w:numPr>
          <w:ilvl w:val="0"/>
          <w:numId w:val="2"/>
        </w:numPr>
        <w:spacing w:after="0" w:line="240" w:lineRule="auto"/>
        <w:ind w:left="1003" w:hanging="357"/>
        <w:jc w:val="both"/>
        <w:rPr>
          <w:bCs/>
        </w:rPr>
      </w:pPr>
      <w:r>
        <w:t xml:space="preserve"> </w:t>
      </w:r>
      <w:r w:rsidR="00A32FAA" w:rsidRPr="00EA448A">
        <w:t>Стандарт</w:t>
      </w:r>
      <w:r w:rsidR="006C4C49">
        <w:t>и</w:t>
      </w:r>
      <w:r w:rsidR="00A32FAA" w:rsidRPr="00EA448A">
        <w:t xml:space="preserve"> якості надання безоплатної вторинної правової допомоги у кримінальному процесі, завт. наказом Мін’юсту України від 25.02.2014 р. № 286/5 // </w:t>
      </w:r>
      <w:r w:rsidR="00A32FAA" w:rsidRPr="00A32FAA">
        <w:t xml:space="preserve">[Електрон. ресурс] </w:t>
      </w:r>
      <w:r w:rsidR="00A32FAA" w:rsidRPr="00EA448A">
        <w:t xml:space="preserve">Код доступу: </w:t>
      </w:r>
      <w:hyperlink r:id="rId34" w:history="1">
        <w:r w:rsidR="00A32FAA" w:rsidRPr="00EA448A">
          <w:rPr>
            <w:rStyle w:val="a5"/>
          </w:rPr>
          <w:t>https://zakon.rada.gov.ua/laws/show/z0337-14</w:t>
        </w:r>
      </w:hyperlink>
    </w:p>
    <w:p w:rsidR="00947C1A" w:rsidRPr="00947C1A" w:rsidRDefault="006C4C49" w:rsidP="00A32FAA">
      <w:pPr>
        <w:pStyle w:val="ac"/>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7C1A" w:rsidRPr="00947C1A">
        <w:rPr>
          <w:rFonts w:ascii="Times New Roman" w:hAnsi="Times New Roman" w:cs="Times New Roman"/>
          <w:sz w:val="28"/>
          <w:szCs w:val="28"/>
          <w:lang w:val="uk-UA"/>
        </w:rPr>
        <w:t xml:space="preserve">Стандарти якості надання безоплатної вторинної правової допомоги у цивільному, адміністративному процесах та представництва у кримінальному процесі, затв. наказом Міністерства юстиції України від 21.12.2017 № 4125/5 // </w:t>
      </w:r>
      <w:r w:rsidR="00947C1A" w:rsidRPr="00947C1A">
        <w:rPr>
          <w:rFonts w:ascii="Times New Roman" w:eastAsia="TimesNewRomanPSMT" w:hAnsi="Times New Roman" w:cs="Times New Roman"/>
          <w:color w:val="000000"/>
          <w:sz w:val="28"/>
          <w:szCs w:val="28"/>
          <w:lang w:val="uk-UA"/>
        </w:rPr>
        <w:t>[Електрон. ресурс]</w:t>
      </w:r>
      <w:r w:rsidR="00947C1A" w:rsidRPr="00947C1A">
        <w:rPr>
          <w:rFonts w:ascii="Times New Roman" w:hAnsi="Times New Roman" w:cs="Times New Roman"/>
          <w:sz w:val="28"/>
          <w:szCs w:val="28"/>
          <w:lang w:val="uk-UA"/>
        </w:rPr>
        <w:t xml:space="preserve"> Код доступу:</w:t>
      </w:r>
      <w:r w:rsidR="00947C1A" w:rsidRPr="00947C1A">
        <w:rPr>
          <w:sz w:val="28"/>
          <w:szCs w:val="28"/>
          <w:lang w:val="uk-UA"/>
        </w:rPr>
        <w:t xml:space="preserve"> </w:t>
      </w:r>
      <w:hyperlink r:id="rId35" w:history="1">
        <w:r w:rsidR="00947C1A" w:rsidRPr="00947C1A">
          <w:rPr>
            <w:rStyle w:val="a5"/>
            <w:rFonts w:ascii="Times New Roman" w:hAnsi="Times New Roman" w:cs="Times New Roman"/>
            <w:sz w:val="28"/>
            <w:szCs w:val="28"/>
            <w:lang w:val="uk-UA"/>
          </w:rPr>
          <w:t>https://zakon.rada.gov.ua/laws/show/z1554-17</w:t>
        </w:r>
      </w:hyperlink>
      <w:r w:rsidR="00947C1A" w:rsidRPr="00947C1A">
        <w:rPr>
          <w:rFonts w:ascii="Times New Roman" w:hAnsi="Times New Roman" w:cs="Times New Roman"/>
          <w:sz w:val="28"/>
          <w:szCs w:val="28"/>
          <w:lang w:val="uk-UA"/>
        </w:rPr>
        <w:t xml:space="preserve"> </w:t>
      </w:r>
    </w:p>
    <w:p w:rsidR="00947C1A" w:rsidRPr="00E51867" w:rsidRDefault="006C4C49" w:rsidP="00A32FAA">
      <w:pPr>
        <w:pStyle w:val="2"/>
        <w:numPr>
          <w:ilvl w:val="0"/>
          <w:numId w:val="2"/>
        </w:numPr>
        <w:spacing w:after="0" w:line="240" w:lineRule="auto"/>
        <w:jc w:val="both"/>
        <w:rPr>
          <w:bCs/>
        </w:rPr>
      </w:pPr>
      <w:r>
        <w:rPr>
          <w:bCs/>
        </w:rPr>
        <w:lastRenderedPageBreak/>
        <w:t xml:space="preserve"> </w:t>
      </w:r>
      <w:r w:rsidR="00E51867" w:rsidRPr="00BB0BB7">
        <w:t>Бова. Є.Ю. Організація безоплатної правової допомоги в Україні: автореф. дис. на здобуття наук. ступеня канд. юрид. наук : спец. 12.00.10 / Є.Ю. Бова. – К., 2009. – 21 с.</w:t>
      </w:r>
    </w:p>
    <w:p w:rsidR="00E51867" w:rsidRDefault="00E51867" w:rsidP="00A32FAA">
      <w:pPr>
        <w:pStyle w:val="2"/>
        <w:numPr>
          <w:ilvl w:val="0"/>
          <w:numId w:val="2"/>
        </w:numPr>
        <w:spacing w:after="0" w:line="240" w:lineRule="auto"/>
        <w:jc w:val="both"/>
        <w:rPr>
          <w:bCs/>
        </w:rPr>
      </w:pPr>
      <w:r>
        <w:t xml:space="preserve"> </w:t>
      </w:r>
      <w:r w:rsidRPr="00BB0BB7">
        <w:t>Вільчик Т.Б. Адвокатура як інститут реалізації права на правову допомогу: порівняльно-правовий аналіз законодавства країн Європейського Союзу та України: дис. докт. юрид наук. за спеціальністю: 12.00.10. – Харків. -2016.- 490с.</w:t>
      </w:r>
    </w:p>
    <w:p w:rsidR="00947C1A" w:rsidRPr="00E07383" w:rsidRDefault="006C4C49" w:rsidP="00A32FAA">
      <w:pPr>
        <w:pStyle w:val="2"/>
        <w:numPr>
          <w:ilvl w:val="0"/>
          <w:numId w:val="2"/>
        </w:numPr>
        <w:spacing w:after="0" w:line="240" w:lineRule="auto"/>
        <w:jc w:val="both"/>
        <w:rPr>
          <w:bCs/>
        </w:rPr>
      </w:pPr>
      <w:r>
        <w:rPr>
          <w:color w:val="000000"/>
        </w:rPr>
        <w:t xml:space="preserve"> </w:t>
      </w:r>
      <w:r w:rsidR="00947C1A">
        <w:rPr>
          <w:color w:val="000000"/>
        </w:rPr>
        <w:t>Зейкан Я. П. Підготовка адвоката до цивільного процесу Я. П. Зейкан. – Х.: Фактор, 2017. – 176 с.</w:t>
      </w:r>
    </w:p>
    <w:p w:rsidR="00E07383" w:rsidRPr="00E07383" w:rsidRDefault="00E07383" w:rsidP="00D84FC0">
      <w:pPr>
        <w:pStyle w:val="ac"/>
        <w:numPr>
          <w:ilvl w:val="0"/>
          <w:numId w:val="2"/>
        </w:numPr>
        <w:jc w:val="both"/>
        <w:rPr>
          <w:rFonts w:ascii="Times New Roman" w:eastAsia="Times New Roman" w:hAnsi="Times New Roman" w:cs="Times New Roman"/>
          <w:bCs/>
          <w:sz w:val="28"/>
          <w:szCs w:val="28"/>
          <w:lang w:val="uk-UA" w:eastAsia="uk-UA"/>
        </w:rPr>
      </w:pPr>
      <w:r w:rsidRPr="00E07383">
        <w:rPr>
          <w:bCs/>
        </w:rPr>
        <w:t xml:space="preserve"> </w:t>
      </w:r>
      <w:r w:rsidRPr="00E07383">
        <w:rPr>
          <w:rFonts w:ascii="Times New Roman" w:eastAsia="Times New Roman" w:hAnsi="Times New Roman" w:cs="Times New Roman"/>
          <w:bCs/>
          <w:sz w:val="28"/>
          <w:szCs w:val="28"/>
          <w:lang w:val="uk-UA" w:eastAsia="uk-UA"/>
        </w:rPr>
        <w:t>Шандула О. О. Напрями подальшого вдосконалення інституту безоплатної правничої допомоги в Україні /О. О. Шандула // Сучасні виклики та актуальні проблеми судової реформи в Україні: Мат. ІІІ Міжнар. наук.-практ. конф., м. Чернівці, 24-25 жовтня 2019 р.); [ред. кол.: О.В. Щербанюк, (голова), А.С. Цибуляк-Кустевич (відпов.секр.) та ін.]. – Чернівці: Чернівецький нац. ун-т, 2019. – С. 252-254.</w:t>
      </w:r>
    </w:p>
    <w:p w:rsidR="00125582" w:rsidRPr="00D84FC0" w:rsidRDefault="00D84FC0" w:rsidP="00D84FC0">
      <w:pPr>
        <w:pStyle w:val="2"/>
        <w:numPr>
          <w:ilvl w:val="0"/>
          <w:numId w:val="2"/>
        </w:numPr>
        <w:spacing w:after="0" w:line="240" w:lineRule="auto"/>
        <w:jc w:val="both"/>
        <w:rPr>
          <w:bCs/>
        </w:rPr>
      </w:pPr>
      <w:r>
        <w:rPr>
          <w:bCs/>
        </w:rPr>
        <w:t xml:space="preserve"> </w:t>
      </w:r>
      <w:r w:rsidRPr="00BB0BB7">
        <w:rPr>
          <w:rFonts w:eastAsia="TimesNewRomanPSMT"/>
          <w:color w:val="000000"/>
        </w:rPr>
        <w:t>Яновська О. Г. Адвокатура та судова риторика: навч.-метод. посіб. для самостійного вивчення дисципліни /О. Г. Яновська. – Київ: КНЕУ, 2008 – 156 с.</w:t>
      </w:r>
    </w:p>
    <w:sectPr w:rsidR="00125582" w:rsidRPr="00D84FC0" w:rsidSect="00711305">
      <w:headerReference w:type="even" r:id="rId36"/>
      <w:headerReference w:type="default" r:id="rId37"/>
      <w:pgSz w:w="11900" w:h="16840" w:code="9"/>
      <w:pgMar w:top="1134" w:right="851"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D5" w:rsidRDefault="00DA15D5" w:rsidP="00FD66DE">
      <w:r>
        <w:separator/>
      </w:r>
    </w:p>
  </w:endnote>
  <w:endnote w:type="continuationSeparator" w:id="0">
    <w:p w:rsidR="00DA15D5" w:rsidRDefault="00DA15D5" w:rsidP="00F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D5" w:rsidRDefault="00DA15D5" w:rsidP="00FD66DE">
      <w:r>
        <w:separator/>
      </w:r>
    </w:p>
  </w:footnote>
  <w:footnote w:type="continuationSeparator" w:id="0">
    <w:p w:rsidR="00DA15D5" w:rsidRDefault="00DA15D5" w:rsidP="00FD66DE">
      <w:r>
        <w:continuationSeparator/>
      </w:r>
    </w:p>
  </w:footnote>
  <w:footnote w:id="1">
    <w:p w:rsidR="00947C1A" w:rsidRPr="00EA448A" w:rsidRDefault="00947C1A" w:rsidP="00EA448A">
      <w:pPr>
        <w:pStyle w:val="Default"/>
        <w:ind w:firstLine="567"/>
        <w:jc w:val="both"/>
        <w:rPr>
          <w:sz w:val="28"/>
          <w:szCs w:val="28"/>
          <w:shd w:val="clear" w:color="auto" w:fill="FFFFFF"/>
          <w:lang w:val="uk-UA"/>
        </w:rPr>
      </w:pPr>
      <w:r w:rsidRPr="00EA448A">
        <w:rPr>
          <w:rStyle w:val="ab"/>
          <w:sz w:val="28"/>
          <w:szCs w:val="28"/>
          <w:lang w:val="uk-UA"/>
        </w:rPr>
        <w:footnoteRef/>
      </w:r>
      <w:r w:rsidRPr="00EA448A">
        <w:rPr>
          <w:sz w:val="28"/>
          <w:szCs w:val="28"/>
          <w:lang w:val="uk-UA"/>
        </w:rPr>
        <w:t xml:space="preserve"> </w:t>
      </w:r>
      <w:r w:rsidRPr="00EA448A">
        <w:rPr>
          <w:sz w:val="28"/>
          <w:szCs w:val="28"/>
          <w:shd w:val="clear" w:color="auto" w:fill="FFFFFF"/>
          <w:lang w:val="uk-UA"/>
        </w:rPr>
        <w:t xml:space="preserve">Про затвердження Порядку інформування центрів з надання безоплатної вторинної правової допомоги про випадки затримання, адміністративного арешту або застосування запобіжного заходу у вигляді тримання під вартою: постанова Кабінету Міністрів України від 28 грудня 2011 р. № 1363 // </w:t>
      </w:r>
      <w:r w:rsidR="00A32FAA" w:rsidRPr="00947C1A">
        <w:rPr>
          <w:rFonts w:eastAsia="TimesNewRomanPSMT"/>
        </w:rPr>
        <w:t>[</w:t>
      </w:r>
      <w:r w:rsidR="00A32FAA" w:rsidRPr="00A32FAA">
        <w:rPr>
          <w:sz w:val="28"/>
          <w:szCs w:val="28"/>
          <w:shd w:val="clear" w:color="auto" w:fill="FFFFFF"/>
          <w:lang w:val="uk-UA"/>
        </w:rPr>
        <w:t>Електрон. ресурс]</w:t>
      </w:r>
      <w:r w:rsidR="00A32FAA" w:rsidRPr="00947C1A">
        <w:rPr>
          <w:rFonts w:eastAsia="TimesNewRomanPSMT"/>
        </w:rPr>
        <w:t xml:space="preserve"> </w:t>
      </w:r>
      <w:r w:rsidRPr="00EA448A">
        <w:rPr>
          <w:sz w:val="28"/>
          <w:szCs w:val="28"/>
          <w:shd w:val="clear" w:color="auto" w:fill="FFFFFF"/>
          <w:lang w:val="uk-UA"/>
        </w:rPr>
        <w:t xml:space="preserve"> Код доступу: </w:t>
      </w:r>
      <w:hyperlink r:id="rId1" w:history="1">
        <w:r w:rsidRPr="00EA448A">
          <w:rPr>
            <w:rStyle w:val="a5"/>
            <w:sz w:val="28"/>
            <w:szCs w:val="28"/>
            <w:shd w:val="clear" w:color="auto" w:fill="FFFFFF"/>
            <w:lang w:val="uk-UA"/>
          </w:rPr>
          <w:t>https://zakon.rada.gov.ua/laws/show/1363-2011-п</w:t>
        </w:r>
      </w:hyperlink>
      <w:r w:rsidRPr="00EA448A">
        <w:rPr>
          <w:sz w:val="28"/>
          <w:szCs w:val="28"/>
          <w:shd w:val="clear" w:color="auto" w:fill="FFFFFF"/>
          <w:lang w:val="uk-UA"/>
        </w:rPr>
        <w:t xml:space="preserve"> </w:t>
      </w:r>
    </w:p>
    <w:p w:rsidR="00947C1A" w:rsidRPr="00EA448A" w:rsidRDefault="00947C1A" w:rsidP="00EA448A">
      <w:pPr>
        <w:pStyle w:val="a4"/>
        <w:jc w:val="both"/>
        <w:rPr>
          <w:rFonts w:ascii="Times New Roman" w:hAnsi="Times New Roman" w:cs="Times New Roman"/>
          <w:sz w:val="28"/>
          <w:szCs w:val="28"/>
          <w:lang w:val="uk-UA"/>
        </w:rPr>
      </w:pPr>
    </w:p>
  </w:footnote>
  <w:footnote w:id="2">
    <w:p w:rsidR="00947C1A" w:rsidRPr="00EA448A" w:rsidRDefault="00947C1A" w:rsidP="00EA448A">
      <w:pPr>
        <w:pStyle w:val="a4"/>
        <w:jc w:val="both"/>
        <w:rPr>
          <w:rFonts w:ascii="Times New Roman" w:hAnsi="Times New Roman" w:cs="Times New Roman"/>
          <w:sz w:val="28"/>
          <w:szCs w:val="28"/>
          <w:lang w:val="uk-UA"/>
        </w:rPr>
      </w:pPr>
      <w:r w:rsidRPr="00EA448A">
        <w:rPr>
          <w:rStyle w:val="ab"/>
          <w:rFonts w:ascii="Times New Roman" w:hAnsi="Times New Roman" w:cs="Times New Roman"/>
          <w:sz w:val="28"/>
          <w:szCs w:val="28"/>
          <w:lang w:val="uk-UA"/>
        </w:rPr>
        <w:footnoteRef/>
      </w:r>
      <w:r w:rsidRPr="00EA448A">
        <w:rPr>
          <w:rFonts w:ascii="Times New Roman" w:hAnsi="Times New Roman" w:cs="Times New Roman"/>
          <w:sz w:val="28"/>
          <w:szCs w:val="28"/>
          <w:lang w:val="uk-UA"/>
        </w:rPr>
        <w:t xml:space="preserve"> Питання ведення адвокатського досьє: рішення Ради адвокатів України від 04.08.2017 року № 169. // </w:t>
      </w:r>
      <w:r w:rsidR="00A32FAA" w:rsidRPr="00A32FAA">
        <w:rPr>
          <w:rFonts w:ascii="Times New Roman" w:hAnsi="Times New Roman" w:cs="Times New Roman"/>
          <w:sz w:val="28"/>
          <w:szCs w:val="28"/>
          <w:lang w:val="uk-UA"/>
        </w:rPr>
        <w:t xml:space="preserve">[Електрон. ресурс] </w:t>
      </w:r>
      <w:r w:rsidRPr="00EA448A">
        <w:rPr>
          <w:rFonts w:ascii="Times New Roman" w:hAnsi="Times New Roman" w:cs="Times New Roman"/>
          <w:sz w:val="28"/>
          <w:szCs w:val="28"/>
          <w:lang w:val="uk-UA"/>
        </w:rPr>
        <w:t xml:space="preserve">Код доступу: </w:t>
      </w:r>
      <w:hyperlink r:id="rId2" w:history="1">
        <w:r w:rsidRPr="00EA448A">
          <w:rPr>
            <w:rStyle w:val="a5"/>
            <w:rFonts w:ascii="Times New Roman" w:hAnsi="Times New Roman" w:cs="Times New Roman"/>
            <w:sz w:val="28"/>
            <w:szCs w:val="28"/>
            <w:lang w:val="uk-UA"/>
          </w:rPr>
          <w:t>https://unba.org.ua/assets/uploads/legislation/rishennya/2017-08-04-r-shennya-rau-169_59d23b518e85f.pdf</w:t>
        </w:r>
      </w:hyperlink>
      <w:r w:rsidRPr="00EA448A">
        <w:rPr>
          <w:rFonts w:ascii="Times New Roman" w:hAnsi="Times New Roman" w:cs="Times New Roman"/>
          <w:sz w:val="28"/>
          <w:szCs w:val="28"/>
          <w:lang w:val="uk-UA"/>
        </w:rPr>
        <w:t xml:space="preserve"> </w:t>
      </w:r>
    </w:p>
  </w:footnote>
  <w:footnote w:id="3">
    <w:p w:rsidR="00947C1A" w:rsidRPr="00EA448A" w:rsidRDefault="00947C1A" w:rsidP="00EA448A">
      <w:pPr>
        <w:pStyle w:val="a4"/>
        <w:jc w:val="both"/>
        <w:rPr>
          <w:rFonts w:ascii="Times New Roman" w:hAnsi="Times New Roman" w:cs="Times New Roman"/>
          <w:sz w:val="28"/>
          <w:szCs w:val="28"/>
          <w:lang w:val="uk-UA"/>
        </w:rPr>
      </w:pPr>
      <w:r w:rsidRPr="00EA448A">
        <w:rPr>
          <w:rStyle w:val="ab"/>
          <w:rFonts w:ascii="Times New Roman" w:hAnsi="Times New Roman" w:cs="Times New Roman"/>
          <w:sz w:val="28"/>
          <w:szCs w:val="28"/>
          <w:lang w:val="uk-UA"/>
        </w:rPr>
        <w:footnoteRef/>
      </w:r>
      <w:r w:rsidRPr="00EA448A">
        <w:rPr>
          <w:rFonts w:ascii="Times New Roman" w:hAnsi="Times New Roman" w:cs="Times New Roman"/>
          <w:sz w:val="28"/>
          <w:szCs w:val="28"/>
          <w:lang w:val="uk-UA"/>
        </w:rPr>
        <w:t xml:space="preserve"> Підпункт 15 пункту 1 Стандартів якості надання безоплатної вторинної правової допомоги у кримінальному процесі, завт. наказом Мін’юсту України від 25.02.2014 р. № 286/5 // </w:t>
      </w:r>
      <w:r w:rsidR="00A32FAA" w:rsidRPr="00A32FAA">
        <w:rPr>
          <w:rFonts w:ascii="Times New Roman" w:hAnsi="Times New Roman" w:cs="Times New Roman"/>
          <w:sz w:val="28"/>
          <w:szCs w:val="28"/>
          <w:lang w:val="uk-UA"/>
        </w:rPr>
        <w:t xml:space="preserve">[Електрон. ресурс] </w:t>
      </w:r>
      <w:r w:rsidRPr="00EA448A">
        <w:rPr>
          <w:rFonts w:ascii="Times New Roman" w:hAnsi="Times New Roman" w:cs="Times New Roman"/>
          <w:sz w:val="28"/>
          <w:szCs w:val="28"/>
          <w:lang w:val="uk-UA"/>
        </w:rPr>
        <w:t xml:space="preserve">Код доступу: </w:t>
      </w:r>
      <w:hyperlink r:id="rId3" w:history="1">
        <w:r w:rsidRPr="00EA448A">
          <w:rPr>
            <w:rStyle w:val="a5"/>
            <w:rFonts w:ascii="Times New Roman" w:hAnsi="Times New Roman" w:cs="Times New Roman"/>
            <w:sz w:val="28"/>
            <w:szCs w:val="28"/>
            <w:lang w:val="uk-UA"/>
          </w:rPr>
          <w:t>https://zakon.rada.gov.ua/laws/show/z0337-14</w:t>
        </w:r>
      </w:hyperlink>
      <w:r w:rsidRPr="00EA448A">
        <w:rPr>
          <w:rFonts w:ascii="Times New Roman" w:hAnsi="Times New Roman" w:cs="Times New Roman"/>
          <w:sz w:val="28"/>
          <w:szCs w:val="28"/>
          <w:lang w:val="uk-UA"/>
        </w:rPr>
        <w:t xml:space="preserve"> </w:t>
      </w:r>
    </w:p>
  </w:footnote>
  <w:footnote w:id="4">
    <w:p w:rsidR="00947C1A" w:rsidRPr="00EA448A" w:rsidRDefault="00947C1A" w:rsidP="00EA448A">
      <w:pPr>
        <w:pStyle w:val="a4"/>
        <w:jc w:val="both"/>
        <w:rPr>
          <w:rFonts w:ascii="Times New Roman" w:hAnsi="Times New Roman" w:cs="Times New Roman"/>
          <w:color w:val="000000"/>
          <w:sz w:val="28"/>
          <w:szCs w:val="28"/>
          <w:lang w:val="uk-UA"/>
        </w:rPr>
      </w:pPr>
      <w:r w:rsidRPr="00EA448A">
        <w:rPr>
          <w:rFonts w:ascii="Times New Roman" w:hAnsi="Times New Roman" w:cs="Times New Roman"/>
          <w:color w:val="000000"/>
          <w:sz w:val="28"/>
          <w:szCs w:val="28"/>
          <w:vertAlign w:val="superscript"/>
          <w:lang w:val="uk-UA"/>
        </w:rPr>
        <w:footnoteRef/>
      </w:r>
      <w:r w:rsidRPr="00EA448A">
        <w:rPr>
          <w:rFonts w:ascii="Times New Roman" w:hAnsi="Times New Roman" w:cs="Times New Roman"/>
          <w:color w:val="000000"/>
          <w:sz w:val="28"/>
          <w:szCs w:val="28"/>
          <w:vertAlign w:val="superscript"/>
          <w:lang w:val="uk-UA"/>
        </w:rPr>
        <w:t xml:space="preserve"> </w:t>
      </w:r>
      <w:r w:rsidRPr="00EA448A">
        <w:rPr>
          <w:rFonts w:ascii="Times New Roman" w:hAnsi="Times New Roman" w:cs="Times New Roman"/>
          <w:color w:val="000000"/>
          <w:sz w:val="28"/>
          <w:szCs w:val="28"/>
          <w:lang w:val="uk-UA"/>
        </w:rPr>
        <w:t xml:space="preserve">Про безоплатну правову допомогу: Закон України від 2 червня 2011 року // </w:t>
      </w:r>
      <w:r w:rsidR="00A32FAA" w:rsidRPr="00A32FAA">
        <w:rPr>
          <w:rFonts w:ascii="Times New Roman" w:hAnsi="Times New Roman" w:cs="Times New Roman"/>
          <w:sz w:val="28"/>
          <w:szCs w:val="28"/>
          <w:lang w:val="uk-UA"/>
        </w:rPr>
        <w:t xml:space="preserve">[Електрон. ресурс] </w:t>
      </w:r>
      <w:r w:rsidRPr="00EA448A">
        <w:rPr>
          <w:rFonts w:ascii="Times New Roman" w:hAnsi="Times New Roman" w:cs="Times New Roman"/>
          <w:color w:val="000000"/>
          <w:sz w:val="28"/>
          <w:szCs w:val="28"/>
          <w:lang w:val="uk-UA"/>
        </w:rPr>
        <w:t xml:space="preserve">Код доступу: </w:t>
      </w:r>
      <w:hyperlink r:id="rId4" w:history="1">
        <w:r w:rsidRPr="00EA448A">
          <w:rPr>
            <w:rStyle w:val="a5"/>
            <w:rFonts w:ascii="Times New Roman" w:hAnsi="Times New Roman" w:cs="Times New Roman"/>
            <w:sz w:val="28"/>
            <w:szCs w:val="28"/>
            <w:lang w:val="uk-UA"/>
          </w:rPr>
          <w:t>https://zakon.rada.gov.ua/laws/show/3460-17</w:t>
        </w:r>
      </w:hyperlink>
      <w:r w:rsidRPr="00EA448A">
        <w:rPr>
          <w:rFonts w:ascii="Times New Roman" w:hAnsi="Times New Roman" w:cs="Times New Roman"/>
          <w:color w:val="000000"/>
          <w:sz w:val="28"/>
          <w:szCs w:val="28"/>
          <w:lang w:val="uk-UA"/>
        </w:rPr>
        <w:t xml:space="preserve"> </w:t>
      </w:r>
    </w:p>
  </w:footnote>
  <w:footnote w:id="5">
    <w:p w:rsidR="00947C1A" w:rsidRPr="00EA448A" w:rsidRDefault="00947C1A" w:rsidP="00EA448A">
      <w:pPr>
        <w:pStyle w:val="a4"/>
        <w:jc w:val="both"/>
        <w:rPr>
          <w:rFonts w:ascii="Times New Roman" w:hAnsi="Times New Roman" w:cs="Times New Roman"/>
          <w:sz w:val="28"/>
          <w:szCs w:val="28"/>
          <w:lang w:val="uk-UA"/>
        </w:rPr>
      </w:pPr>
      <w:r w:rsidRPr="00EA448A">
        <w:rPr>
          <w:rStyle w:val="ab"/>
          <w:rFonts w:ascii="Times New Roman" w:hAnsi="Times New Roman" w:cs="Times New Roman"/>
          <w:sz w:val="28"/>
          <w:szCs w:val="28"/>
          <w:lang w:val="uk-UA"/>
        </w:rPr>
        <w:footnoteRef/>
      </w:r>
      <w:r w:rsidRPr="00EA448A">
        <w:rPr>
          <w:rFonts w:ascii="Times New Roman" w:hAnsi="Times New Roman" w:cs="Times New Roman"/>
          <w:sz w:val="28"/>
          <w:szCs w:val="28"/>
          <w:lang w:val="uk-UA"/>
        </w:rPr>
        <w:t xml:space="preserve"> Стандарти якості надання безоплатної вторинної правової допомоги у кримінальному процесі, завт. наказом Мін’юсту України від 25.02.2014 р. №</w:t>
      </w:r>
      <w:r w:rsidR="006C4C49">
        <w:rPr>
          <w:rFonts w:ascii="Times New Roman" w:hAnsi="Times New Roman" w:cs="Times New Roman"/>
          <w:sz w:val="28"/>
          <w:szCs w:val="28"/>
          <w:lang w:val="uk-UA"/>
        </w:rPr>
        <w:t> </w:t>
      </w:r>
      <w:r w:rsidRPr="00EA448A">
        <w:rPr>
          <w:rFonts w:ascii="Times New Roman" w:hAnsi="Times New Roman" w:cs="Times New Roman"/>
          <w:sz w:val="28"/>
          <w:szCs w:val="28"/>
          <w:lang w:val="uk-UA"/>
        </w:rPr>
        <w:t xml:space="preserve">286/5 // </w:t>
      </w:r>
      <w:r w:rsidR="006C4C49" w:rsidRPr="006C4C49">
        <w:rPr>
          <w:rFonts w:ascii="Times New Roman" w:hAnsi="Times New Roman" w:cs="Times New Roman"/>
          <w:sz w:val="28"/>
          <w:szCs w:val="28"/>
          <w:lang w:val="uk-UA"/>
        </w:rPr>
        <w:t xml:space="preserve">[Електрон. ресурс] </w:t>
      </w:r>
      <w:r w:rsidRPr="00EA448A">
        <w:rPr>
          <w:rFonts w:ascii="Times New Roman" w:hAnsi="Times New Roman" w:cs="Times New Roman"/>
          <w:sz w:val="28"/>
          <w:szCs w:val="28"/>
          <w:lang w:val="uk-UA"/>
        </w:rPr>
        <w:t xml:space="preserve">Код доступу: </w:t>
      </w:r>
      <w:hyperlink r:id="rId5" w:history="1">
        <w:r w:rsidRPr="00EA448A">
          <w:rPr>
            <w:rStyle w:val="a5"/>
            <w:rFonts w:ascii="Times New Roman" w:hAnsi="Times New Roman" w:cs="Times New Roman"/>
            <w:sz w:val="28"/>
            <w:szCs w:val="28"/>
            <w:lang w:val="uk-UA"/>
          </w:rPr>
          <w:t>https://zakon.rada.gov.ua/laws/show/z0337-14</w:t>
        </w:r>
      </w:hyperlink>
    </w:p>
  </w:footnote>
  <w:footnote w:id="6">
    <w:p w:rsidR="00947C1A" w:rsidRPr="00EA448A" w:rsidRDefault="00947C1A" w:rsidP="00EA448A">
      <w:pPr>
        <w:pStyle w:val="a4"/>
        <w:jc w:val="both"/>
        <w:rPr>
          <w:rFonts w:ascii="Times New Roman" w:hAnsi="Times New Roman" w:cs="Times New Roman"/>
          <w:sz w:val="28"/>
          <w:szCs w:val="28"/>
          <w:lang w:val="uk-UA"/>
        </w:rPr>
      </w:pPr>
      <w:r w:rsidRPr="00EA448A">
        <w:rPr>
          <w:rStyle w:val="ab"/>
          <w:rFonts w:ascii="Times New Roman" w:hAnsi="Times New Roman" w:cs="Times New Roman"/>
          <w:sz w:val="28"/>
          <w:szCs w:val="28"/>
          <w:lang w:val="uk-UA"/>
        </w:rPr>
        <w:footnoteRef/>
      </w:r>
      <w:r w:rsidRPr="00EA448A">
        <w:rPr>
          <w:rFonts w:ascii="Times New Roman" w:hAnsi="Times New Roman" w:cs="Times New Roman"/>
          <w:sz w:val="28"/>
          <w:szCs w:val="28"/>
          <w:lang w:val="uk-UA"/>
        </w:rPr>
        <w:t xml:space="preserve"> Порядок оплати та відшкодування витрат адвокатів, які надають безоплатну вторинну правову допомогу, затв. Постановою Кабінету </w:t>
      </w:r>
      <w:r>
        <w:rPr>
          <w:rFonts w:ascii="Times New Roman" w:hAnsi="Times New Roman" w:cs="Times New Roman"/>
          <w:sz w:val="28"/>
          <w:szCs w:val="28"/>
          <w:lang w:val="uk-UA"/>
        </w:rPr>
        <w:t>М</w:t>
      </w:r>
      <w:r w:rsidRPr="00EA448A">
        <w:rPr>
          <w:rFonts w:ascii="Times New Roman" w:hAnsi="Times New Roman" w:cs="Times New Roman"/>
          <w:sz w:val="28"/>
          <w:szCs w:val="28"/>
          <w:lang w:val="uk-UA"/>
        </w:rPr>
        <w:t xml:space="preserve">іністрів </w:t>
      </w:r>
      <w:r>
        <w:rPr>
          <w:rFonts w:ascii="Times New Roman" w:hAnsi="Times New Roman" w:cs="Times New Roman"/>
          <w:sz w:val="28"/>
          <w:szCs w:val="28"/>
          <w:lang w:val="uk-UA"/>
        </w:rPr>
        <w:t>У</w:t>
      </w:r>
      <w:r w:rsidRPr="00EA448A">
        <w:rPr>
          <w:rFonts w:ascii="Times New Roman" w:hAnsi="Times New Roman" w:cs="Times New Roman"/>
          <w:sz w:val="28"/>
          <w:szCs w:val="28"/>
          <w:lang w:val="uk-UA"/>
        </w:rPr>
        <w:t>країни від 17 вересня 2014 р. № 465</w:t>
      </w:r>
      <w:r>
        <w:rPr>
          <w:rFonts w:ascii="Times New Roman" w:hAnsi="Times New Roman" w:cs="Times New Roman"/>
          <w:sz w:val="28"/>
          <w:szCs w:val="28"/>
          <w:lang w:val="uk-UA"/>
        </w:rPr>
        <w:t xml:space="preserve"> // </w:t>
      </w:r>
      <w:r w:rsidR="006C4C49" w:rsidRPr="006C4C49">
        <w:rPr>
          <w:rFonts w:ascii="Times New Roman" w:hAnsi="Times New Roman" w:cs="Times New Roman"/>
          <w:sz w:val="28"/>
          <w:szCs w:val="28"/>
          <w:lang w:val="uk-UA"/>
        </w:rPr>
        <w:t xml:space="preserve">[Електрон. ресурс] </w:t>
      </w:r>
      <w:r>
        <w:rPr>
          <w:rFonts w:ascii="Times New Roman" w:hAnsi="Times New Roman" w:cs="Times New Roman"/>
          <w:sz w:val="28"/>
          <w:szCs w:val="28"/>
          <w:lang w:val="uk-UA"/>
        </w:rPr>
        <w:t xml:space="preserve">Код доступу: </w:t>
      </w:r>
      <w:hyperlink r:id="rId6" w:history="1">
        <w:r w:rsidRPr="00124A34">
          <w:rPr>
            <w:rStyle w:val="a5"/>
            <w:rFonts w:ascii="Times New Roman" w:hAnsi="Times New Roman" w:cs="Times New Roman"/>
            <w:sz w:val="28"/>
            <w:szCs w:val="28"/>
            <w:lang w:val="uk-UA"/>
          </w:rPr>
          <w:t>https://zakon.rada.gov.ua/laws/show/465-2014-п</w:t>
        </w:r>
      </w:hyperlink>
      <w:r>
        <w:rPr>
          <w:rFonts w:ascii="Times New Roman" w:hAnsi="Times New Roman" w:cs="Times New Roman"/>
          <w:sz w:val="28"/>
          <w:szCs w:val="28"/>
          <w:lang w:val="uk-UA"/>
        </w:rPr>
        <w:t xml:space="preserve"> </w:t>
      </w:r>
    </w:p>
  </w:footnote>
  <w:footnote w:id="7">
    <w:p w:rsidR="00947C1A" w:rsidRPr="006962C3" w:rsidRDefault="00947C1A">
      <w:pPr>
        <w:pStyle w:val="a4"/>
        <w:rPr>
          <w:rFonts w:ascii="Times New Roman" w:hAnsi="Times New Roman" w:cs="Times New Roman"/>
          <w:sz w:val="28"/>
          <w:szCs w:val="28"/>
          <w:lang w:val="uk-UA"/>
        </w:rPr>
      </w:pPr>
      <w:r w:rsidRPr="006962C3">
        <w:rPr>
          <w:rStyle w:val="ab"/>
          <w:rFonts w:ascii="Times New Roman" w:hAnsi="Times New Roman" w:cs="Times New Roman"/>
          <w:sz w:val="28"/>
          <w:szCs w:val="28"/>
        </w:rPr>
        <w:footnoteRef/>
      </w:r>
      <w:r w:rsidRPr="006962C3">
        <w:rPr>
          <w:rFonts w:ascii="Times New Roman" w:hAnsi="Times New Roman" w:cs="Times New Roman"/>
          <w:sz w:val="28"/>
          <w:szCs w:val="28"/>
        </w:rPr>
        <w:t xml:space="preserve"> </w:t>
      </w:r>
      <w:r w:rsidR="006C4C49" w:rsidRPr="006C4C49">
        <w:rPr>
          <w:rFonts w:ascii="Times New Roman" w:hAnsi="Times New Roman" w:cs="Times New Roman"/>
          <w:sz w:val="28"/>
          <w:szCs w:val="28"/>
        </w:rPr>
        <w:t xml:space="preserve">[Електрон. ресурс] </w:t>
      </w:r>
      <w:r w:rsidRPr="006962C3">
        <w:rPr>
          <w:rFonts w:ascii="Times New Roman" w:hAnsi="Times New Roman" w:cs="Times New Roman"/>
          <w:sz w:val="28"/>
          <w:szCs w:val="28"/>
        </w:rPr>
        <w:t xml:space="preserve">Заголовок з екрану. Код доступу: </w:t>
      </w:r>
      <w:hyperlink r:id="rId7" w:history="1">
        <w:r w:rsidRPr="00124A34">
          <w:rPr>
            <w:rStyle w:val="a5"/>
            <w:rFonts w:ascii="Times New Roman" w:hAnsi="Times New Roman" w:cs="Times New Roman"/>
            <w:sz w:val="28"/>
            <w:szCs w:val="28"/>
          </w:rPr>
          <w:t>http://kyiv.legalaid.gov.ua/ua/advotaky/kalkuliator</w:t>
        </w:r>
      </w:hyperlink>
      <w:r>
        <w:rPr>
          <w:rFonts w:ascii="Times New Roman" w:hAnsi="Times New Roman" w:cs="Times New Roman"/>
          <w:sz w:val="28"/>
          <w:szCs w:val="28"/>
          <w:lang w:val="uk-UA"/>
        </w:rPr>
        <w:t xml:space="preserve"> </w:t>
      </w:r>
    </w:p>
  </w:footnote>
  <w:footnote w:id="8">
    <w:p w:rsidR="00947C1A" w:rsidRPr="00EA448A" w:rsidRDefault="00947C1A" w:rsidP="001400A2">
      <w:pPr>
        <w:pStyle w:val="a4"/>
        <w:jc w:val="both"/>
        <w:rPr>
          <w:rFonts w:ascii="Times New Roman" w:hAnsi="Times New Roman" w:cs="Times New Roman"/>
          <w:sz w:val="28"/>
          <w:szCs w:val="28"/>
          <w:lang w:val="uk-UA"/>
        </w:rPr>
      </w:pPr>
      <w:r w:rsidRPr="00EA448A">
        <w:rPr>
          <w:rStyle w:val="ab"/>
          <w:rFonts w:ascii="Times New Roman" w:hAnsi="Times New Roman" w:cs="Times New Roman"/>
          <w:sz w:val="28"/>
          <w:szCs w:val="28"/>
          <w:lang w:val="uk-UA"/>
        </w:rPr>
        <w:footnoteRef/>
      </w:r>
      <w:r w:rsidRPr="00EA448A">
        <w:rPr>
          <w:rFonts w:ascii="Times New Roman" w:hAnsi="Times New Roman" w:cs="Times New Roman"/>
          <w:sz w:val="28"/>
          <w:szCs w:val="28"/>
          <w:lang w:val="uk-UA"/>
        </w:rPr>
        <w:t xml:space="preserve"> Порядок оплати та відшкодування витрат адвокатів, які надають безоплатну вторинну правову допомогу, затв. Постановою Кабінету </w:t>
      </w:r>
      <w:r>
        <w:rPr>
          <w:rFonts w:ascii="Times New Roman" w:hAnsi="Times New Roman" w:cs="Times New Roman"/>
          <w:sz w:val="28"/>
          <w:szCs w:val="28"/>
          <w:lang w:val="uk-UA"/>
        </w:rPr>
        <w:t>М</w:t>
      </w:r>
      <w:r w:rsidRPr="00EA448A">
        <w:rPr>
          <w:rFonts w:ascii="Times New Roman" w:hAnsi="Times New Roman" w:cs="Times New Roman"/>
          <w:sz w:val="28"/>
          <w:szCs w:val="28"/>
          <w:lang w:val="uk-UA"/>
        </w:rPr>
        <w:t xml:space="preserve">іністрів </w:t>
      </w:r>
      <w:r>
        <w:rPr>
          <w:rFonts w:ascii="Times New Roman" w:hAnsi="Times New Roman" w:cs="Times New Roman"/>
          <w:sz w:val="28"/>
          <w:szCs w:val="28"/>
          <w:lang w:val="uk-UA"/>
        </w:rPr>
        <w:t>У</w:t>
      </w:r>
      <w:r w:rsidRPr="00EA448A">
        <w:rPr>
          <w:rFonts w:ascii="Times New Roman" w:hAnsi="Times New Roman" w:cs="Times New Roman"/>
          <w:sz w:val="28"/>
          <w:szCs w:val="28"/>
          <w:lang w:val="uk-UA"/>
        </w:rPr>
        <w:t>країни від 17 вересня 2014 р</w:t>
      </w:r>
      <w:r>
        <w:rPr>
          <w:rFonts w:ascii="Times New Roman" w:hAnsi="Times New Roman" w:cs="Times New Roman"/>
          <w:sz w:val="28"/>
          <w:szCs w:val="28"/>
          <w:lang w:val="uk-UA"/>
        </w:rPr>
        <w:t>оку</w:t>
      </w:r>
      <w:r w:rsidRPr="00EA448A">
        <w:rPr>
          <w:rFonts w:ascii="Times New Roman" w:hAnsi="Times New Roman" w:cs="Times New Roman"/>
          <w:sz w:val="28"/>
          <w:szCs w:val="28"/>
          <w:lang w:val="uk-UA"/>
        </w:rPr>
        <w:t xml:space="preserve"> № 465</w:t>
      </w:r>
      <w:r>
        <w:rPr>
          <w:rFonts w:ascii="Times New Roman" w:hAnsi="Times New Roman" w:cs="Times New Roman"/>
          <w:sz w:val="28"/>
          <w:szCs w:val="28"/>
          <w:lang w:val="uk-UA"/>
        </w:rPr>
        <w:t xml:space="preserve"> // Інтернет-ресурс. Код доступу: </w:t>
      </w:r>
      <w:hyperlink r:id="rId8" w:history="1">
        <w:r w:rsidRPr="00124A34">
          <w:rPr>
            <w:rStyle w:val="a5"/>
            <w:rFonts w:ascii="Times New Roman" w:hAnsi="Times New Roman" w:cs="Times New Roman"/>
            <w:sz w:val="28"/>
            <w:szCs w:val="28"/>
            <w:lang w:val="uk-UA"/>
          </w:rPr>
          <w:t>https://zakon.rada.gov.ua/laws/show/465-2014-п</w:t>
        </w:r>
      </w:hyperlink>
      <w:r>
        <w:rPr>
          <w:rFonts w:ascii="Times New Roman" w:hAnsi="Times New Roman" w:cs="Times New Roman"/>
          <w:sz w:val="28"/>
          <w:szCs w:val="28"/>
          <w:lang w:val="uk-UA"/>
        </w:rPr>
        <w:t xml:space="preserve"> </w:t>
      </w:r>
    </w:p>
  </w:footnote>
  <w:footnote w:id="9">
    <w:p w:rsidR="00947C1A" w:rsidRPr="006962C3" w:rsidRDefault="00947C1A" w:rsidP="001400A2">
      <w:pPr>
        <w:pStyle w:val="a4"/>
        <w:rPr>
          <w:rFonts w:ascii="Times New Roman" w:hAnsi="Times New Roman" w:cs="Times New Roman"/>
          <w:sz w:val="28"/>
          <w:szCs w:val="28"/>
          <w:lang w:val="uk-UA"/>
        </w:rPr>
      </w:pPr>
      <w:r w:rsidRPr="006962C3">
        <w:rPr>
          <w:rStyle w:val="ab"/>
          <w:rFonts w:ascii="Times New Roman" w:hAnsi="Times New Roman" w:cs="Times New Roman"/>
          <w:sz w:val="28"/>
          <w:szCs w:val="28"/>
        </w:rPr>
        <w:footnoteRef/>
      </w:r>
      <w:r w:rsidRPr="006962C3">
        <w:rPr>
          <w:rFonts w:ascii="Times New Roman" w:hAnsi="Times New Roman" w:cs="Times New Roman"/>
          <w:sz w:val="28"/>
          <w:szCs w:val="28"/>
        </w:rPr>
        <w:t xml:space="preserve"> Інтернет-ресурс. Заголовок з екрану. Код доступу: </w:t>
      </w:r>
      <w:hyperlink r:id="rId9" w:history="1">
        <w:r w:rsidRPr="00124A34">
          <w:rPr>
            <w:rStyle w:val="a5"/>
            <w:rFonts w:ascii="Times New Roman" w:hAnsi="Times New Roman" w:cs="Times New Roman"/>
            <w:sz w:val="28"/>
            <w:szCs w:val="28"/>
          </w:rPr>
          <w:t>http://kyiv.legalaid.gov.ua/ua/advotaky/kalkuliator</w:t>
        </w:r>
      </w:hyperlink>
      <w:r>
        <w:rPr>
          <w:rFonts w:ascii="Times New Roman" w:hAnsi="Times New Roman" w:cs="Times New Roman"/>
          <w:sz w:val="28"/>
          <w:szCs w:val="28"/>
          <w:lang w:val="uk-UA"/>
        </w:rPr>
        <w:t xml:space="preserve"> </w:t>
      </w:r>
    </w:p>
  </w:footnote>
  <w:footnote w:id="10">
    <w:p w:rsidR="00947C1A" w:rsidRPr="00571701" w:rsidRDefault="00947C1A">
      <w:pPr>
        <w:pStyle w:val="a4"/>
        <w:rPr>
          <w:lang w:val="uk-UA"/>
        </w:rPr>
      </w:pPr>
      <w:r w:rsidRPr="00571701">
        <w:rPr>
          <w:rFonts w:ascii="Times New Roman" w:hAnsi="Times New Roman" w:cs="Times New Roman"/>
          <w:color w:val="000000"/>
          <w:sz w:val="28"/>
          <w:szCs w:val="28"/>
          <w:vertAlign w:val="superscript"/>
          <w:lang w:val="uk-UA"/>
        </w:rPr>
        <w:footnoteRef/>
      </w:r>
      <w:r w:rsidRPr="0057170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Зейкан Я. П. Підготовка адвоката до цивільного процесу Я. П. Зейкан. – Х.: Фактор, 2017. – </w:t>
      </w:r>
      <w:r w:rsidRPr="00571701">
        <w:rPr>
          <w:rFonts w:ascii="Times New Roman" w:hAnsi="Times New Roman" w:cs="Times New Roman"/>
          <w:color w:val="000000"/>
          <w:sz w:val="28"/>
          <w:szCs w:val="28"/>
          <w:lang w:val="uk-UA"/>
        </w:rPr>
        <w:t>С.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273603412"/>
      <w:docPartObj>
        <w:docPartGallery w:val="Page Numbers (Top of Page)"/>
        <w:docPartUnique/>
      </w:docPartObj>
    </w:sdtPr>
    <w:sdtEndPr>
      <w:rPr>
        <w:rStyle w:val="aa"/>
      </w:rPr>
    </w:sdtEndPr>
    <w:sdtContent>
      <w:p w:rsidR="00947C1A" w:rsidRDefault="00947C1A" w:rsidP="00923C54">
        <w:pPr>
          <w:pStyle w:val="a7"/>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947C1A" w:rsidRDefault="00947C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940052074"/>
      <w:docPartObj>
        <w:docPartGallery w:val="Page Numbers (Top of Page)"/>
        <w:docPartUnique/>
      </w:docPartObj>
    </w:sdtPr>
    <w:sdtEndPr>
      <w:rPr>
        <w:rStyle w:val="aa"/>
      </w:rPr>
    </w:sdtEndPr>
    <w:sdtContent>
      <w:p w:rsidR="00947C1A" w:rsidRDefault="00947C1A" w:rsidP="00923C54">
        <w:pPr>
          <w:pStyle w:val="a7"/>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93106A">
          <w:rPr>
            <w:rStyle w:val="aa"/>
            <w:noProof/>
          </w:rPr>
          <w:t>1</w:t>
        </w:r>
        <w:r>
          <w:rPr>
            <w:rStyle w:val="aa"/>
          </w:rPr>
          <w:fldChar w:fldCharType="end"/>
        </w:r>
      </w:p>
    </w:sdtContent>
  </w:sdt>
  <w:p w:rsidR="00947C1A" w:rsidRDefault="00947C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949B6"/>
    <w:multiLevelType w:val="hybridMultilevel"/>
    <w:tmpl w:val="0360D47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33F85EB0"/>
    <w:multiLevelType w:val="hybridMultilevel"/>
    <w:tmpl w:val="3D30D4D2"/>
    <w:lvl w:ilvl="0" w:tplc="E864C8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1E12F8F"/>
    <w:multiLevelType w:val="hybridMultilevel"/>
    <w:tmpl w:val="D2382ED4"/>
    <w:lvl w:ilvl="0" w:tplc="A5D678AC">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D3"/>
    <w:rsid w:val="0000459B"/>
    <w:rsid w:val="0000577E"/>
    <w:rsid w:val="0004042D"/>
    <w:rsid w:val="000C45A0"/>
    <w:rsid w:val="000D0D9E"/>
    <w:rsid w:val="000E5B47"/>
    <w:rsid w:val="000F4822"/>
    <w:rsid w:val="00106E63"/>
    <w:rsid w:val="0011408B"/>
    <w:rsid w:val="00123B24"/>
    <w:rsid w:val="00125582"/>
    <w:rsid w:val="00132D4F"/>
    <w:rsid w:val="00134600"/>
    <w:rsid w:val="0013685E"/>
    <w:rsid w:val="001400A2"/>
    <w:rsid w:val="00184C48"/>
    <w:rsid w:val="001A3415"/>
    <w:rsid w:val="001B41CE"/>
    <w:rsid w:val="001C453B"/>
    <w:rsid w:val="001D2844"/>
    <w:rsid w:val="001D450A"/>
    <w:rsid w:val="001E3DD4"/>
    <w:rsid w:val="00211A7E"/>
    <w:rsid w:val="002130BA"/>
    <w:rsid w:val="00227C14"/>
    <w:rsid w:val="00232453"/>
    <w:rsid w:val="00262C08"/>
    <w:rsid w:val="002650FA"/>
    <w:rsid w:val="0028369F"/>
    <w:rsid w:val="00291005"/>
    <w:rsid w:val="00291D9E"/>
    <w:rsid w:val="002959BD"/>
    <w:rsid w:val="002C1C61"/>
    <w:rsid w:val="002D2288"/>
    <w:rsid w:val="002F3E65"/>
    <w:rsid w:val="0037214D"/>
    <w:rsid w:val="00375A78"/>
    <w:rsid w:val="003A4CED"/>
    <w:rsid w:val="003B1FC6"/>
    <w:rsid w:val="003D721E"/>
    <w:rsid w:val="00403F6D"/>
    <w:rsid w:val="00421901"/>
    <w:rsid w:val="00424DF5"/>
    <w:rsid w:val="00461E71"/>
    <w:rsid w:val="00475854"/>
    <w:rsid w:val="004962BB"/>
    <w:rsid w:val="004B7073"/>
    <w:rsid w:val="0050406D"/>
    <w:rsid w:val="005206ED"/>
    <w:rsid w:val="00535BA0"/>
    <w:rsid w:val="00571701"/>
    <w:rsid w:val="00574BE3"/>
    <w:rsid w:val="00576228"/>
    <w:rsid w:val="005866D3"/>
    <w:rsid w:val="006079D0"/>
    <w:rsid w:val="00621AC1"/>
    <w:rsid w:val="00643BCA"/>
    <w:rsid w:val="006441A2"/>
    <w:rsid w:val="006639F6"/>
    <w:rsid w:val="006723EE"/>
    <w:rsid w:val="00687885"/>
    <w:rsid w:val="006962C3"/>
    <w:rsid w:val="006A0112"/>
    <w:rsid w:val="006C4C49"/>
    <w:rsid w:val="006F1DDA"/>
    <w:rsid w:val="0070427A"/>
    <w:rsid w:val="00707A4B"/>
    <w:rsid w:val="00711305"/>
    <w:rsid w:val="0071508C"/>
    <w:rsid w:val="007154C2"/>
    <w:rsid w:val="0072432B"/>
    <w:rsid w:val="00746BED"/>
    <w:rsid w:val="007B0E0D"/>
    <w:rsid w:val="007B162D"/>
    <w:rsid w:val="007D0B40"/>
    <w:rsid w:val="00842169"/>
    <w:rsid w:val="008524AE"/>
    <w:rsid w:val="0089018F"/>
    <w:rsid w:val="00890F38"/>
    <w:rsid w:val="008933CA"/>
    <w:rsid w:val="008B4E7F"/>
    <w:rsid w:val="008B7297"/>
    <w:rsid w:val="008F29EE"/>
    <w:rsid w:val="008F5893"/>
    <w:rsid w:val="008F5CD2"/>
    <w:rsid w:val="00923C54"/>
    <w:rsid w:val="0093106A"/>
    <w:rsid w:val="0093165B"/>
    <w:rsid w:val="00941252"/>
    <w:rsid w:val="0094342F"/>
    <w:rsid w:val="00947C1A"/>
    <w:rsid w:val="0095228D"/>
    <w:rsid w:val="009528ED"/>
    <w:rsid w:val="009B7217"/>
    <w:rsid w:val="009C6391"/>
    <w:rsid w:val="00A13A03"/>
    <w:rsid w:val="00A1705E"/>
    <w:rsid w:val="00A22B6F"/>
    <w:rsid w:val="00A32FAA"/>
    <w:rsid w:val="00AC7D3A"/>
    <w:rsid w:val="00AF0914"/>
    <w:rsid w:val="00AF63E5"/>
    <w:rsid w:val="00B06E3A"/>
    <w:rsid w:val="00B56E67"/>
    <w:rsid w:val="00B6484B"/>
    <w:rsid w:val="00B66687"/>
    <w:rsid w:val="00B70A97"/>
    <w:rsid w:val="00B83248"/>
    <w:rsid w:val="00B90C1B"/>
    <w:rsid w:val="00B91EAD"/>
    <w:rsid w:val="00B91EC4"/>
    <w:rsid w:val="00BB0BB7"/>
    <w:rsid w:val="00BD1DDA"/>
    <w:rsid w:val="00BE0F37"/>
    <w:rsid w:val="00BE647B"/>
    <w:rsid w:val="00BE7F60"/>
    <w:rsid w:val="00BF008F"/>
    <w:rsid w:val="00C00482"/>
    <w:rsid w:val="00C033E7"/>
    <w:rsid w:val="00C24E71"/>
    <w:rsid w:val="00C44D60"/>
    <w:rsid w:val="00C529F3"/>
    <w:rsid w:val="00C5791D"/>
    <w:rsid w:val="00C76BD3"/>
    <w:rsid w:val="00C770EF"/>
    <w:rsid w:val="00C94335"/>
    <w:rsid w:val="00CA2003"/>
    <w:rsid w:val="00CB27DD"/>
    <w:rsid w:val="00CD6AD3"/>
    <w:rsid w:val="00CE21B1"/>
    <w:rsid w:val="00CE732F"/>
    <w:rsid w:val="00D0240A"/>
    <w:rsid w:val="00D04D11"/>
    <w:rsid w:val="00D0507D"/>
    <w:rsid w:val="00D05D1F"/>
    <w:rsid w:val="00D10894"/>
    <w:rsid w:val="00D4518A"/>
    <w:rsid w:val="00D548B2"/>
    <w:rsid w:val="00D60B45"/>
    <w:rsid w:val="00D6736C"/>
    <w:rsid w:val="00D84FC0"/>
    <w:rsid w:val="00DA15D5"/>
    <w:rsid w:val="00DB7EBA"/>
    <w:rsid w:val="00DC32F3"/>
    <w:rsid w:val="00DF03D9"/>
    <w:rsid w:val="00E0472D"/>
    <w:rsid w:val="00E04837"/>
    <w:rsid w:val="00E07383"/>
    <w:rsid w:val="00E13BAE"/>
    <w:rsid w:val="00E32889"/>
    <w:rsid w:val="00E42970"/>
    <w:rsid w:val="00E51867"/>
    <w:rsid w:val="00E564CD"/>
    <w:rsid w:val="00E65AEA"/>
    <w:rsid w:val="00E74928"/>
    <w:rsid w:val="00E76C40"/>
    <w:rsid w:val="00E95646"/>
    <w:rsid w:val="00EA448A"/>
    <w:rsid w:val="00EE52CC"/>
    <w:rsid w:val="00EE6E16"/>
    <w:rsid w:val="00F42F0E"/>
    <w:rsid w:val="00F71B8E"/>
    <w:rsid w:val="00F76A2E"/>
    <w:rsid w:val="00F86E87"/>
    <w:rsid w:val="00F877A1"/>
    <w:rsid w:val="00FA24AF"/>
    <w:rsid w:val="00FC185D"/>
    <w:rsid w:val="00FD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DFF01"/>
  <w15:chartTrackingRefBased/>
  <w15:docId w15:val="{D48A5380-3302-834A-8D98-0802A9FA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66D3"/>
    <w:pPr>
      <w:autoSpaceDE w:val="0"/>
      <w:autoSpaceDN w:val="0"/>
      <w:adjustRightInd w:val="0"/>
    </w:pPr>
    <w:rPr>
      <w:rFonts w:ascii="Times New Roman" w:hAnsi="Times New Roman" w:cs="Times New Roman"/>
      <w:color w:val="000000"/>
    </w:rPr>
  </w:style>
  <w:style w:type="character" w:customStyle="1" w:styleId="A9">
    <w:name w:val="A9"/>
    <w:uiPriority w:val="99"/>
    <w:rsid w:val="000E5B47"/>
    <w:rPr>
      <w:color w:val="211D1E"/>
      <w:sz w:val="18"/>
      <w:szCs w:val="18"/>
    </w:rPr>
  </w:style>
  <w:style w:type="paragraph" w:customStyle="1" w:styleId="rvps2">
    <w:name w:val="rvps2"/>
    <w:basedOn w:val="a"/>
    <w:rsid w:val="00E76C40"/>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rsid w:val="00E76C40"/>
  </w:style>
  <w:style w:type="character" w:customStyle="1" w:styleId="a3">
    <w:name w:val="Текст сноски Знак"/>
    <w:aliases w:val="Schriftart: 9 pt Знак,Schriftart: 10 pt Знак,Schriftart: 8 pt Знак,WB-Fußnotentext Знак,fn Знак,footnote text Знак,Footnotes Знак,Footnote ak Знак,Final Footnote Text Знак,Текст сноски Знак Знак Знак Знак,Текст сноски Знак Знак Знак1"/>
    <w:basedOn w:val="a0"/>
    <w:link w:val="a4"/>
    <w:uiPriority w:val="99"/>
    <w:locked/>
    <w:rsid w:val="00E76C40"/>
  </w:style>
  <w:style w:type="paragraph" w:styleId="a4">
    <w:name w:val="footnote text"/>
    <w:aliases w:val="Schriftart: 9 pt,Schriftart: 10 pt,Schriftart: 8 pt,WB-Fußnotentext,fn,footnote text,Footnotes,Footnote ak,Final Footnote Text,Текст сноски Знак Знак Знак,Текст сноски Знак Знак,Сноски доклада Знак,Table_Footnote_last,Table_Footnote_last Зн"/>
    <w:basedOn w:val="a"/>
    <w:link w:val="a3"/>
    <w:uiPriority w:val="99"/>
    <w:unhideWhenUsed/>
    <w:qFormat/>
    <w:rsid w:val="00E76C40"/>
  </w:style>
  <w:style w:type="character" w:customStyle="1" w:styleId="1">
    <w:name w:val="Текст сноски Знак1"/>
    <w:basedOn w:val="a0"/>
    <w:uiPriority w:val="99"/>
    <w:semiHidden/>
    <w:rsid w:val="00E76C40"/>
    <w:rPr>
      <w:sz w:val="20"/>
      <w:szCs w:val="20"/>
    </w:rPr>
  </w:style>
  <w:style w:type="character" w:styleId="a5">
    <w:name w:val="Hyperlink"/>
    <w:uiPriority w:val="99"/>
    <w:rsid w:val="00E76C40"/>
    <w:rPr>
      <w:color w:val="0000FF"/>
      <w:u w:val="single"/>
    </w:rPr>
  </w:style>
  <w:style w:type="character" w:customStyle="1" w:styleId="rvts82">
    <w:name w:val="rvts82"/>
    <w:basedOn w:val="a0"/>
    <w:rsid w:val="00E76C40"/>
  </w:style>
  <w:style w:type="paragraph" w:styleId="2">
    <w:name w:val="Body Text 2"/>
    <w:basedOn w:val="a"/>
    <w:link w:val="20"/>
    <w:unhideWhenUsed/>
    <w:rsid w:val="00E76C40"/>
    <w:pPr>
      <w:spacing w:after="120" w:line="480" w:lineRule="auto"/>
    </w:pPr>
    <w:rPr>
      <w:rFonts w:ascii="Times New Roman" w:eastAsia="Times New Roman" w:hAnsi="Times New Roman" w:cs="Times New Roman"/>
      <w:sz w:val="28"/>
      <w:szCs w:val="28"/>
      <w:lang w:val="uk-UA" w:eastAsia="uk-UA"/>
    </w:rPr>
  </w:style>
  <w:style w:type="character" w:customStyle="1" w:styleId="20">
    <w:name w:val="Основной текст 2 Знак"/>
    <w:basedOn w:val="a0"/>
    <w:link w:val="2"/>
    <w:rsid w:val="00E76C40"/>
    <w:rPr>
      <w:rFonts w:ascii="Times New Roman" w:eastAsia="Times New Roman" w:hAnsi="Times New Roman" w:cs="Times New Roman"/>
      <w:sz w:val="28"/>
      <w:szCs w:val="28"/>
      <w:lang w:val="uk-UA" w:eastAsia="uk-UA"/>
    </w:rPr>
  </w:style>
  <w:style w:type="character" w:customStyle="1" w:styleId="rvts9">
    <w:name w:val="rvts9"/>
    <w:rsid w:val="00E76C40"/>
  </w:style>
  <w:style w:type="character" w:customStyle="1" w:styleId="UnresolvedMention">
    <w:name w:val="Unresolved Mention"/>
    <w:basedOn w:val="a0"/>
    <w:uiPriority w:val="99"/>
    <w:semiHidden/>
    <w:unhideWhenUsed/>
    <w:rsid w:val="00CE21B1"/>
    <w:rPr>
      <w:color w:val="605E5C"/>
      <w:shd w:val="clear" w:color="auto" w:fill="E1DFDD"/>
    </w:rPr>
  </w:style>
  <w:style w:type="character" w:styleId="a6">
    <w:name w:val="FollowedHyperlink"/>
    <w:basedOn w:val="a0"/>
    <w:uiPriority w:val="99"/>
    <w:semiHidden/>
    <w:unhideWhenUsed/>
    <w:rsid w:val="006639F6"/>
    <w:rPr>
      <w:color w:val="954F72" w:themeColor="followedHyperlink"/>
      <w:u w:val="single"/>
    </w:rPr>
  </w:style>
  <w:style w:type="paragraph" w:styleId="a7">
    <w:name w:val="header"/>
    <w:basedOn w:val="a"/>
    <w:link w:val="a8"/>
    <w:uiPriority w:val="99"/>
    <w:unhideWhenUsed/>
    <w:rsid w:val="00FD66DE"/>
    <w:pPr>
      <w:tabs>
        <w:tab w:val="center" w:pos="4677"/>
        <w:tab w:val="right" w:pos="9355"/>
      </w:tabs>
    </w:pPr>
  </w:style>
  <w:style w:type="character" w:customStyle="1" w:styleId="a8">
    <w:name w:val="Верхний колонтитул Знак"/>
    <w:basedOn w:val="a0"/>
    <w:link w:val="a7"/>
    <w:uiPriority w:val="99"/>
    <w:rsid w:val="00FD66DE"/>
  </w:style>
  <w:style w:type="character" w:styleId="aa">
    <w:name w:val="page number"/>
    <w:basedOn w:val="a0"/>
    <w:uiPriority w:val="99"/>
    <w:semiHidden/>
    <w:unhideWhenUsed/>
    <w:rsid w:val="00FD66DE"/>
  </w:style>
  <w:style w:type="character" w:styleId="ab">
    <w:name w:val="footnote reference"/>
    <w:basedOn w:val="a0"/>
    <w:uiPriority w:val="99"/>
    <w:semiHidden/>
    <w:unhideWhenUsed/>
    <w:rsid w:val="0013685E"/>
    <w:rPr>
      <w:vertAlign w:val="superscript"/>
    </w:rPr>
  </w:style>
  <w:style w:type="character" w:customStyle="1" w:styleId="rvts46">
    <w:name w:val="rvts46"/>
    <w:basedOn w:val="a0"/>
    <w:rsid w:val="005206ED"/>
  </w:style>
  <w:style w:type="character" w:customStyle="1" w:styleId="rvts37">
    <w:name w:val="rvts37"/>
    <w:basedOn w:val="a0"/>
    <w:rsid w:val="005206ED"/>
  </w:style>
  <w:style w:type="paragraph" w:styleId="ac">
    <w:name w:val="List Paragraph"/>
    <w:basedOn w:val="a"/>
    <w:uiPriority w:val="34"/>
    <w:qFormat/>
    <w:rsid w:val="00947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425">
      <w:bodyDiv w:val="1"/>
      <w:marLeft w:val="0"/>
      <w:marRight w:val="0"/>
      <w:marTop w:val="0"/>
      <w:marBottom w:val="0"/>
      <w:divBdr>
        <w:top w:val="none" w:sz="0" w:space="0" w:color="auto"/>
        <w:left w:val="none" w:sz="0" w:space="0" w:color="auto"/>
        <w:bottom w:val="none" w:sz="0" w:space="0" w:color="auto"/>
        <w:right w:val="none" w:sz="0" w:space="0" w:color="auto"/>
      </w:divBdr>
    </w:div>
    <w:div w:id="65882535">
      <w:bodyDiv w:val="1"/>
      <w:marLeft w:val="0"/>
      <w:marRight w:val="0"/>
      <w:marTop w:val="0"/>
      <w:marBottom w:val="0"/>
      <w:divBdr>
        <w:top w:val="none" w:sz="0" w:space="0" w:color="auto"/>
        <w:left w:val="none" w:sz="0" w:space="0" w:color="auto"/>
        <w:bottom w:val="none" w:sz="0" w:space="0" w:color="auto"/>
        <w:right w:val="none" w:sz="0" w:space="0" w:color="auto"/>
      </w:divBdr>
      <w:divsChild>
        <w:div w:id="1506825152">
          <w:marLeft w:val="0"/>
          <w:marRight w:val="0"/>
          <w:marTop w:val="0"/>
          <w:marBottom w:val="150"/>
          <w:divBdr>
            <w:top w:val="none" w:sz="0" w:space="0" w:color="auto"/>
            <w:left w:val="none" w:sz="0" w:space="0" w:color="auto"/>
            <w:bottom w:val="none" w:sz="0" w:space="0" w:color="auto"/>
            <w:right w:val="none" w:sz="0" w:space="0" w:color="auto"/>
          </w:divBdr>
        </w:div>
      </w:divsChild>
    </w:div>
    <w:div w:id="70660096">
      <w:bodyDiv w:val="1"/>
      <w:marLeft w:val="0"/>
      <w:marRight w:val="0"/>
      <w:marTop w:val="0"/>
      <w:marBottom w:val="0"/>
      <w:divBdr>
        <w:top w:val="none" w:sz="0" w:space="0" w:color="auto"/>
        <w:left w:val="none" w:sz="0" w:space="0" w:color="auto"/>
        <w:bottom w:val="none" w:sz="0" w:space="0" w:color="auto"/>
        <w:right w:val="none" w:sz="0" w:space="0" w:color="auto"/>
      </w:divBdr>
    </w:div>
    <w:div w:id="108400698">
      <w:bodyDiv w:val="1"/>
      <w:marLeft w:val="0"/>
      <w:marRight w:val="0"/>
      <w:marTop w:val="0"/>
      <w:marBottom w:val="0"/>
      <w:divBdr>
        <w:top w:val="none" w:sz="0" w:space="0" w:color="auto"/>
        <w:left w:val="none" w:sz="0" w:space="0" w:color="auto"/>
        <w:bottom w:val="none" w:sz="0" w:space="0" w:color="auto"/>
        <w:right w:val="none" w:sz="0" w:space="0" w:color="auto"/>
      </w:divBdr>
    </w:div>
    <w:div w:id="117576387">
      <w:bodyDiv w:val="1"/>
      <w:marLeft w:val="0"/>
      <w:marRight w:val="0"/>
      <w:marTop w:val="0"/>
      <w:marBottom w:val="0"/>
      <w:divBdr>
        <w:top w:val="none" w:sz="0" w:space="0" w:color="auto"/>
        <w:left w:val="none" w:sz="0" w:space="0" w:color="auto"/>
        <w:bottom w:val="none" w:sz="0" w:space="0" w:color="auto"/>
        <w:right w:val="none" w:sz="0" w:space="0" w:color="auto"/>
      </w:divBdr>
    </w:div>
    <w:div w:id="207569285">
      <w:bodyDiv w:val="1"/>
      <w:marLeft w:val="0"/>
      <w:marRight w:val="0"/>
      <w:marTop w:val="0"/>
      <w:marBottom w:val="0"/>
      <w:divBdr>
        <w:top w:val="none" w:sz="0" w:space="0" w:color="auto"/>
        <w:left w:val="none" w:sz="0" w:space="0" w:color="auto"/>
        <w:bottom w:val="none" w:sz="0" w:space="0" w:color="auto"/>
        <w:right w:val="none" w:sz="0" w:space="0" w:color="auto"/>
      </w:divBdr>
    </w:div>
    <w:div w:id="244535353">
      <w:bodyDiv w:val="1"/>
      <w:marLeft w:val="0"/>
      <w:marRight w:val="0"/>
      <w:marTop w:val="0"/>
      <w:marBottom w:val="0"/>
      <w:divBdr>
        <w:top w:val="none" w:sz="0" w:space="0" w:color="auto"/>
        <w:left w:val="none" w:sz="0" w:space="0" w:color="auto"/>
        <w:bottom w:val="none" w:sz="0" w:space="0" w:color="auto"/>
        <w:right w:val="none" w:sz="0" w:space="0" w:color="auto"/>
      </w:divBdr>
    </w:div>
    <w:div w:id="248000123">
      <w:bodyDiv w:val="1"/>
      <w:marLeft w:val="0"/>
      <w:marRight w:val="0"/>
      <w:marTop w:val="0"/>
      <w:marBottom w:val="0"/>
      <w:divBdr>
        <w:top w:val="none" w:sz="0" w:space="0" w:color="auto"/>
        <w:left w:val="none" w:sz="0" w:space="0" w:color="auto"/>
        <w:bottom w:val="none" w:sz="0" w:space="0" w:color="auto"/>
        <w:right w:val="none" w:sz="0" w:space="0" w:color="auto"/>
      </w:divBdr>
    </w:div>
    <w:div w:id="269361839">
      <w:bodyDiv w:val="1"/>
      <w:marLeft w:val="0"/>
      <w:marRight w:val="0"/>
      <w:marTop w:val="0"/>
      <w:marBottom w:val="0"/>
      <w:divBdr>
        <w:top w:val="none" w:sz="0" w:space="0" w:color="auto"/>
        <w:left w:val="none" w:sz="0" w:space="0" w:color="auto"/>
        <w:bottom w:val="none" w:sz="0" w:space="0" w:color="auto"/>
        <w:right w:val="none" w:sz="0" w:space="0" w:color="auto"/>
      </w:divBdr>
    </w:div>
    <w:div w:id="281116092">
      <w:bodyDiv w:val="1"/>
      <w:marLeft w:val="0"/>
      <w:marRight w:val="0"/>
      <w:marTop w:val="0"/>
      <w:marBottom w:val="0"/>
      <w:divBdr>
        <w:top w:val="none" w:sz="0" w:space="0" w:color="auto"/>
        <w:left w:val="none" w:sz="0" w:space="0" w:color="auto"/>
        <w:bottom w:val="none" w:sz="0" w:space="0" w:color="auto"/>
        <w:right w:val="none" w:sz="0" w:space="0" w:color="auto"/>
      </w:divBdr>
    </w:div>
    <w:div w:id="285896374">
      <w:bodyDiv w:val="1"/>
      <w:marLeft w:val="0"/>
      <w:marRight w:val="0"/>
      <w:marTop w:val="0"/>
      <w:marBottom w:val="0"/>
      <w:divBdr>
        <w:top w:val="none" w:sz="0" w:space="0" w:color="auto"/>
        <w:left w:val="none" w:sz="0" w:space="0" w:color="auto"/>
        <w:bottom w:val="none" w:sz="0" w:space="0" w:color="auto"/>
        <w:right w:val="none" w:sz="0" w:space="0" w:color="auto"/>
      </w:divBdr>
    </w:div>
    <w:div w:id="296108786">
      <w:bodyDiv w:val="1"/>
      <w:marLeft w:val="0"/>
      <w:marRight w:val="0"/>
      <w:marTop w:val="0"/>
      <w:marBottom w:val="0"/>
      <w:divBdr>
        <w:top w:val="none" w:sz="0" w:space="0" w:color="auto"/>
        <w:left w:val="none" w:sz="0" w:space="0" w:color="auto"/>
        <w:bottom w:val="none" w:sz="0" w:space="0" w:color="auto"/>
        <w:right w:val="none" w:sz="0" w:space="0" w:color="auto"/>
      </w:divBdr>
    </w:div>
    <w:div w:id="307981829">
      <w:bodyDiv w:val="1"/>
      <w:marLeft w:val="0"/>
      <w:marRight w:val="0"/>
      <w:marTop w:val="0"/>
      <w:marBottom w:val="0"/>
      <w:divBdr>
        <w:top w:val="none" w:sz="0" w:space="0" w:color="auto"/>
        <w:left w:val="none" w:sz="0" w:space="0" w:color="auto"/>
        <w:bottom w:val="none" w:sz="0" w:space="0" w:color="auto"/>
        <w:right w:val="none" w:sz="0" w:space="0" w:color="auto"/>
      </w:divBdr>
      <w:divsChild>
        <w:div w:id="1211651589">
          <w:marLeft w:val="0"/>
          <w:marRight w:val="0"/>
          <w:marTop w:val="150"/>
          <w:marBottom w:val="150"/>
          <w:divBdr>
            <w:top w:val="none" w:sz="0" w:space="0" w:color="auto"/>
            <w:left w:val="none" w:sz="0" w:space="0" w:color="auto"/>
            <w:bottom w:val="none" w:sz="0" w:space="0" w:color="auto"/>
            <w:right w:val="none" w:sz="0" w:space="0" w:color="auto"/>
          </w:divBdr>
        </w:div>
      </w:divsChild>
    </w:div>
    <w:div w:id="339892465">
      <w:bodyDiv w:val="1"/>
      <w:marLeft w:val="0"/>
      <w:marRight w:val="0"/>
      <w:marTop w:val="0"/>
      <w:marBottom w:val="0"/>
      <w:divBdr>
        <w:top w:val="none" w:sz="0" w:space="0" w:color="auto"/>
        <w:left w:val="none" w:sz="0" w:space="0" w:color="auto"/>
        <w:bottom w:val="none" w:sz="0" w:space="0" w:color="auto"/>
        <w:right w:val="none" w:sz="0" w:space="0" w:color="auto"/>
      </w:divBdr>
    </w:div>
    <w:div w:id="362562421">
      <w:bodyDiv w:val="1"/>
      <w:marLeft w:val="0"/>
      <w:marRight w:val="0"/>
      <w:marTop w:val="0"/>
      <w:marBottom w:val="0"/>
      <w:divBdr>
        <w:top w:val="none" w:sz="0" w:space="0" w:color="auto"/>
        <w:left w:val="none" w:sz="0" w:space="0" w:color="auto"/>
        <w:bottom w:val="none" w:sz="0" w:space="0" w:color="auto"/>
        <w:right w:val="none" w:sz="0" w:space="0" w:color="auto"/>
      </w:divBdr>
    </w:div>
    <w:div w:id="397941989">
      <w:bodyDiv w:val="1"/>
      <w:marLeft w:val="0"/>
      <w:marRight w:val="0"/>
      <w:marTop w:val="0"/>
      <w:marBottom w:val="0"/>
      <w:divBdr>
        <w:top w:val="none" w:sz="0" w:space="0" w:color="auto"/>
        <w:left w:val="none" w:sz="0" w:space="0" w:color="auto"/>
        <w:bottom w:val="none" w:sz="0" w:space="0" w:color="auto"/>
        <w:right w:val="none" w:sz="0" w:space="0" w:color="auto"/>
      </w:divBdr>
    </w:div>
    <w:div w:id="399598751">
      <w:bodyDiv w:val="1"/>
      <w:marLeft w:val="0"/>
      <w:marRight w:val="0"/>
      <w:marTop w:val="0"/>
      <w:marBottom w:val="0"/>
      <w:divBdr>
        <w:top w:val="none" w:sz="0" w:space="0" w:color="auto"/>
        <w:left w:val="none" w:sz="0" w:space="0" w:color="auto"/>
        <w:bottom w:val="none" w:sz="0" w:space="0" w:color="auto"/>
        <w:right w:val="none" w:sz="0" w:space="0" w:color="auto"/>
      </w:divBdr>
    </w:div>
    <w:div w:id="427314231">
      <w:bodyDiv w:val="1"/>
      <w:marLeft w:val="0"/>
      <w:marRight w:val="0"/>
      <w:marTop w:val="0"/>
      <w:marBottom w:val="0"/>
      <w:divBdr>
        <w:top w:val="none" w:sz="0" w:space="0" w:color="auto"/>
        <w:left w:val="none" w:sz="0" w:space="0" w:color="auto"/>
        <w:bottom w:val="none" w:sz="0" w:space="0" w:color="auto"/>
        <w:right w:val="none" w:sz="0" w:space="0" w:color="auto"/>
      </w:divBdr>
    </w:div>
    <w:div w:id="443768813">
      <w:bodyDiv w:val="1"/>
      <w:marLeft w:val="0"/>
      <w:marRight w:val="0"/>
      <w:marTop w:val="0"/>
      <w:marBottom w:val="0"/>
      <w:divBdr>
        <w:top w:val="none" w:sz="0" w:space="0" w:color="auto"/>
        <w:left w:val="none" w:sz="0" w:space="0" w:color="auto"/>
        <w:bottom w:val="none" w:sz="0" w:space="0" w:color="auto"/>
        <w:right w:val="none" w:sz="0" w:space="0" w:color="auto"/>
      </w:divBdr>
      <w:divsChild>
        <w:div w:id="1579708881">
          <w:marLeft w:val="0"/>
          <w:marRight w:val="0"/>
          <w:marTop w:val="0"/>
          <w:marBottom w:val="150"/>
          <w:divBdr>
            <w:top w:val="none" w:sz="0" w:space="0" w:color="auto"/>
            <w:left w:val="none" w:sz="0" w:space="0" w:color="auto"/>
            <w:bottom w:val="none" w:sz="0" w:space="0" w:color="auto"/>
            <w:right w:val="none" w:sz="0" w:space="0" w:color="auto"/>
          </w:divBdr>
        </w:div>
      </w:divsChild>
    </w:div>
    <w:div w:id="445075628">
      <w:bodyDiv w:val="1"/>
      <w:marLeft w:val="0"/>
      <w:marRight w:val="0"/>
      <w:marTop w:val="0"/>
      <w:marBottom w:val="0"/>
      <w:divBdr>
        <w:top w:val="none" w:sz="0" w:space="0" w:color="auto"/>
        <w:left w:val="none" w:sz="0" w:space="0" w:color="auto"/>
        <w:bottom w:val="none" w:sz="0" w:space="0" w:color="auto"/>
        <w:right w:val="none" w:sz="0" w:space="0" w:color="auto"/>
      </w:divBdr>
    </w:div>
    <w:div w:id="528221113">
      <w:bodyDiv w:val="1"/>
      <w:marLeft w:val="0"/>
      <w:marRight w:val="0"/>
      <w:marTop w:val="0"/>
      <w:marBottom w:val="0"/>
      <w:divBdr>
        <w:top w:val="none" w:sz="0" w:space="0" w:color="auto"/>
        <w:left w:val="none" w:sz="0" w:space="0" w:color="auto"/>
        <w:bottom w:val="none" w:sz="0" w:space="0" w:color="auto"/>
        <w:right w:val="none" w:sz="0" w:space="0" w:color="auto"/>
      </w:divBdr>
    </w:div>
    <w:div w:id="585505903">
      <w:bodyDiv w:val="1"/>
      <w:marLeft w:val="0"/>
      <w:marRight w:val="0"/>
      <w:marTop w:val="0"/>
      <w:marBottom w:val="0"/>
      <w:divBdr>
        <w:top w:val="none" w:sz="0" w:space="0" w:color="auto"/>
        <w:left w:val="none" w:sz="0" w:space="0" w:color="auto"/>
        <w:bottom w:val="none" w:sz="0" w:space="0" w:color="auto"/>
        <w:right w:val="none" w:sz="0" w:space="0" w:color="auto"/>
      </w:divBdr>
    </w:div>
    <w:div w:id="592472751">
      <w:bodyDiv w:val="1"/>
      <w:marLeft w:val="0"/>
      <w:marRight w:val="0"/>
      <w:marTop w:val="0"/>
      <w:marBottom w:val="0"/>
      <w:divBdr>
        <w:top w:val="none" w:sz="0" w:space="0" w:color="auto"/>
        <w:left w:val="none" w:sz="0" w:space="0" w:color="auto"/>
        <w:bottom w:val="none" w:sz="0" w:space="0" w:color="auto"/>
        <w:right w:val="none" w:sz="0" w:space="0" w:color="auto"/>
      </w:divBdr>
    </w:div>
    <w:div w:id="609774125">
      <w:bodyDiv w:val="1"/>
      <w:marLeft w:val="0"/>
      <w:marRight w:val="0"/>
      <w:marTop w:val="0"/>
      <w:marBottom w:val="0"/>
      <w:divBdr>
        <w:top w:val="none" w:sz="0" w:space="0" w:color="auto"/>
        <w:left w:val="none" w:sz="0" w:space="0" w:color="auto"/>
        <w:bottom w:val="none" w:sz="0" w:space="0" w:color="auto"/>
        <w:right w:val="none" w:sz="0" w:space="0" w:color="auto"/>
      </w:divBdr>
    </w:div>
    <w:div w:id="611518214">
      <w:bodyDiv w:val="1"/>
      <w:marLeft w:val="0"/>
      <w:marRight w:val="0"/>
      <w:marTop w:val="0"/>
      <w:marBottom w:val="0"/>
      <w:divBdr>
        <w:top w:val="none" w:sz="0" w:space="0" w:color="auto"/>
        <w:left w:val="none" w:sz="0" w:space="0" w:color="auto"/>
        <w:bottom w:val="none" w:sz="0" w:space="0" w:color="auto"/>
        <w:right w:val="none" w:sz="0" w:space="0" w:color="auto"/>
      </w:divBdr>
      <w:divsChild>
        <w:div w:id="1381249195">
          <w:marLeft w:val="0"/>
          <w:marRight w:val="0"/>
          <w:marTop w:val="0"/>
          <w:marBottom w:val="150"/>
          <w:divBdr>
            <w:top w:val="none" w:sz="0" w:space="0" w:color="auto"/>
            <w:left w:val="none" w:sz="0" w:space="0" w:color="auto"/>
            <w:bottom w:val="none" w:sz="0" w:space="0" w:color="auto"/>
            <w:right w:val="none" w:sz="0" w:space="0" w:color="auto"/>
          </w:divBdr>
        </w:div>
      </w:divsChild>
    </w:div>
    <w:div w:id="613630333">
      <w:bodyDiv w:val="1"/>
      <w:marLeft w:val="0"/>
      <w:marRight w:val="0"/>
      <w:marTop w:val="0"/>
      <w:marBottom w:val="0"/>
      <w:divBdr>
        <w:top w:val="none" w:sz="0" w:space="0" w:color="auto"/>
        <w:left w:val="none" w:sz="0" w:space="0" w:color="auto"/>
        <w:bottom w:val="none" w:sz="0" w:space="0" w:color="auto"/>
        <w:right w:val="none" w:sz="0" w:space="0" w:color="auto"/>
      </w:divBdr>
    </w:div>
    <w:div w:id="617874069">
      <w:bodyDiv w:val="1"/>
      <w:marLeft w:val="0"/>
      <w:marRight w:val="0"/>
      <w:marTop w:val="0"/>
      <w:marBottom w:val="0"/>
      <w:divBdr>
        <w:top w:val="none" w:sz="0" w:space="0" w:color="auto"/>
        <w:left w:val="none" w:sz="0" w:space="0" w:color="auto"/>
        <w:bottom w:val="none" w:sz="0" w:space="0" w:color="auto"/>
        <w:right w:val="none" w:sz="0" w:space="0" w:color="auto"/>
      </w:divBdr>
    </w:div>
    <w:div w:id="686519576">
      <w:bodyDiv w:val="1"/>
      <w:marLeft w:val="0"/>
      <w:marRight w:val="0"/>
      <w:marTop w:val="0"/>
      <w:marBottom w:val="0"/>
      <w:divBdr>
        <w:top w:val="none" w:sz="0" w:space="0" w:color="auto"/>
        <w:left w:val="none" w:sz="0" w:space="0" w:color="auto"/>
        <w:bottom w:val="none" w:sz="0" w:space="0" w:color="auto"/>
        <w:right w:val="none" w:sz="0" w:space="0" w:color="auto"/>
      </w:divBdr>
    </w:div>
    <w:div w:id="722557649">
      <w:bodyDiv w:val="1"/>
      <w:marLeft w:val="0"/>
      <w:marRight w:val="0"/>
      <w:marTop w:val="0"/>
      <w:marBottom w:val="0"/>
      <w:divBdr>
        <w:top w:val="none" w:sz="0" w:space="0" w:color="auto"/>
        <w:left w:val="none" w:sz="0" w:space="0" w:color="auto"/>
        <w:bottom w:val="none" w:sz="0" w:space="0" w:color="auto"/>
        <w:right w:val="none" w:sz="0" w:space="0" w:color="auto"/>
      </w:divBdr>
    </w:div>
    <w:div w:id="724722996">
      <w:bodyDiv w:val="1"/>
      <w:marLeft w:val="0"/>
      <w:marRight w:val="0"/>
      <w:marTop w:val="0"/>
      <w:marBottom w:val="0"/>
      <w:divBdr>
        <w:top w:val="none" w:sz="0" w:space="0" w:color="auto"/>
        <w:left w:val="none" w:sz="0" w:space="0" w:color="auto"/>
        <w:bottom w:val="none" w:sz="0" w:space="0" w:color="auto"/>
        <w:right w:val="none" w:sz="0" w:space="0" w:color="auto"/>
      </w:divBdr>
    </w:div>
    <w:div w:id="797727088">
      <w:bodyDiv w:val="1"/>
      <w:marLeft w:val="0"/>
      <w:marRight w:val="0"/>
      <w:marTop w:val="0"/>
      <w:marBottom w:val="0"/>
      <w:divBdr>
        <w:top w:val="none" w:sz="0" w:space="0" w:color="auto"/>
        <w:left w:val="none" w:sz="0" w:space="0" w:color="auto"/>
        <w:bottom w:val="none" w:sz="0" w:space="0" w:color="auto"/>
        <w:right w:val="none" w:sz="0" w:space="0" w:color="auto"/>
      </w:divBdr>
    </w:div>
    <w:div w:id="846016444">
      <w:bodyDiv w:val="1"/>
      <w:marLeft w:val="0"/>
      <w:marRight w:val="0"/>
      <w:marTop w:val="0"/>
      <w:marBottom w:val="0"/>
      <w:divBdr>
        <w:top w:val="none" w:sz="0" w:space="0" w:color="auto"/>
        <w:left w:val="none" w:sz="0" w:space="0" w:color="auto"/>
        <w:bottom w:val="none" w:sz="0" w:space="0" w:color="auto"/>
        <w:right w:val="none" w:sz="0" w:space="0" w:color="auto"/>
      </w:divBdr>
    </w:div>
    <w:div w:id="879391284">
      <w:bodyDiv w:val="1"/>
      <w:marLeft w:val="0"/>
      <w:marRight w:val="0"/>
      <w:marTop w:val="0"/>
      <w:marBottom w:val="0"/>
      <w:divBdr>
        <w:top w:val="none" w:sz="0" w:space="0" w:color="auto"/>
        <w:left w:val="none" w:sz="0" w:space="0" w:color="auto"/>
        <w:bottom w:val="none" w:sz="0" w:space="0" w:color="auto"/>
        <w:right w:val="none" w:sz="0" w:space="0" w:color="auto"/>
      </w:divBdr>
    </w:div>
    <w:div w:id="915091160">
      <w:bodyDiv w:val="1"/>
      <w:marLeft w:val="0"/>
      <w:marRight w:val="0"/>
      <w:marTop w:val="0"/>
      <w:marBottom w:val="0"/>
      <w:divBdr>
        <w:top w:val="none" w:sz="0" w:space="0" w:color="auto"/>
        <w:left w:val="none" w:sz="0" w:space="0" w:color="auto"/>
        <w:bottom w:val="none" w:sz="0" w:space="0" w:color="auto"/>
        <w:right w:val="none" w:sz="0" w:space="0" w:color="auto"/>
      </w:divBdr>
    </w:div>
    <w:div w:id="933635551">
      <w:bodyDiv w:val="1"/>
      <w:marLeft w:val="0"/>
      <w:marRight w:val="0"/>
      <w:marTop w:val="0"/>
      <w:marBottom w:val="0"/>
      <w:divBdr>
        <w:top w:val="none" w:sz="0" w:space="0" w:color="auto"/>
        <w:left w:val="none" w:sz="0" w:space="0" w:color="auto"/>
        <w:bottom w:val="none" w:sz="0" w:space="0" w:color="auto"/>
        <w:right w:val="none" w:sz="0" w:space="0" w:color="auto"/>
      </w:divBdr>
    </w:div>
    <w:div w:id="945888814">
      <w:bodyDiv w:val="1"/>
      <w:marLeft w:val="0"/>
      <w:marRight w:val="0"/>
      <w:marTop w:val="0"/>
      <w:marBottom w:val="0"/>
      <w:divBdr>
        <w:top w:val="none" w:sz="0" w:space="0" w:color="auto"/>
        <w:left w:val="none" w:sz="0" w:space="0" w:color="auto"/>
        <w:bottom w:val="none" w:sz="0" w:space="0" w:color="auto"/>
        <w:right w:val="none" w:sz="0" w:space="0" w:color="auto"/>
      </w:divBdr>
    </w:div>
    <w:div w:id="1030955639">
      <w:bodyDiv w:val="1"/>
      <w:marLeft w:val="0"/>
      <w:marRight w:val="0"/>
      <w:marTop w:val="0"/>
      <w:marBottom w:val="0"/>
      <w:divBdr>
        <w:top w:val="none" w:sz="0" w:space="0" w:color="auto"/>
        <w:left w:val="none" w:sz="0" w:space="0" w:color="auto"/>
        <w:bottom w:val="none" w:sz="0" w:space="0" w:color="auto"/>
        <w:right w:val="none" w:sz="0" w:space="0" w:color="auto"/>
      </w:divBdr>
    </w:div>
    <w:div w:id="1034580921">
      <w:bodyDiv w:val="1"/>
      <w:marLeft w:val="0"/>
      <w:marRight w:val="0"/>
      <w:marTop w:val="0"/>
      <w:marBottom w:val="0"/>
      <w:divBdr>
        <w:top w:val="none" w:sz="0" w:space="0" w:color="auto"/>
        <w:left w:val="none" w:sz="0" w:space="0" w:color="auto"/>
        <w:bottom w:val="none" w:sz="0" w:space="0" w:color="auto"/>
        <w:right w:val="none" w:sz="0" w:space="0" w:color="auto"/>
      </w:divBdr>
    </w:div>
    <w:div w:id="1068966367">
      <w:bodyDiv w:val="1"/>
      <w:marLeft w:val="0"/>
      <w:marRight w:val="0"/>
      <w:marTop w:val="0"/>
      <w:marBottom w:val="0"/>
      <w:divBdr>
        <w:top w:val="none" w:sz="0" w:space="0" w:color="auto"/>
        <w:left w:val="none" w:sz="0" w:space="0" w:color="auto"/>
        <w:bottom w:val="none" w:sz="0" w:space="0" w:color="auto"/>
        <w:right w:val="none" w:sz="0" w:space="0" w:color="auto"/>
      </w:divBdr>
    </w:div>
    <w:div w:id="1072436182">
      <w:bodyDiv w:val="1"/>
      <w:marLeft w:val="0"/>
      <w:marRight w:val="0"/>
      <w:marTop w:val="0"/>
      <w:marBottom w:val="0"/>
      <w:divBdr>
        <w:top w:val="none" w:sz="0" w:space="0" w:color="auto"/>
        <w:left w:val="none" w:sz="0" w:space="0" w:color="auto"/>
        <w:bottom w:val="none" w:sz="0" w:space="0" w:color="auto"/>
        <w:right w:val="none" w:sz="0" w:space="0" w:color="auto"/>
      </w:divBdr>
    </w:div>
    <w:div w:id="1104614403">
      <w:bodyDiv w:val="1"/>
      <w:marLeft w:val="0"/>
      <w:marRight w:val="0"/>
      <w:marTop w:val="0"/>
      <w:marBottom w:val="0"/>
      <w:divBdr>
        <w:top w:val="none" w:sz="0" w:space="0" w:color="auto"/>
        <w:left w:val="none" w:sz="0" w:space="0" w:color="auto"/>
        <w:bottom w:val="none" w:sz="0" w:space="0" w:color="auto"/>
        <w:right w:val="none" w:sz="0" w:space="0" w:color="auto"/>
      </w:divBdr>
    </w:div>
    <w:div w:id="1192259998">
      <w:bodyDiv w:val="1"/>
      <w:marLeft w:val="0"/>
      <w:marRight w:val="0"/>
      <w:marTop w:val="0"/>
      <w:marBottom w:val="0"/>
      <w:divBdr>
        <w:top w:val="none" w:sz="0" w:space="0" w:color="auto"/>
        <w:left w:val="none" w:sz="0" w:space="0" w:color="auto"/>
        <w:bottom w:val="none" w:sz="0" w:space="0" w:color="auto"/>
        <w:right w:val="none" w:sz="0" w:space="0" w:color="auto"/>
      </w:divBdr>
    </w:div>
    <w:div w:id="1220439627">
      <w:bodyDiv w:val="1"/>
      <w:marLeft w:val="0"/>
      <w:marRight w:val="0"/>
      <w:marTop w:val="0"/>
      <w:marBottom w:val="0"/>
      <w:divBdr>
        <w:top w:val="none" w:sz="0" w:space="0" w:color="auto"/>
        <w:left w:val="none" w:sz="0" w:space="0" w:color="auto"/>
        <w:bottom w:val="none" w:sz="0" w:space="0" w:color="auto"/>
        <w:right w:val="none" w:sz="0" w:space="0" w:color="auto"/>
      </w:divBdr>
    </w:div>
    <w:div w:id="1243102627">
      <w:bodyDiv w:val="1"/>
      <w:marLeft w:val="0"/>
      <w:marRight w:val="0"/>
      <w:marTop w:val="0"/>
      <w:marBottom w:val="0"/>
      <w:divBdr>
        <w:top w:val="none" w:sz="0" w:space="0" w:color="auto"/>
        <w:left w:val="none" w:sz="0" w:space="0" w:color="auto"/>
        <w:bottom w:val="none" w:sz="0" w:space="0" w:color="auto"/>
        <w:right w:val="none" w:sz="0" w:space="0" w:color="auto"/>
      </w:divBdr>
    </w:div>
    <w:div w:id="1246963069">
      <w:bodyDiv w:val="1"/>
      <w:marLeft w:val="0"/>
      <w:marRight w:val="0"/>
      <w:marTop w:val="0"/>
      <w:marBottom w:val="0"/>
      <w:divBdr>
        <w:top w:val="none" w:sz="0" w:space="0" w:color="auto"/>
        <w:left w:val="none" w:sz="0" w:space="0" w:color="auto"/>
        <w:bottom w:val="none" w:sz="0" w:space="0" w:color="auto"/>
        <w:right w:val="none" w:sz="0" w:space="0" w:color="auto"/>
      </w:divBdr>
    </w:div>
    <w:div w:id="1257445082">
      <w:bodyDiv w:val="1"/>
      <w:marLeft w:val="0"/>
      <w:marRight w:val="0"/>
      <w:marTop w:val="0"/>
      <w:marBottom w:val="0"/>
      <w:divBdr>
        <w:top w:val="none" w:sz="0" w:space="0" w:color="auto"/>
        <w:left w:val="none" w:sz="0" w:space="0" w:color="auto"/>
        <w:bottom w:val="none" w:sz="0" w:space="0" w:color="auto"/>
        <w:right w:val="none" w:sz="0" w:space="0" w:color="auto"/>
      </w:divBdr>
    </w:div>
    <w:div w:id="1304575577">
      <w:bodyDiv w:val="1"/>
      <w:marLeft w:val="0"/>
      <w:marRight w:val="0"/>
      <w:marTop w:val="0"/>
      <w:marBottom w:val="0"/>
      <w:divBdr>
        <w:top w:val="none" w:sz="0" w:space="0" w:color="auto"/>
        <w:left w:val="none" w:sz="0" w:space="0" w:color="auto"/>
        <w:bottom w:val="none" w:sz="0" w:space="0" w:color="auto"/>
        <w:right w:val="none" w:sz="0" w:space="0" w:color="auto"/>
      </w:divBdr>
    </w:div>
    <w:div w:id="1305159355">
      <w:bodyDiv w:val="1"/>
      <w:marLeft w:val="0"/>
      <w:marRight w:val="0"/>
      <w:marTop w:val="0"/>
      <w:marBottom w:val="0"/>
      <w:divBdr>
        <w:top w:val="none" w:sz="0" w:space="0" w:color="auto"/>
        <w:left w:val="none" w:sz="0" w:space="0" w:color="auto"/>
        <w:bottom w:val="none" w:sz="0" w:space="0" w:color="auto"/>
        <w:right w:val="none" w:sz="0" w:space="0" w:color="auto"/>
      </w:divBdr>
      <w:divsChild>
        <w:div w:id="896814899">
          <w:marLeft w:val="0"/>
          <w:marRight w:val="0"/>
          <w:marTop w:val="150"/>
          <w:marBottom w:val="150"/>
          <w:divBdr>
            <w:top w:val="none" w:sz="0" w:space="0" w:color="auto"/>
            <w:left w:val="none" w:sz="0" w:space="0" w:color="auto"/>
            <w:bottom w:val="none" w:sz="0" w:space="0" w:color="auto"/>
            <w:right w:val="none" w:sz="0" w:space="0" w:color="auto"/>
          </w:divBdr>
        </w:div>
      </w:divsChild>
    </w:div>
    <w:div w:id="1307471659">
      <w:bodyDiv w:val="1"/>
      <w:marLeft w:val="0"/>
      <w:marRight w:val="0"/>
      <w:marTop w:val="0"/>
      <w:marBottom w:val="0"/>
      <w:divBdr>
        <w:top w:val="none" w:sz="0" w:space="0" w:color="auto"/>
        <w:left w:val="none" w:sz="0" w:space="0" w:color="auto"/>
        <w:bottom w:val="none" w:sz="0" w:space="0" w:color="auto"/>
        <w:right w:val="none" w:sz="0" w:space="0" w:color="auto"/>
      </w:divBdr>
    </w:div>
    <w:div w:id="1337423880">
      <w:bodyDiv w:val="1"/>
      <w:marLeft w:val="0"/>
      <w:marRight w:val="0"/>
      <w:marTop w:val="0"/>
      <w:marBottom w:val="0"/>
      <w:divBdr>
        <w:top w:val="none" w:sz="0" w:space="0" w:color="auto"/>
        <w:left w:val="none" w:sz="0" w:space="0" w:color="auto"/>
        <w:bottom w:val="none" w:sz="0" w:space="0" w:color="auto"/>
        <w:right w:val="none" w:sz="0" w:space="0" w:color="auto"/>
      </w:divBdr>
    </w:div>
    <w:div w:id="1381203210">
      <w:bodyDiv w:val="1"/>
      <w:marLeft w:val="0"/>
      <w:marRight w:val="0"/>
      <w:marTop w:val="0"/>
      <w:marBottom w:val="0"/>
      <w:divBdr>
        <w:top w:val="none" w:sz="0" w:space="0" w:color="auto"/>
        <w:left w:val="none" w:sz="0" w:space="0" w:color="auto"/>
        <w:bottom w:val="none" w:sz="0" w:space="0" w:color="auto"/>
        <w:right w:val="none" w:sz="0" w:space="0" w:color="auto"/>
      </w:divBdr>
    </w:div>
    <w:div w:id="1398019283">
      <w:bodyDiv w:val="1"/>
      <w:marLeft w:val="0"/>
      <w:marRight w:val="0"/>
      <w:marTop w:val="0"/>
      <w:marBottom w:val="0"/>
      <w:divBdr>
        <w:top w:val="none" w:sz="0" w:space="0" w:color="auto"/>
        <w:left w:val="none" w:sz="0" w:space="0" w:color="auto"/>
        <w:bottom w:val="none" w:sz="0" w:space="0" w:color="auto"/>
        <w:right w:val="none" w:sz="0" w:space="0" w:color="auto"/>
      </w:divBdr>
      <w:divsChild>
        <w:div w:id="1263224776">
          <w:marLeft w:val="0"/>
          <w:marRight w:val="0"/>
          <w:marTop w:val="0"/>
          <w:marBottom w:val="0"/>
          <w:divBdr>
            <w:top w:val="none" w:sz="0" w:space="0" w:color="auto"/>
            <w:left w:val="none" w:sz="0" w:space="0" w:color="auto"/>
            <w:bottom w:val="none" w:sz="0" w:space="0" w:color="auto"/>
            <w:right w:val="none" w:sz="0" w:space="0" w:color="auto"/>
          </w:divBdr>
          <w:divsChild>
            <w:div w:id="55472882">
              <w:marLeft w:val="0"/>
              <w:marRight w:val="0"/>
              <w:marTop w:val="0"/>
              <w:marBottom w:val="0"/>
              <w:divBdr>
                <w:top w:val="none" w:sz="0" w:space="0" w:color="auto"/>
                <w:left w:val="none" w:sz="0" w:space="0" w:color="auto"/>
                <w:bottom w:val="none" w:sz="0" w:space="0" w:color="auto"/>
                <w:right w:val="none" w:sz="0" w:space="0" w:color="auto"/>
              </w:divBdr>
              <w:divsChild>
                <w:div w:id="13853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2405">
      <w:bodyDiv w:val="1"/>
      <w:marLeft w:val="0"/>
      <w:marRight w:val="0"/>
      <w:marTop w:val="0"/>
      <w:marBottom w:val="0"/>
      <w:divBdr>
        <w:top w:val="none" w:sz="0" w:space="0" w:color="auto"/>
        <w:left w:val="none" w:sz="0" w:space="0" w:color="auto"/>
        <w:bottom w:val="none" w:sz="0" w:space="0" w:color="auto"/>
        <w:right w:val="none" w:sz="0" w:space="0" w:color="auto"/>
      </w:divBdr>
    </w:div>
    <w:div w:id="1479492813">
      <w:bodyDiv w:val="1"/>
      <w:marLeft w:val="0"/>
      <w:marRight w:val="0"/>
      <w:marTop w:val="0"/>
      <w:marBottom w:val="0"/>
      <w:divBdr>
        <w:top w:val="none" w:sz="0" w:space="0" w:color="auto"/>
        <w:left w:val="none" w:sz="0" w:space="0" w:color="auto"/>
        <w:bottom w:val="none" w:sz="0" w:space="0" w:color="auto"/>
        <w:right w:val="none" w:sz="0" w:space="0" w:color="auto"/>
      </w:divBdr>
    </w:div>
    <w:div w:id="1496415805">
      <w:bodyDiv w:val="1"/>
      <w:marLeft w:val="0"/>
      <w:marRight w:val="0"/>
      <w:marTop w:val="0"/>
      <w:marBottom w:val="0"/>
      <w:divBdr>
        <w:top w:val="none" w:sz="0" w:space="0" w:color="auto"/>
        <w:left w:val="none" w:sz="0" w:space="0" w:color="auto"/>
        <w:bottom w:val="none" w:sz="0" w:space="0" w:color="auto"/>
        <w:right w:val="none" w:sz="0" w:space="0" w:color="auto"/>
      </w:divBdr>
    </w:div>
    <w:div w:id="1523593717">
      <w:bodyDiv w:val="1"/>
      <w:marLeft w:val="0"/>
      <w:marRight w:val="0"/>
      <w:marTop w:val="0"/>
      <w:marBottom w:val="0"/>
      <w:divBdr>
        <w:top w:val="none" w:sz="0" w:space="0" w:color="auto"/>
        <w:left w:val="none" w:sz="0" w:space="0" w:color="auto"/>
        <w:bottom w:val="none" w:sz="0" w:space="0" w:color="auto"/>
        <w:right w:val="none" w:sz="0" w:space="0" w:color="auto"/>
      </w:divBdr>
    </w:div>
    <w:div w:id="1583443775">
      <w:bodyDiv w:val="1"/>
      <w:marLeft w:val="0"/>
      <w:marRight w:val="0"/>
      <w:marTop w:val="0"/>
      <w:marBottom w:val="0"/>
      <w:divBdr>
        <w:top w:val="none" w:sz="0" w:space="0" w:color="auto"/>
        <w:left w:val="none" w:sz="0" w:space="0" w:color="auto"/>
        <w:bottom w:val="none" w:sz="0" w:space="0" w:color="auto"/>
        <w:right w:val="none" w:sz="0" w:space="0" w:color="auto"/>
      </w:divBdr>
    </w:div>
    <w:div w:id="1599633089">
      <w:bodyDiv w:val="1"/>
      <w:marLeft w:val="0"/>
      <w:marRight w:val="0"/>
      <w:marTop w:val="0"/>
      <w:marBottom w:val="0"/>
      <w:divBdr>
        <w:top w:val="none" w:sz="0" w:space="0" w:color="auto"/>
        <w:left w:val="none" w:sz="0" w:space="0" w:color="auto"/>
        <w:bottom w:val="none" w:sz="0" w:space="0" w:color="auto"/>
        <w:right w:val="none" w:sz="0" w:space="0" w:color="auto"/>
      </w:divBdr>
    </w:div>
    <w:div w:id="1642466619">
      <w:bodyDiv w:val="1"/>
      <w:marLeft w:val="0"/>
      <w:marRight w:val="0"/>
      <w:marTop w:val="0"/>
      <w:marBottom w:val="0"/>
      <w:divBdr>
        <w:top w:val="none" w:sz="0" w:space="0" w:color="auto"/>
        <w:left w:val="none" w:sz="0" w:space="0" w:color="auto"/>
        <w:bottom w:val="none" w:sz="0" w:space="0" w:color="auto"/>
        <w:right w:val="none" w:sz="0" w:space="0" w:color="auto"/>
      </w:divBdr>
    </w:div>
    <w:div w:id="1646199651">
      <w:bodyDiv w:val="1"/>
      <w:marLeft w:val="0"/>
      <w:marRight w:val="0"/>
      <w:marTop w:val="0"/>
      <w:marBottom w:val="0"/>
      <w:divBdr>
        <w:top w:val="none" w:sz="0" w:space="0" w:color="auto"/>
        <w:left w:val="none" w:sz="0" w:space="0" w:color="auto"/>
        <w:bottom w:val="none" w:sz="0" w:space="0" w:color="auto"/>
        <w:right w:val="none" w:sz="0" w:space="0" w:color="auto"/>
      </w:divBdr>
      <w:divsChild>
        <w:div w:id="1017850639">
          <w:marLeft w:val="0"/>
          <w:marRight w:val="0"/>
          <w:marTop w:val="0"/>
          <w:marBottom w:val="150"/>
          <w:divBdr>
            <w:top w:val="none" w:sz="0" w:space="0" w:color="auto"/>
            <w:left w:val="none" w:sz="0" w:space="0" w:color="auto"/>
            <w:bottom w:val="none" w:sz="0" w:space="0" w:color="auto"/>
            <w:right w:val="none" w:sz="0" w:space="0" w:color="auto"/>
          </w:divBdr>
        </w:div>
      </w:divsChild>
    </w:div>
    <w:div w:id="1709407603">
      <w:bodyDiv w:val="1"/>
      <w:marLeft w:val="0"/>
      <w:marRight w:val="0"/>
      <w:marTop w:val="0"/>
      <w:marBottom w:val="0"/>
      <w:divBdr>
        <w:top w:val="none" w:sz="0" w:space="0" w:color="auto"/>
        <w:left w:val="none" w:sz="0" w:space="0" w:color="auto"/>
        <w:bottom w:val="none" w:sz="0" w:space="0" w:color="auto"/>
        <w:right w:val="none" w:sz="0" w:space="0" w:color="auto"/>
      </w:divBdr>
    </w:div>
    <w:div w:id="1720208574">
      <w:bodyDiv w:val="1"/>
      <w:marLeft w:val="0"/>
      <w:marRight w:val="0"/>
      <w:marTop w:val="0"/>
      <w:marBottom w:val="0"/>
      <w:divBdr>
        <w:top w:val="none" w:sz="0" w:space="0" w:color="auto"/>
        <w:left w:val="none" w:sz="0" w:space="0" w:color="auto"/>
        <w:bottom w:val="none" w:sz="0" w:space="0" w:color="auto"/>
        <w:right w:val="none" w:sz="0" w:space="0" w:color="auto"/>
      </w:divBdr>
    </w:div>
    <w:div w:id="1743522635">
      <w:bodyDiv w:val="1"/>
      <w:marLeft w:val="0"/>
      <w:marRight w:val="0"/>
      <w:marTop w:val="0"/>
      <w:marBottom w:val="0"/>
      <w:divBdr>
        <w:top w:val="none" w:sz="0" w:space="0" w:color="auto"/>
        <w:left w:val="none" w:sz="0" w:space="0" w:color="auto"/>
        <w:bottom w:val="none" w:sz="0" w:space="0" w:color="auto"/>
        <w:right w:val="none" w:sz="0" w:space="0" w:color="auto"/>
      </w:divBdr>
    </w:div>
    <w:div w:id="1764571948">
      <w:bodyDiv w:val="1"/>
      <w:marLeft w:val="0"/>
      <w:marRight w:val="0"/>
      <w:marTop w:val="0"/>
      <w:marBottom w:val="0"/>
      <w:divBdr>
        <w:top w:val="none" w:sz="0" w:space="0" w:color="auto"/>
        <w:left w:val="none" w:sz="0" w:space="0" w:color="auto"/>
        <w:bottom w:val="none" w:sz="0" w:space="0" w:color="auto"/>
        <w:right w:val="none" w:sz="0" w:space="0" w:color="auto"/>
      </w:divBdr>
    </w:div>
    <w:div w:id="1777288813">
      <w:bodyDiv w:val="1"/>
      <w:marLeft w:val="0"/>
      <w:marRight w:val="0"/>
      <w:marTop w:val="0"/>
      <w:marBottom w:val="0"/>
      <w:divBdr>
        <w:top w:val="none" w:sz="0" w:space="0" w:color="auto"/>
        <w:left w:val="none" w:sz="0" w:space="0" w:color="auto"/>
        <w:bottom w:val="none" w:sz="0" w:space="0" w:color="auto"/>
        <w:right w:val="none" w:sz="0" w:space="0" w:color="auto"/>
      </w:divBdr>
    </w:div>
    <w:div w:id="1917282372">
      <w:bodyDiv w:val="1"/>
      <w:marLeft w:val="0"/>
      <w:marRight w:val="0"/>
      <w:marTop w:val="0"/>
      <w:marBottom w:val="0"/>
      <w:divBdr>
        <w:top w:val="none" w:sz="0" w:space="0" w:color="auto"/>
        <w:left w:val="none" w:sz="0" w:space="0" w:color="auto"/>
        <w:bottom w:val="none" w:sz="0" w:space="0" w:color="auto"/>
        <w:right w:val="none" w:sz="0" w:space="0" w:color="auto"/>
      </w:divBdr>
      <w:divsChild>
        <w:div w:id="1427535174">
          <w:marLeft w:val="0"/>
          <w:marRight w:val="0"/>
          <w:marTop w:val="0"/>
          <w:marBottom w:val="150"/>
          <w:divBdr>
            <w:top w:val="none" w:sz="0" w:space="0" w:color="auto"/>
            <w:left w:val="none" w:sz="0" w:space="0" w:color="auto"/>
            <w:bottom w:val="none" w:sz="0" w:space="0" w:color="auto"/>
            <w:right w:val="none" w:sz="0" w:space="0" w:color="auto"/>
          </w:divBdr>
        </w:div>
      </w:divsChild>
    </w:div>
    <w:div w:id="1967662557">
      <w:bodyDiv w:val="1"/>
      <w:marLeft w:val="0"/>
      <w:marRight w:val="0"/>
      <w:marTop w:val="0"/>
      <w:marBottom w:val="0"/>
      <w:divBdr>
        <w:top w:val="none" w:sz="0" w:space="0" w:color="auto"/>
        <w:left w:val="none" w:sz="0" w:space="0" w:color="auto"/>
        <w:bottom w:val="none" w:sz="0" w:space="0" w:color="auto"/>
        <w:right w:val="none" w:sz="0" w:space="0" w:color="auto"/>
      </w:divBdr>
    </w:div>
    <w:div w:id="1977102676">
      <w:bodyDiv w:val="1"/>
      <w:marLeft w:val="0"/>
      <w:marRight w:val="0"/>
      <w:marTop w:val="0"/>
      <w:marBottom w:val="0"/>
      <w:divBdr>
        <w:top w:val="none" w:sz="0" w:space="0" w:color="auto"/>
        <w:left w:val="none" w:sz="0" w:space="0" w:color="auto"/>
        <w:bottom w:val="none" w:sz="0" w:space="0" w:color="auto"/>
        <w:right w:val="none" w:sz="0" w:space="0" w:color="auto"/>
      </w:divBdr>
    </w:div>
    <w:div w:id="1992977349">
      <w:bodyDiv w:val="1"/>
      <w:marLeft w:val="0"/>
      <w:marRight w:val="0"/>
      <w:marTop w:val="0"/>
      <w:marBottom w:val="0"/>
      <w:divBdr>
        <w:top w:val="none" w:sz="0" w:space="0" w:color="auto"/>
        <w:left w:val="none" w:sz="0" w:space="0" w:color="auto"/>
        <w:bottom w:val="none" w:sz="0" w:space="0" w:color="auto"/>
        <w:right w:val="none" w:sz="0" w:space="0" w:color="auto"/>
      </w:divBdr>
    </w:div>
    <w:div w:id="2043162194">
      <w:bodyDiv w:val="1"/>
      <w:marLeft w:val="0"/>
      <w:marRight w:val="0"/>
      <w:marTop w:val="0"/>
      <w:marBottom w:val="0"/>
      <w:divBdr>
        <w:top w:val="none" w:sz="0" w:space="0" w:color="auto"/>
        <w:left w:val="none" w:sz="0" w:space="0" w:color="auto"/>
        <w:bottom w:val="none" w:sz="0" w:space="0" w:color="auto"/>
        <w:right w:val="none" w:sz="0" w:space="0" w:color="auto"/>
      </w:divBdr>
    </w:div>
    <w:div w:id="2073038367">
      <w:bodyDiv w:val="1"/>
      <w:marLeft w:val="0"/>
      <w:marRight w:val="0"/>
      <w:marTop w:val="0"/>
      <w:marBottom w:val="0"/>
      <w:divBdr>
        <w:top w:val="none" w:sz="0" w:space="0" w:color="auto"/>
        <w:left w:val="none" w:sz="0" w:space="0" w:color="auto"/>
        <w:bottom w:val="none" w:sz="0" w:space="0" w:color="auto"/>
        <w:right w:val="none" w:sz="0" w:space="0" w:color="auto"/>
      </w:divBdr>
    </w:div>
    <w:div w:id="2095012001">
      <w:bodyDiv w:val="1"/>
      <w:marLeft w:val="0"/>
      <w:marRight w:val="0"/>
      <w:marTop w:val="0"/>
      <w:marBottom w:val="0"/>
      <w:divBdr>
        <w:top w:val="none" w:sz="0" w:space="0" w:color="auto"/>
        <w:left w:val="none" w:sz="0" w:space="0" w:color="auto"/>
        <w:bottom w:val="none" w:sz="0" w:space="0" w:color="auto"/>
        <w:right w:val="none" w:sz="0" w:space="0" w:color="auto"/>
      </w:divBdr>
    </w:div>
    <w:div w:id="2095276235">
      <w:bodyDiv w:val="1"/>
      <w:marLeft w:val="0"/>
      <w:marRight w:val="0"/>
      <w:marTop w:val="0"/>
      <w:marBottom w:val="0"/>
      <w:divBdr>
        <w:top w:val="none" w:sz="0" w:space="0" w:color="auto"/>
        <w:left w:val="none" w:sz="0" w:space="0" w:color="auto"/>
        <w:bottom w:val="none" w:sz="0" w:space="0" w:color="auto"/>
        <w:right w:val="none" w:sz="0" w:space="0" w:color="auto"/>
      </w:divBdr>
    </w:div>
    <w:div w:id="21162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671-17" TargetMode="External"/><Relationship Id="rId18" Type="http://schemas.openxmlformats.org/officeDocument/2006/relationships/hyperlink" Target="https://zakon.rada.gov.ua/laws/show/995_043" TargetMode="External"/><Relationship Id="rId26" Type="http://schemas.openxmlformats.org/officeDocument/2006/relationships/hyperlink" Target="http://kyiv.legalaid.gov.ua/ua/advotaky/kalkuliator" TargetMode="External"/><Relationship Id="rId39" Type="http://schemas.openxmlformats.org/officeDocument/2006/relationships/theme" Target="theme/theme1.xml"/><Relationship Id="rId21" Type="http://schemas.openxmlformats.org/officeDocument/2006/relationships/hyperlink" Target="https://zakon.rada.gov.ua/laws/show/995_043" TargetMode="External"/><Relationship Id="rId34" Type="http://schemas.openxmlformats.org/officeDocument/2006/relationships/hyperlink" Target="https://zakon.rada.gov.ua/laws/show/z0337-14" TargetMode="External"/><Relationship Id="rId7" Type="http://schemas.openxmlformats.org/officeDocument/2006/relationships/hyperlink" Target="https://zakon.rada.gov.ua/laws/show/3460-17" TargetMode="External"/><Relationship Id="rId12" Type="http://schemas.openxmlformats.org/officeDocument/2006/relationships/hyperlink" Target="https://zakon.rada.gov.ua/laws/show/995_043" TargetMode="External"/><Relationship Id="rId17" Type="http://schemas.openxmlformats.org/officeDocument/2006/relationships/hyperlink" Target="https://zakon.rada.gov.ua/laws/show/995_004" TargetMode="External"/><Relationship Id="rId25" Type="http://schemas.openxmlformats.org/officeDocument/2006/relationships/hyperlink" Target="https://zakon.rada.gov.ua/go/1618-15" TargetMode="External"/><Relationship Id="rId33" Type="http://schemas.openxmlformats.org/officeDocument/2006/relationships/hyperlink" Target="https://zakon.rada.gov.ua/laws/show/z1387-1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4.rada.gov.ua/laws/show/254&#1082;/96-&#1074;&#1088;" TargetMode="External"/><Relationship Id="rId20" Type="http://schemas.openxmlformats.org/officeDocument/2006/relationships/hyperlink" Target="https://zakon.rada.gov.ua/laws/show/995_043" TargetMode="External"/><Relationship Id="rId29" Type="http://schemas.openxmlformats.org/officeDocument/2006/relationships/hyperlink" Target="http://unba.org.ua/akts-naau/category/18-pologenny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95_004" TargetMode="External"/><Relationship Id="rId24" Type="http://schemas.openxmlformats.org/officeDocument/2006/relationships/hyperlink" Target="https://zakon.rada.gov.ua/laws/show/4651-17" TargetMode="External"/><Relationship Id="rId32" Type="http://schemas.openxmlformats.org/officeDocument/2006/relationships/hyperlink" Target="https://zakon.rada.gov.ua/laws/show/465-2014-&#1087;"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zakon.rada.gov.ua/laws/show/3551-12" TargetMode="External"/><Relationship Id="rId23" Type="http://schemas.openxmlformats.org/officeDocument/2006/relationships/hyperlink" Target="https://zakon.rada.gov.ua/laws/show/3460-17" TargetMode="External"/><Relationship Id="rId28" Type="http://schemas.openxmlformats.org/officeDocument/2006/relationships/hyperlink" Target="https://unba.org.ua/assets/uploads/legislation/rishennya/2017-08-04-r-shennya-rau-169_59d23b518e85f.pdf" TargetMode="External"/><Relationship Id="rId36" Type="http://schemas.openxmlformats.org/officeDocument/2006/relationships/header" Target="header1.xml"/><Relationship Id="rId10" Type="http://schemas.openxmlformats.org/officeDocument/2006/relationships/hyperlink" Target="https://zakon.rada.gov.ua/laws/show/995_043" TargetMode="External"/><Relationship Id="rId19" Type="http://schemas.openxmlformats.org/officeDocument/2006/relationships/hyperlink" Target="https://zakon.rada.gov.ua/laws/show/995_004" TargetMode="External"/><Relationship Id="rId31" Type="http://schemas.openxmlformats.org/officeDocument/2006/relationships/hyperlink" Target="https://zakon.rada.gov.ua/laws/show/1362-2011-&#1087;" TargetMode="External"/><Relationship Id="rId4" Type="http://schemas.openxmlformats.org/officeDocument/2006/relationships/webSettings" Target="webSettings.xml"/><Relationship Id="rId9" Type="http://schemas.openxmlformats.org/officeDocument/2006/relationships/hyperlink" Target="https://zakon.rada.gov.ua/laws/show/995_004" TargetMode="External"/><Relationship Id="rId14" Type="http://schemas.openxmlformats.org/officeDocument/2006/relationships/hyperlink" Target="https://zakon.rada.gov.ua/laws/show/3551-12" TargetMode="External"/><Relationship Id="rId22" Type="http://schemas.openxmlformats.org/officeDocument/2006/relationships/hyperlink" Target="https://zakon.rada.gov.ua/go/5076-17" TargetMode="External"/><Relationship Id="rId27" Type="http://schemas.openxmlformats.org/officeDocument/2006/relationships/hyperlink" Target="https://zakon.rada.gov.ua/laws/show/995_835" TargetMode="External"/><Relationship Id="rId30" Type="http://schemas.openxmlformats.org/officeDocument/2006/relationships/hyperlink" Target="https://zakon.rada.gov.ua/laws/show/1363-2011-&#1087;" TargetMode="External"/><Relationship Id="rId35" Type="http://schemas.openxmlformats.org/officeDocument/2006/relationships/hyperlink" Target="https://zakon.rada.gov.ua/laws/show/z1554-17" TargetMode="External"/><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465-2014-&#1087;" TargetMode="External"/><Relationship Id="rId3" Type="http://schemas.openxmlformats.org/officeDocument/2006/relationships/hyperlink" Target="https://zakon.rada.gov.ua/laws/show/z0337-14" TargetMode="External"/><Relationship Id="rId7" Type="http://schemas.openxmlformats.org/officeDocument/2006/relationships/hyperlink" Target="http://kyiv.legalaid.gov.ua/ua/advotaky/kalkuliator" TargetMode="External"/><Relationship Id="rId2" Type="http://schemas.openxmlformats.org/officeDocument/2006/relationships/hyperlink" Target="https://unba.org.ua/assets/uploads/legislation/rishennya/2017-08-04-r-shennya-rau-169_59d23b518e85f.pdf" TargetMode="External"/><Relationship Id="rId1" Type="http://schemas.openxmlformats.org/officeDocument/2006/relationships/hyperlink" Target="https://zakon.rada.gov.ua/laws/show/1363-2011-&#1087;" TargetMode="External"/><Relationship Id="rId6" Type="http://schemas.openxmlformats.org/officeDocument/2006/relationships/hyperlink" Target="https://zakon.rada.gov.ua/laws/show/465-2014-&#1087;" TargetMode="External"/><Relationship Id="rId5" Type="http://schemas.openxmlformats.org/officeDocument/2006/relationships/hyperlink" Target="https://zakon.rada.gov.ua/laws/show/z0337-14" TargetMode="External"/><Relationship Id="rId4" Type="http://schemas.openxmlformats.org/officeDocument/2006/relationships/hyperlink" Target="https://zakon.rada.gov.ua/laws/show/3460-17" TargetMode="External"/><Relationship Id="rId9" Type="http://schemas.openxmlformats.org/officeDocument/2006/relationships/hyperlink" Target="http://kyiv.legalaid.gov.ua/ua/advotaky/kalkulia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12484</Words>
  <Characters>71159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Шандула</dc:creator>
  <cp:keywords/>
  <dc:description/>
  <cp:lastModifiedBy>Admin</cp:lastModifiedBy>
  <cp:revision>2</cp:revision>
  <dcterms:created xsi:type="dcterms:W3CDTF">2020-04-02T14:34:00Z</dcterms:created>
  <dcterms:modified xsi:type="dcterms:W3CDTF">2020-04-02T14:34:00Z</dcterms:modified>
</cp:coreProperties>
</file>