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МІНІСТЕРСТВО ОСВІТИ І НАУКИ НАЦІОНАЛЬНИЙ</w:t>
      </w: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ЮРИДИЧНИЙ УНІВЕРСИТЕT імені ЯРОСЛАВА МУДРОГО</w:t>
      </w:r>
    </w:p>
    <w:p w:rsidR="00C62ADE" w:rsidRPr="00C62ADE" w:rsidRDefault="00C62ADE" w:rsidP="00C62ADE">
      <w:pPr>
        <w:rPr>
          <w:rFonts w:ascii="Times New Roman" w:hAnsi="Times New Roman" w:cs="Times New Roman"/>
        </w:rPr>
      </w:pPr>
      <w:r w:rsidRPr="00C62ADE">
        <w:rPr>
          <w:rFonts w:ascii="Times New Roman" w:hAnsi="Times New Roman" w:cs="Times New Roman"/>
        </w:rPr>
        <w:t>Кафедра цивільного судочинства, арбітражу та міжнародного приватного права</w:t>
      </w: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jc w:val="center"/>
        <w:rPr>
          <w:rFonts w:ascii="Times New Roman" w:hAnsi="Times New Roman" w:cs="Times New Roman"/>
          <w:b/>
          <w:bCs/>
        </w:rPr>
      </w:pPr>
      <w:r w:rsidRPr="00C62ADE">
        <w:rPr>
          <w:rFonts w:ascii="Times New Roman" w:hAnsi="Times New Roman" w:cs="Times New Roman"/>
          <w:b/>
          <w:bCs/>
        </w:rPr>
        <w:t>НАВЧАЛЬНО-МЕТОДИЧНІ МАТЕРІАЛИ</w:t>
      </w:r>
    </w:p>
    <w:p w:rsidR="00C62ADE" w:rsidRPr="00C62ADE" w:rsidRDefault="00C62ADE" w:rsidP="00C62ADE">
      <w:pPr>
        <w:jc w:val="center"/>
        <w:rPr>
          <w:rFonts w:ascii="Times New Roman" w:hAnsi="Times New Roman" w:cs="Times New Roman"/>
          <w:b/>
          <w:bCs/>
        </w:rPr>
      </w:pPr>
      <w:r w:rsidRPr="00C62ADE">
        <w:rPr>
          <w:rFonts w:ascii="Times New Roman" w:hAnsi="Times New Roman" w:cs="Times New Roman"/>
          <w:b/>
          <w:bCs/>
        </w:rPr>
        <w:t>ДЛЯ ПРАКТИЧНИХ ЗАНЯТЬ ТА САМОСТІЙНОЇ РОБОТИ З НАВЧАЛЬНОЇ ДИСЦИПЛІНИ</w:t>
      </w:r>
    </w:p>
    <w:p w:rsidR="00020A68" w:rsidRPr="00020A68" w:rsidRDefault="00C62ADE" w:rsidP="00020A68">
      <w:pPr>
        <w:jc w:val="center"/>
        <w:rPr>
          <w:rFonts w:ascii="Times New Roman" w:hAnsi="Times New Roman" w:cs="Times New Roman"/>
          <w:b/>
          <w:bCs/>
        </w:rPr>
      </w:pPr>
      <w:r w:rsidRPr="00C62ADE">
        <w:rPr>
          <w:rFonts w:ascii="Times New Roman" w:hAnsi="Times New Roman" w:cs="Times New Roman"/>
          <w:b/>
          <w:bCs/>
        </w:rPr>
        <w:t>«</w:t>
      </w:r>
      <w:r w:rsidR="00020A68" w:rsidRPr="00020A68">
        <w:t xml:space="preserve"> </w:t>
      </w:r>
      <w:r w:rsidR="00020A68" w:rsidRPr="00020A68">
        <w:rPr>
          <w:rFonts w:ascii="Times New Roman" w:hAnsi="Times New Roman" w:cs="Times New Roman"/>
          <w:b/>
          <w:bCs/>
        </w:rPr>
        <w:t>ВИЗНАННЯ ТА ВИКОНАННЯ РІШЕНЬ ІНОЗЕМНИХ СУДІВ</w:t>
      </w:r>
    </w:p>
    <w:p w:rsidR="00C62ADE" w:rsidRPr="00C62ADE" w:rsidRDefault="00020A68" w:rsidP="00020A68">
      <w:pPr>
        <w:jc w:val="center"/>
        <w:rPr>
          <w:rFonts w:ascii="Times New Roman" w:hAnsi="Times New Roman" w:cs="Times New Roman"/>
          <w:b/>
          <w:bCs/>
        </w:rPr>
      </w:pPr>
      <w:r w:rsidRPr="00020A68">
        <w:rPr>
          <w:rFonts w:ascii="Times New Roman" w:hAnsi="Times New Roman" w:cs="Times New Roman"/>
          <w:b/>
          <w:bCs/>
        </w:rPr>
        <w:t>ТА МІЖНАРОДНОГО КОМЕРЦІЙНОГО АРБІТРАЖУ</w:t>
      </w:r>
      <w:r w:rsidRPr="00020A68">
        <w:rPr>
          <w:rFonts w:ascii="Times New Roman" w:hAnsi="Times New Roman" w:cs="Times New Roman"/>
          <w:b/>
          <w:bCs/>
        </w:rPr>
        <w:t xml:space="preserve"> </w:t>
      </w:r>
      <w:r w:rsidR="00C62ADE" w:rsidRPr="00C62ADE">
        <w:rPr>
          <w:rFonts w:ascii="Times New Roman" w:hAnsi="Times New Roman" w:cs="Times New Roman"/>
          <w:b/>
          <w:bCs/>
        </w:rPr>
        <w:t>»</w:t>
      </w: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rPr>
      </w:pPr>
      <w:r w:rsidRPr="00C62ADE">
        <w:rPr>
          <w:rFonts w:ascii="Times New Roman" w:hAnsi="Times New Roman" w:cs="Times New Roman"/>
        </w:rPr>
        <w:t>Рівень вищої освіти – другий (магістерський) рівень</w:t>
      </w:r>
    </w:p>
    <w:p w:rsidR="00C62ADE" w:rsidRPr="00C62ADE" w:rsidRDefault="00C62ADE" w:rsidP="00C62ADE">
      <w:pPr>
        <w:rPr>
          <w:rFonts w:ascii="Times New Roman" w:hAnsi="Times New Roman" w:cs="Times New Roman"/>
        </w:rPr>
      </w:pPr>
      <w:r w:rsidRPr="00C62ADE">
        <w:rPr>
          <w:rFonts w:ascii="Times New Roman" w:hAnsi="Times New Roman" w:cs="Times New Roman"/>
        </w:rPr>
        <w:t>Ступінь вищої освіти – магістр</w:t>
      </w:r>
    </w:p>
    <w:p w:rsidR="00C62ADE" w:rsidRPr="00C62ADE" w:rsidRDefault="00C62ADE" w:rsidP="00C62ADE">
      <w:pPr>
        <w:rPr>
          <w:rFonts w:ascii="Times New Roman" w:hAnsi="Times New Roman" w:cs="Times New Roman"/>
        </w:rPr>
      </w:pPr>
      <w:r w:rsidRPr="00C62ADE">
        <w:rPr>
          <w:rFonts w:ascii="Times New Roman" w:hAnsi="Times New Roman" w:cs="Times New Roman"/>
        </w:rPr>
        <w:t>Галузь знань – 29 «Міжнародні відносини»</w:t>
      </w:r>
    </w:p>
    <w:p w:rsidR="00C62ADE" w:rsidRPr="00C62ADE" w:rsidRDefault="00C62ADE" w:rsidP="00C62ADE">
      <w:pPr>
        <w:rPr>
          <w:rFonts w:ascii="Times New Roman" w:hAnsi="Times New Roman" w:cs="Times New Roman"/>
        </w:rPr>
      </w:pPr>
      <w:r w:rsidRPr="00C62ADE">
        <w:rPr>
          <w:rFonts w:ascii="Times New Roman" w:hAnsi="Times New Roman" w:cs="Times New Roman"/>
        </w:rPr>
        <w:t>Спеціальність – 293 «Міжнародне право»</w:t>
      </w:r>
    </w:p>
    <w:p w:rsidR="00C62ADE" w:rsidRPr="00C62ADE" w:rsidRDefault="00C62ADE" w:rsidP="00C62ADE">
      <w:pPr>
        <w:rPr>
          <w:rFonts w:ascii="Times New Roman" w:hAnsi="Times New Roman" w:cs="Times New Roman"/>
        </w:rPr>
      </w:pPr>
      <w:r w:rsidRPr="00C62ADE">
        <w:rPr>
          <w:rFonts w:ascii="Times New Roman" w:hAnsi="Times New Roman" w:cs="Times New Roman"/>
        </w:rPr>
        <w:t>Статус навчальної дисципліни – за вибором студента</w:t>
      </w:r>
    </w:p>
    <w:p w:rsidR="00C62ADE" w:rsidRPr="00C62ADE" w:rsidRDefault="00C62ADE" w:rsidP="00C62ADE">
      <w:pPr>
        <w:rPr>
          <w:rFonts w:ascii="Times New Roman" w:hAnsi="Times New Roman" w:cs="Times New Roman"/>
        </w:rPr>
      </w:pPr>
      <w:r w:rsidRPr="00C62ADE">
        <w:rPr>
          <w:rFonts w:ascii="Times New Roman" w:hAnsi="Times New Roman" w:cs="Times New Roman"/>
        </w:rPr>
        <w:t>Рік набору – 2024</w:t>
      </w: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Pr="00C62ADE" w:rsidRDefault="00C62ADE" w:rsidP="00C62ADE">
      <w:pPr>
        <w:rPr>
          <w:rFonts w:ascii="Times New Roman" w:hAnsi="Times New Roman" w:cs="Times New Roman"/>
          <w:lang w:val="uk-UA"/>
        </w:rPr>
      </w:pPr>
    </w:p>
    <w:p w:rsidR="00C62ADE" w:rsidRDefault="00C62ADE" w:rsidP="00C62ADE">
      <w:pPr>
        <w:jc w:val="center"/>
        <w:rPr>
          <w:rFonts w:ascii="Times New Roman" w:hAnsi="Times New Roman" w:cs="Times New Roman"/>
        </w:rPr>
      </w:pPr>
      <w:r w:rsidRPr="00C62ADE">
        <w:rPr>
          <w:rFonts w:ascii="Times New Roman" w:hAnsi="Times New Roman" w:cs="Times New Roman"/>
        </w:rPr>
        <w:t>Харків 202</w:t>
      </w:r>
      <w:r w:rsidR="008F3D93">
        <w:rPr>
          <w:rFonts w:ascii="Times New Roman" w:hAnsi="Times New Roman" w:cs="Times New Roman"/>
          <w:lang w:val="uk-UA"/>
        </w:rPr>
        <w:t>4</w:t>
      </w:r>
      <w:r>
        <w:rPr>
          <w:rFonts w:ascii="Times New Roman" w:hAnsi="Times New Roman" w:cs="Times New Roman"/>
        </w:rPr>
        <w:br w:type="page"/>
      </w:r>
    </w:p>
    <w:p w:rsidR="00C62ADE" w:rsidRPr="00DC683D" w:rsidRDefault="00C62ADE" w:rsidP="00C62ADE">
      <w:pPr>
        <w:jc w:val="center"/>
        <w:rPr>
          <w:rFonts w:ascii="Times New Roman" w:hAnsi="Times New Roman" w:cs="Times New Roman"/>
        </w:rPr>
      </w:pPr>
    </w:p>
    <w:p w:rsidR="00C62ADE" w:rsidRPr="00DC683D" w:rsidRDefault="00C62ADE" w:rsidP="00020A68">
      <w:pPr>
        <w:jc w:val="both"/>
        <w:rPr>
          <w:rFonts w:ascii="Times New Roman" w:hAnsi="Times New Roman" w:cs="Times New Roman"/>
        </w:rPr>
      </w:pPr>
      <w:r w:rsidRPr="00DC683D">
        <w:rPr>
          <w:rFonts w:ascii="Times New Roman" w:hAnsi="Times New Roman" w:cs="Times New Roman"/>
        </w:rPr>
        <w:t>Навчально-методичні матеріали для практичних занять та самостійної роботи з навчальної дисципліни «</w:t>
      </w:r>
      <w:r w:rsidR="00020A68" w:rsidRPr="00020A68">
        <w:t xml:space="preserve"> </w:t>
      </w:r>
      <w:r w:rsidR="00020A68">
        <w:rPr>
          <w:rFonts w:ascii="Times New Roman" w:hAnsi="Times New Roman" w:cs="Times New Roman"/>
          <w:lang w:val="uk-UA"/>
        </w:rPr>
        <w:t>В</w:t>
      </w:r>
      <w:r w:rsidR="00020A68" w:rsidRPr="00020A68">
        <w:rPr>
          <w:rFonts w:ascii="Times New Roman" w:hAnsi="Times New Roman" w:cs="Times New Roman"/>
        </w:rPr>
        <w:t>изнання та виконання рішень іноземних судів</w:t>
      </w:r>
      <w:r w:rsidR="00020A68">
        <w:rPr>
          <w:rFonts w:ascii="Times New Roman" w:hAnsi="Times New Roman" w:cs="Times New Roman"/>
          <w:lang w:val="uk-UA"/>
        </w:rPr>
        <w:t xml:space="preserve"> </w:t>
      </w:r>
      <w:r w:rsidR="00020A68" w:rsidRPr="00020A68">
        <w:rPr>
          <w:rFonts w:ascii="Times New Roman" w:hAnsi="Times New Roman" w:cs="Times New Roman"/>
        </w:rPr>
        <w:t xml:space="preserve">та міжнародного комерційного арбітражу </w:t>
      </w:r>
      <w:r w:rsidRPr="00DC683D">
        <w:rPr>
          <w:rFonts w:ascii="Times New Roman" w:hAnsi="Times New Roman" w:cs="Times New Roman"/>
        </w:rPr>
        <w:t>» для здобувачів вищої освіти другого (магістерського) рівня вищої освіти галузі знань 29 «Міжнародні відносини» спеціальності 293 «Міжнародне право». Харків: Нац. юрид. ун-т імені Ярослава Мудрого, 2024. 58 с.</w:t>
      </w:r>
    </w:p>
    <w:p w:rsidR="00C62ADE" w:rsidRDefault="00C62ADE" w:rsidP="00C62ADE">
      <w:pPr>
        <w:rPr>
          <w:lang w:val="uk-UA"/>
        </w:rPr>
      </w:pPr>
    </w:p>
    <w:p w:rsidR="00C62ADE" w:rsidRDefault="00C62ADE" w:rsidP="00C62ADE">
      <w:pPr>
        <w:rPr>
          <w:lang w:val="uk-UA"/>
        </w:rPr>
      </w:pPr>
    </w:p>
    <w:p w:rsidR="00C62ADE" w:rsidRDefault="00C62ADE" w:rsidP="00C62ADE">
      <w:pPr>
        <w:rPr>
          <w:lang w:val="uk-UA"/>
        </w:rPr>
      </w:pP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Розробник:</w:t>
      </w: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Кравцов Сергій Олександрович, кандидат юридичних наук, доцент</w:t>
      </w:r>
    </w:p>
    <w:p w:rsidR="00C62ADE" w:rsidRPr="00C62ADE" w:rsidRDefault="00C62ADE" w:rsidP="00C62ADE">
      <w:pPr>
        <w:jc w:val="center"/>
        <w:rPr>
          <w:rFonts w:ascii="Times New Roman" w:hAnsi="Times New Roman" w:cs="Times New Roman"/>
        </w:rPr>
      </w:pPr>
      <w:r w:rsidRPr="00C62ADE">
        <w:rPr>
          <w:rFonts w:ascii="Times New Roman" w:hAnsi="Times New Roman" w:cs="Times New Roman"/>
        </w:rPr>
        <w:t xml:space="preserve">Затверджено на засіданні кафедри цивільного судочинства, арбітражу та міжнаррдного приватного права (протокол № </w:t>
      </w:r>
      <w:r w:rsidR="00DC683D">
        <w:rPr>
          <w:rFonts w:ascii="Times New Roman" w:hAnsi="Times New Roman" w:cs="Times New Roman"/>
          <w:lang w:val="uk-UA"/>
        </w:rPr>
        <w:t>__</w:t>
      </w:r>
      <w:r w:rsidRPr="00C62ADE">
        <w:rPr>
          <w:rFonts w:ascii="Times New Roman" w:hAnsi="Times New Roman" w:cs="Times New Roman"/>
        </w:rPr>
        <w:t xml:space="preserve"> від </w:t>
      </w:r>
      <w:r w:rsidR="00DC683D">
        <w:rPr>
          <w:rFonts w:ascii="Times New Roman" w:hAnsi="Times New Roman" w:cs="Times New Roman"/>
          <w:lang w:val="uk-UA"/>
        </w:rPr>
        <w:t>_________</w:t>
      </w:r>
      <w:r w:rsidRPr="00C62ADE">
        <w:rPr>
          <w:rFonts w:ascii="Times New Roman" w:hAnsi="Times New Roman" w:cs="Times New Roman"/>
        </w:rPr>
        <w:t xml:space="preserve"> р.)</w:t>
      </w:r>
    </w:p>
    <w:p w:rsidR="00C62ADE" w:rsidRDefault="00C62ADE" w:rsidP="00C62ADE">
      <w:pPr>
        <w:rPr>
          <w:lang w:val="uk-UA"/>
        </w:rPr>
      </w:pPr>
    </w:p>
    <w:p w:rsidR="00C62ADE" w:rsidRDefault="00C62ADE" w:rsidP="00C62ADE">
      <w:pPr>
        <w:rPr>
          <w:lang w:val="uk-UA"/>
        </w:rPr>
      </w:pPr>
    </w:p>
    <w:p w:rsidR="00C62ADE" w:rsidRDefault="00C62ADE" w:rsidP="00C62ADE">
      <w:pPr>
        <w:rPr>
          <w:lang w:val="uk-UA"/>
        </w:rPr>
      </w:pPr>
    </w:p>
    <w:p w:rsidR="00C62ADE" w:rsidRDefault="00C62ADE" w:rsidP="00C62ADE">
      <w:pPr>
        <w:rPr>
          <w:lang w:val="uk-UA"/>
        </w:rPr>
      </w:pPr>
    </w:p>
    <w:p w:rsidR="00C62ADE" w:rsidRDefault="00C62ADE" w:rsidP="00C62ADE">
      <w:pPr>
        <w:jc w:val="center"/>
        <w:rPr>
          <w:rFonts w:ascii="Times New Roman" w:hAnsi="Times New Roman" w:cs="Times New Roman"/>
          <w:b/>
          <w:bCs/>
          <w:i/>
          <w:iCs/>
          <w:lang w:val="uk-UA"/>
        </w:rPr>
      </w:pPr>
    </w:p>
    <w:p w:rsidR="00C62ADE" w:rsidRDefault="00C62ADE" w:rsidP="00C62ADE">
      <w:pPr>
        <w:jc w:val="center"/>
        <w:rPr>
          <w:rFonts w:ascii="Times New Roman" w:hAnsi="Times New Roman" w:cs="Times New Roman"/>
          <w:b/>
          <w:bCs/>
          <w:i/>
          <w:iCs/>
          <w:lang w:val="uk-UA"/>
        </w:rPr>
      </w:pPr>
    </w:p>
    <w:p w:rsidR="00C62ADE" w:rsidRDefault="00C62ADE" w:rsidP="00C62ADE">
      <w:pPr>
        <w:jc w:val="center"/>
        <w:rPr>
          <w:rFonts w:ascii="Times New Roman" w:hAnsi="Times New Roman" w:cs="Times New Roman"/>
        </w:rPr>
      </w:pPr>
      <w:r w:rsidRPr="00C62ADE">
        <w:rPr>
          <w:rFonts w:ascii="Times New Roman" w:hAnsi="Times New Roman" w:cs="Times New Roman"/>
          <w:b/>
          <w:bCs/>
          <w:i/>
          <w:iCs/>
        </w:rPr>
        <w:t>Завідувач кафедри</w:t>
      </w:r>
      <w:r w:rsidRPr="00C62ADE">
        <w:rPr>
          <w:rFonts w:ascii="Times New Roman" w:hAnsi="Times New Roman" w:cs="Times New Roman"/>
        </w:rPr>
        <w:t xml:space="preserve"> – </w:t>
      </w:r>
      <w:proofErr w:type="spellStart"/>
      <w:r w:rsidRPr="00C62ADE">
        <w:rPr>
          <w:rFonts w:ascii="Times New Roman" w:hAnsi="Times New Roman" w:cs="Times New Roman"/>
          <w:lang w:val="uk-UA"/>
        </w:rPr>
        <w:t>Цувіна</w:t>
      </w:r>
      <w:proofErr w:type="spellEnd"/>
      <w:r w:rsidRPr="00C62ADE">
        <w:rPr>
          <w:rFonts w:ascii="Times New Roman" w:hAnsi="Times New Roman" w:cs="Times New Roman"/>
          <w:lang w:val="uk-UA"/>
        </w:rPr>
        <w:t xml:space="preserve"> Тетяна Андріївна</w:t>
      </w:r>
      <w:r w:rsidRPr="00C62ADE">
        <w:rPr>
          <w:rFonts w:ascii="Times New Roman" w:hAnsi="Times New Roman" w:cs="Times New Roman"/>
        </w:rPr>
        <w:t>, доктор юридичних наук, професор, професор</w:t>
      </w:r>
      <w:r>
        <w:rPr>
          <w:rFonts w:ascii="Times New Roman" w:hAnsi="Times New Roman" w:cs="Times New Roman"/>
        </w:rPr>
        <w:br w:type="page"/>
      </w:r>
    </w:p>
    <w:p w:rsidR="00C62ADE" w:rsidRPr="00DC683D" w:rsidRDefault="00C62ADE" w:rsidP="00DC683D">
      <w:pPr>
        <w:spacing w:after="0" w:line="240" w:lineRule="auto"/>
        <w:ind w:firstLine="567"/>
        <w:jc w:val="center"/>
        <w:rPr>
          <w:rFonts w:ascii="Times New Roman" w:hAnsi="Times New Roman" w:cs="Times New Roman"/>
          <w:b/>
          <w:bCs/>
          <w:lang w:val="uk-UA"/>
        </w:rPr>
      </w:pPr>
      <w:r w:rsidRPr="00DC683D">
        <w:rPr>
          <w:rFonts w:ascii="Times New Roman" w:hAnsi="Times New Roman" w:cs="Times New Roman"/>
          <w:b/>
          <w:bCs/>
          <w:lang w:val="uk-UA"/>
        </w:rPr>
        <w:lastRenderedPageBreak/>
        <w:t>ВСТУП</w:t>
      </w:r>
    </w:p>
    <w:p w:rsidR="00C62ADE" w:rsidRP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Навчальна дисципліна «</w:t>
      </w:r>
      <w:r w:rsidR="00020A68" w:rsidRPr="00020A68">
        <w:rPr>
          <w:rFonts w:ascii="Times New Roman" w:hAnsi="Times New Roman" w:cs="Times New Roman"/>
          <w:lang w:val="uk-UA"/>
        </w:rPr>
        <w:t>Визнання та виконання рішень іноземних судів та міжнародного комерційного арбітражу</w:t>
      </w:r>
      <w:r w:rsidRPr="00C62ADE">
        <w:rPr>
          <w:rFonts w:ascii="Times New Roman" w:hAnsi="Times New Roman" w:cs="Times New Roman"/>
          <w:lang w:val="uk-UA"/>
        </w:rPr>
        <w:t xml:space="preserve">» включає поняття </w:t>
      </w:r>
      <w:r w:rsidR="00020A68">
        <w:rPr>
          <w:rFonts w:ascii="Times New Roman" w:hAnsi="Times New Roman" w:cs="Times New Roman"/>
          <w:lang w:val="uk-UA"/>
        </w:rPr>
        <w:t>процедури екзекватури як національних судів так і міжнародного комерційного арбітражу</w:t>
      </w:r>
      <w:r w:rsidRPr="00C62ADE">
        <w:rPr>
          <w:rFonts w:ascii="Times New Roman" w:hAnsi="Times New Roman" w:cs="Times New Roman"/>
          <w:lang w:val="uk-UA"/>
        </w:rPr>
        <w:t>, особливості та порядок розгляду цивільно-правових спорів за допомогою міжнародного комерційного арбітражу</w:t>
      </w:r>
      <w:r>
        <w:rPr>
          <w:rFonts w:ascii="Times New Roman" w:hAnsi="Times New Roman" w:cs="Times New Roman"/>
          <w:lang w:val="uk-UA"/>
        </w:rPr>
        <w:t>.</w:t>
      </w:r>
    </w:p>
    <w:p w:rsid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Навчальна дисципліна «</w:t>
      </w:r>
      <w:r w:rsidR="00020A68" w:rsidRPr="00020A68">
        <w:rPr>
          <w:rFonts w:ascii="Times New Roman" w:hAnsi="Times New Roman" w:cs="Times New Roman"/>
          <w:lang w:val="uk-UA"/>
        </w:rPr>
        <w:t>Визнання та виконання рішень іноземних судів та міжнародного комерційного арбітражу</w:t>
      </w:r>
      <w:r w:rsidRPr="00C62ADE">
        <w:rPr>
          <w:rFonts w:ascii="Times New Roman" w:hAnsi="Times New Roman" w:cs="Times New Roman"/>
          <w:lang w:val="uk-UA"/>
        </w:rPr>
        <w:t xml:space="preserve">» за статусом у структурі освітньо-професійної програми підготовки правників є вибірковою та присвячена поглибленому вивченню актуальних питань теорії та практики застосування </w:t>
      </w:r>
      <w:r w:rsidR="00020A68">
        <w:rPr>
          <w:rFonts w:ascii="Times New Roman" w:hAnsi="Times New Roman" w:cs="Times New Roman"/>
          <w:lang w:val="uk-UA"/>
        </w:rPr>
        <w:t xml:space="preserve">процедури визнання та виконання рішень іноземних судів та </w:t>
      </w:r>
      <w:r>
        <w:rPr>
          <w:rFonts w:ascii="Times New Roman" w:hAnsi="Times New Roman" w:cs="Times New Roman"/>
          <w:lang w:val="uk-UA"/>
        </w:rPr>
        <w:t xml:space="preserve"> міжнародного комерційного арбітражу</w:t>
      </w:r>
      <w:r w:rsidRPr="00C62ADE">
        <w:rPr>
          <w:rFonts w:ascii="Times New Roman" w:hAnsi="Times New Roman" w:cs="Times New Roman"/>
          <w:lang w:val="uk-UA"/>
        </w:rPr>
        <w:t>.</w:t>
      </w:r>
    </w:p>
    <w:p w:rsidR="00020A68" w:rsidRPr="00020A68" w:rsidRDefault="00020A68" w:rsidP="00020A68">
      <w:pPr>
        <w:spacing w:after="0" w:line="240" w:lineRule="auto"/>
        <w:ind w:firstLine="567"/>
        <w:jc w:val="both"/>
        <w:rPr>
          <w:rFonts w:ascii="Times New Roman" w:hAnsi="Times New Roman" w:cs="Times New Roman"/>
          <w:b/>
          <w:bCs/>
          <w:i/>
          <w:iCs/>
        </w:rPr>
      </w:pPr>
      <w:r w:rsidRPr="00020A68">
        <w:rPr>
          <w:rFonts w:ascii="Times New Roman" w:hAnsi="Times New Roman" w:cs="Times New Roman"/>
          <w:b/>
          <w:bCs/>
          <w:i/>
          <w:iCs/>
        </w:rPr>
        <w:t xml:space="preserve">Мета навчальної дисципліни – </w:t>
      </w:r>
      <w:r w:rsidRPr="00020A68">
        <w:rPr>
          <w:rFonts w:ascii="Times New Roman" w:hAnsi="Times New Roman" w:cs="Times New Roman"/>
        </w:rPr>
        <w:t>формування цілісної системи професійних компетентностей здобувачів вищої освіти у відносно самостійному і специфічному сегменті юридичної практики – транскордонному виконавчому провадженні, який потребує застосування міжнародно-правових актів, модельних міжнародно-правових норм за наявності “іноземного елементу” й поширення національного правового режиму на процедури визнання й виконання рішень іноземних судів і рішень міжнародного комерційного арбітражу.</w:t>
      </w:r>
    </w:p>
    <w:p w:rsidR="00020A68" w:rsidRPr="00020A68" w:rsidRDefault="00020A68" w:rsidP="00020A68">
      <w:pPr>
        <w:spacing w:after="0" w:line="240" w:lineRule="auto"/>
        <w:ind w:firstLine="567"/>
        <w:jc w:val="both"/>
        <w:rPr>
          <w:rFonts w:ascii="Times New Roman" w:hAnsi="Times New Roman" w:cs="Times New Roman"/>
          <w:b/>
          <w:bCs/>
          <w:i/>
          <w:iCs/>
        </w:rPr>
      </w:pPr>
      <w:r w:rsidRPr="00020A68">
        <w:rPr>
          <w:rFonts w:ascii="Times New Roman" w:hAnsi="Times New Roman" w:cs="Times New Roman"/>
          <w:b/>
          <w:bCs/>
          <w:i/>
          <w:iCs/>
        </w:rPr>
        <w:t xml:space="preserve">Завдання: </w:t>
      </w:r>
    </w:p>
    <w:p w:rsidR="00020A68" w:rsidRPr="00020A68" w:rsidRDefault="00020A68" w:rsidP="00020A68">
      <w:pPr>
        <w:spacing w:after="0" w:line="240" w:lineRule="auto"/>
        <w:ind w:firstLine="567"/>
        <w:jc w:val="both"/>
        <w:rPr>
          <w:rFonts w:ascii="Times New Roman" w:hAnsi="Times New Roman" w:cs="Times New Roman"/>
        </w:rPr>
      </w:pPr>
      <w:r w:rsidRPr="00020A68">
        <w:rPr>
          <w:rFonts w:ascii="Times New Roman" w:hAnsi="Times New Roman" w:cs="Times New Roman"/>
        </w:rPr>
        <w:t>- формування поглибленої системи теоретичних знань (концепцій, доктрин науки цивільного процесуального права) щодо процедур визнання й виконання рішень іноземних судів як специфічного сегмента юстиціарної юридичної практики з “іноземним елементом”, яка здійснюється у правових формах транскордонного виконавчого провадження, врегульованого міжнародно-правовими актами, модельними нормами права, інтеграційним правом ЄС і національним правом;</w:t>
      </w:r>
    </w:p>
    <w:p w:rsidR="00020A68" w:rsidRPr="00020A68" w:rsidRDefault="00020A68" w:rsidP="00020A68">
      <w:pPr>
        <w:spacing w:after="0" w:line="240" w:lineRule="auto"/>
        <w:ind w:firstLine="567"/>
        <w:jc w:val="both"/>
        <w:rPr>
          <w:rFonts w:ascii="Times New Roman" w:hAnsi="Times New Roman" w:cs="Times New Roman"/>
        </w:rPr>
      </w:pPr>
      <w:r w:rsidRPr="00020A68">
        <w:rPr>
          <w:rFonts w:ascii="Times New Roman" w:hAnsi="Times New Roman" w:cs="Times New Roman"/>
        </w:rPr>
        <w:t>– розуміння основних тенденцій правового регулювання і практики транскордонного виконавчого провадження в контексті міжнародних стандартів справедливого судочинства, функцій виконавчого провадження і транскордонного виконавчого провадження у процесуальних системах;</w:t>
      </w:r>
    </w:p>
    <w:p w:rsidR="00020A68" w:rsidRPr="00020A68" w:rsidRDefault="00020A68" w:rsidP="00020A68">
      <w:pPr>
        <w:spacing w:after="0" w:line="240" w:lineRule="auto"/>
        <w:ind w:firstLine="567"/>
        <w:jc w:val="both"/>
        <w:rPr>
          <w:rFonts w:ascii="Times New Roman" w:hAnsi="Times New Roman" w:cs="Times New Roman"/>
        </w:rPr>
      </w:pPr>
      <w:r w:rsidRPr="00020A68">
        <w:rPr>
          <w:rFonts w:ascii="Times New Roman" w:hAnsi="Times New Roman" w:cs="Times New Roman"/>
        </w:rPr>
        <w:t xml:space="preserve">– оволодіння науково-теоретичними підходами, практичними методами і прийомами професійної діяльності у провадженнях транскордонного характеру з визнання й виконання рішень іноземних судів і міжнародного комерційного арбітражу у різних національних правопорядках; </w:t>
      </w:r>
    </w:p>
    <w:p w:rsidR="00020A68" w:rsidRPr="00020A68" w:rsidRDefault="00020A68" w:rsidP="00020A68">
      <w:pPr>
        <w:spacing w:after="0" w:line="240" w:lineRule="auto"/>
        <w:ind w:firstLine="567"/>
        <w:jc w:val="both"/>
        <w:rPr>
          <w:rFonts w:ascii="Times New Roman" w:hAnsi="Times New Roman" w:cs="Times New Roman"/>
        </w:rPr>
      </w:pPr>
      <w:r w:rsidRPr="00020A68">
        <w:rPr>
          <w:rFonts w:ascii="Times New Roman" w:hAnsi="Times New Roman" w:cs="Times New Roman"/>
        </w:rPr>
        <w:t>– засвоєння інноваційних практик, практичних навичок юридичної техніки тлумачення масиву нормативно-правових актів, що унормовують транскордонне виконавче провадження, документотехніки складення процесуальних, ділових та інших документів під час провадження у справах щодо визнання й виконання рішень іноземних судів і міжнародного комерційного  арбітражу.</w:t>
      </w:r>
    </w:p>
    <w:p w:rsidR="00020A68" w:rsidRPr="00020A68" w:rsidRDefault="00020A68" w:rsidP="00020A68">
      <w:pPr>
        <w:spacing w:after="0" w:line="240" w:lineRule="auto"/>
        <w:ind w:firstLine="567"/>
        <w:jc w:val="both"/>
        <w:rPr>
          <w:rFonts w:ascii="Times New Roman" w:hAnsi="Times New Roman" w:cs="Times New Roman"/>
        </w:rPr>
      </w:pPr>
      <w:r w:rsidRPr="00020A68">
        <w:rPr>
          <w:rFonts w:ascii="Times New Roman" w:hAnsi="Times New Roman" w:cs="Times New Roman"/>
        </w:rPr>
        <w:t>– набуття умінь з аналізу й оцінки процесуальних ситуацій, які виникають під час визнання й виконання рішень іноземних судів і міжнародних комерційних арбітражів.</w:t>
      </w:r>
    </w:p>
    <w:p w:rsidR="00020A68" w:rsidRPr="00020A68" w:rsidRDefault="00020A68" w:rsidP="00020A68">
      <w:pPr>
        <w:spacing w:after="0" w:line="240" w:lineRule="auto"/>
        <w:ind w:firstLine="567"/>
        <w:jc w:val="both"/>
        <w:rPr>
          <w:rFonts w:ascii="Times New Roman" w:hAnsi="Times New Roman" w:cs="Times New Roman"/>
          <w:b/>
          <w:bCs/>
          <w:i/>
          <w:iCs/>
        </w:rPr>
      </w:pPr>
      <w:r w:rsidRPr="00020A68">
        <w:rPr>
          <w:rFonts w:ascii="Times New Roman" w:hAnsi="Times New Roman" w:cs="Times New Roman"/>
          <w:b/>
          <w:bCs/>
          <w:i/>
          <w:iCs/>
        </w:rPr>
        <w:t xml:space="preserve">Пререквізити: «Цивільний процес», «Практикум зі складання процесуальних документів у цивільних справах», «Виконавче провадження», </w:t>
      </w:r>
    </w:p>
    <w:p w:rsidR="00020A68" w:rsidRPr="00020A68" w:rsidRDefault="00020A68" w:rsidP="00020A68">
      <w:pPr>
        <w:spacing w:after="0" w:line="240" w:lineRule="auto"/>
        <w:ind w:firstLine="567"/>
        <w:jc w:val="both"/>
        <w:rPr>
          <w:rFonts w:ascii="Times New Roman" w:hAnsi="Times New Roman" w:cs="Times New Roman"/>
          <w:b/>
          <w:bCs/>
          <w:i/>
          <w:iCs/>
        </w:rPr>
      </w:pPr>
      <w:r w:rsidRPr="00020A68">
        <w:rPr>
          <w:rFonts w:ascii="Times New Roman" w:hAnsi="Times New Roman" w:cs="Times New Roman"/>
          <w:b/>
          <w:bCs/>
          <w:i/>
          <w:iCs/>
        </w:rPr>
        <w:t>Кореквізити: «Міжнародний цивільний процес», «Міжнародний комерційний арбітраж».</w:t>
      </w:r>
    </w:p>
    <w:p w:rsidR="00C62ADE" w:rsidRDefault="00020A68" w:rsidP="00020A68">
      <w:pPr>
        <w:spacing w:after="0" w:line="240" w:lineRule="auto"/>
        <w:ind w:firstLine="567"/>
        <w:jc w:val="both"/>
        <w:rPr>
          <w:rFonts w:ascii="Times New Roman" w:hAnsi="Times New Roman" w:cs="Times New Roman"/>
          <w:lang w:val="uk-UA"/>
        </w:rPr>
      </w:pPr>
      <w:r w:rsidRPr="00020A68">
        <w:rPr>
          <w:rFonts w:ascii="Times New Roman" w:hAnsi="Times New Roman" w:cs="Times New Roman"/>
          <w:b/>
          <w:bCs/>
          <w:i/>
          <w:iCs/>
        </w:rPr>
        <w:t>Постреквізити: «Альтернативні способи розгляду та вирішення цивільно-правових спорів».</w:t>
      </w:r>
    </w:p>
    <w:p w:rsidR="00C62ADE" w:rsidRDefault="00C62ADE" w:rsidP="00C62ADE">
      <w:pPr>
        <w:spacing w:after="0" w:line="240" w:lineRule="auto"/>
        <w:ind w:firstLine="567"/>
        <w:jc w:val="both"/>
        <w:rPr>
          <w:rFonts w:ascii="Times New Roman" w:hAnsi="Times New Roman" w:cs="Times New Roman"/>
          <w:lang w:val="uk-UA"/>
        </w:rPr>
      </w:pPr>
      <w:r>
        <w:rPr>
          <w:rFonts w:ascii="Times New Roman" w:hAnsi="Times New Roman" w:cs="Times New Roman"/>
          <w:lang w:val="uk-UA"/>
        </w:rPr>
        <w:br w:type="page"/>
      </w:r>
    </w:p>
    <w:p w:rsidR="00C62ADE" w:rsidRPr="00C62ADE" w:rsidRDefault="00C62ADE" w:rsidP="00C62ADE">
      <w:pPr>
        <w:spacing w:after="0" w:line="240" w:lineRule="auto"/>
        <w:ind w:left="4536"/>
        <w:jc w:val="both"/>
        <w:rPr>
          <w:rFonts w:ascii="Times New Roman" w:hAnsi="Times New Roman" w:cs="Times New Roman"/>
          <w:b/>
          <w:bCs/>
          <w:lang w:val="uk-UA"/>
        </w:rPr>
      </w:pPr>
      <w:r w:rsidRPr="00C62ADE">
        <w:rPr>
          <w:rFonts w:ascii="Times New Roman" w:hAnsi="Times New Roman" w:cs="Times New Roman"/>
          <w:b/>
          <w:bCs/>
          <w:lang w:val="uk-UA"/>
        </w:rPr>
        <w:lastRenderedPageBreak/>
        <w:t>ЗАТВЕРДЖЕНО</w:t>
      </w:r>
    </w:p>
    <w:p w:rsidR="00C62ADE" w:rsidRDefault="00C62ADE" w:rsidP="00C62ADE">
      <w:pPr>
        <w:spacing w:after="0" w:line="240" w:lineRule="auto"/>
        <w:ind w:left="4536"/>
        <w:jc w:val="both"/>
        <w:rPr>
          <w:rFonts w:ascii="Times New Roman" w:hAnsi="Times New Roman" w:cs="Times New Roman"/>
          <w:b/>
          <w:bCs/>
          <w:lang w:val="uk-UA"/>
        </w:rPr>
      </w:pPr>
      <w:r w:rsidRPr="00C62ADE">
        <w:rPr>
          <w:rFonts w:ascii="Times New Roman" w:hAnsi="Times New Roman" w:cs="Times New Roman"/>
          <w:b/>
          <w:bCs/>
          <w:lang w:val="uk-UA"/>
        </w:rPr>
        <w:t xml:space="preserve">вченою радою Національного юридичного університету імені Ярослава Мудрого» (протокол </w:t>
      </w:r>
      <w:proofErr w:type="spellStart"/>
      <w:r w:rsidRPr="00C62ADE">
        <w:rPr>
          <w:rFonts w:ascii="Times New Roman" w:hAnsi="Times New Roman" w:cs="Times New Roman"/>
          <w:b/>
          <w:bCs/>
          <w:lang w:val="uk-UA"/>
        </w:rPr>
        <w:t>No</w:t>
      </w:r>
      <w:proofErr w:type="spellEnd"/>
      <w:r w:rsidRPr="00C62ADE">
        <w:rPr>
          <w:rFonts w:ascii="Times New Roman" w:hAnsi="Times New Roman" w:cs="Times New Roman"/>
          <w:b/>
          <w:bCs/>
          <w:lang w:val="uk-UA"/>
        </w:rPr>
        <w:t xml:space="preserve"> ... від ... 202</w:t>
      </w:r>
      <w:r>
        <w:rPr>
          <w:rFonts w:ascii="Times New Roman" w:hAnsi="Times New Roman" w:cs="Times New Roman"/>
          <w:b/>
          <w:bCs/>
          <w:lang w:val="uk-UA"/>
        </w:rPr>
        <w:t>4</w:t>
      </w:r>
      <w:r w:rsidRPr="00C62ADE">
        <w:rPr>
          <w:rFonts w:ascii="Times New Roman" w:hAnsi="Times New Roman" w:cs="Times New Roman"/>
          <w:b/>
          <w:bCs/>
          <w:lang w:val="uk-UA"/>
        </w:rPr>
        <w:t xml:space="preserve"> р.)</w:t>
      </w:r>
    </w:p>
    <w:p w:rsidR="00C62ADE" w:rsidRDefault="00C62ADE" w:rsidP="00C62ADE">
      <w:pPr>
        <w:spacing w:after="0" w:line="240" w:lineRule="auto"/>
        <w:ind w:left="4536"/>
        <w:jc w:val="both"/>
        <w:rPr>
          <w:rFonts w:ascii="Times New Roman" w:hAnsi="Times New Roman" w:cs="Times New Roman"/>
          <w:b/>
          <w:bCs/>
          <w:lang w:val="uk-UA"/>
        </w:rPr>
      </w:pPr>
    </w:p>
    <w:p w:rsidR="00C62ADE" w:rsidRPr="00C62ADE" w:rsidRDefault="00C62ADE" w:rsidP="00C62ADE">
      <w:pPr>
        <w:spacing w:after="0" w:line="240" w:lineRule="auto"/>
        <w:ind w:firstLine="567"/>
        <w:jc w:val="center"/>
        <w:rPr>
          <w:rFonts w:ascii="Times New Roman" w:hAnsi="Times New Roman" w:cs="Times New Roman"/>
          <w:b/>
          <w:bCs/>
          <w:lang w:val="uk-UA"/>
        </w:rPr>
      </w:pPr>
      <w:r w:rsidRPr="00C62ADE">
        <w:rPr>
          <w:rFonts w:ascii="Times New Roman" w:hAnsi="Times New Roman" w:cs="Times New Roman"/>
          <w:b/>
          <w:bCs/>
          <w:lang w:val="uk-UA"/>
        </w:rPr>
        <w:t>2. ПРОГРАМА НАВЧАЛЬНОЇ ДИСЦИПЛІНИ «Міжнародний комерційний арбітраж»</w:t>
      </w:r>
    </w:p>
    <w:p w:rsidR="00C62ADE" w:rsidRDefault="00C62ADE" w:rsidP="00C62ADE">
      <w:pPr>
        <w:spacing w:after="0" w:line="240" w:lineRule="auto"/>
        <w:ind w:firstLine="567"/>
        <w:jc w:val="both"/>
        <w:rPr>
          <w:rFonts w:ascii="Times New Roman" w:hAnsi="Times New Roman" w:cs="Times New Roman"/>
          <w:lang w:val="uk-UA"/>
        </w:rPr>
      </w:pPr>
    </w:p>
    <w:p w:rsidR="00020A68" w:rsidRPr="00020A68" w:rsidRDefault="00020A68" w:rsidP="00020A68">
      <w:pPr>
        <w:spacing w:after="0" w:line="240" w:lineRule="auto"/>
        <w:ind w:firstLine="567"/>
        <w:jc w:val="both"/>
        <w:rPr>
          <w:rFonts w:ascii="Times New Roman" w:hAnsi="Times New Roman" w:cs="Times New Roman"/>
          <w:b/>
          <w:bCs/>
          <w:lang w:val="uk-UA"/>
        </w:rPr>
      </w:pPr>
      <w:r w:rsidRPr="00020A68">
        <w:rPr>
          <w:rFonts w:ascii="Times New Roman" w:hAnsi="Times New Roman" w:cs="Times New Roman"/>
          <w:b/>
          <w:bCs/>
          <w:lang w:val="uk-UA"/>
        </w:rPr>
        <w:t>Модуль 1. Виконавче провадження в процесуальних системах.</w:t>
      </w:r>
    </w:p>
    <w:p w:rsidR="00020A68" w:rsidRDefault="00020A68" w:rsidP="00020A68">
      <w:pPr>
        <w:spacing w:after="0" w:line="240" w:lineRule="auto"/>
        <w:ind w:firstLine="567"/>
        <w:jc w:val="both"/>
        <w:rPr>
          <w:rFonts w:ascii="Times New Roman" w:hAnsi="Times New Roman" w:cs="Times New Roman"/>
          <w:lang w:val="uk-UA"/>
        </w:rPr>
      </w:pPr>
      <w:r w:rsidRPr="00020A68">
        <w:rPr>
          <w:rFonts w:ascii="Times New Roman" w:hAnsi="Times New Roman" w:cs="Times New Roman"/>
          <w:b/>
          <w:bCs/>
          <w:lang w:val="uk-UA"/>
        </w:rPr>
        <w:t xml:space="preserve">Тема 1. </w:t>
      </w:r>
      <w:r w:rsidRPr="00020A68">
        <w:rPr>
          <w:rFonts w:ascii="Times New Roman" w:hAnsi="Times New Roman" w:cs="Times New Roman"/>
          <w:b/>
          <w:bCs/>
          <w:lang w:val="uk-UA"/>
        </w:rPr>
        <w:t>Виконавче провадження в процесуальних системах</w:t>
      </w:r>
      <w:r w:rsidRPr="00020A68">
        <w:rPr>
          <w:rFonts w:ascii="Times New Roman" w:hAnsi="Times New Roman" w:cs="Times New Roman"/>
          <w:lang w:val="uk-UA"/>
        </w:rPr>
        <w:t xml:space="preserve">. Природа виконавчого провадження. Моделі примусового виконання судових рішень. </w:t>
      </w:r>
    </w:p>
    <w:p w:rsidR="00020A68" w:rsidRPr="00020A68" w:rsidRDefault="00020A68" w:rsidP="00020A68">
      <w:pPr>
        <w:spacing w:after="0" w:line="240" w:lineRule="auto"/>
        <w:ind w:firstLine="567"/>
        <w:jc w:val="both"/>
        <w:rPr>
          <w:rFonts w:ascii="Times New Roman" w:hAnsi="Times New Roman" w:cs="Times New Roman"/>
          <w:lang w:val="uk-UA"/>
        </w:rPr>
      </w:pPr>
      <w:r w:rsidRPr="00020A68">
        <w:rPr>
          <w:rFonts w:ascii="Times New Roman" w:hAnsi="Times New Roman" w:cs="Times New Roman"/>
          <w:b/>
          <w:bCs/>
          <w:lang w:val="uk-UA"/>
        </w:rPr>
        <w:t xml:space="preserve">Тема 2. </w:t>
      </w:r>
      <w:r w:rsidRPr="00020A68">
        <w:rPr>
          <w:rFonts w:ascii="Times New Roman" w:hAnsi="Times New Roman" w:cs="Times New Roman"/>
          <w:b/>
          <w:bCs/>
          <w:lang w:val="uk-UA"/>
        </w:rPr>
        <w:t>Міжнародний цивільний процес та транскордонне виконавче провадження.</w:t>
      </w:r>
      <w:r w:rsidRPr="00020A68">
        <w:rPr>
          <w:rFonts w:ascii="Times New Roman" w:hAnsi="Times New Roman" w:cs="Times New Roman"/>
          <w:lang w:val="uk-UA"/>
        </w:rPr>
        <w:t xml:space="preserve"> Визнання та виконання рішень іноземних судів у контексті Європейської  Конвенції з прав людини та практики Європейського Суду з прав людини. Виконавче провадження в умовах глобалізації. Глобальний кодекс   примусового виконання.</w:t>
      </w:r>
    </w:p>
    <w:p w:rsidR="00020A68" w:rsidRDefault="00020A68" w:rsidP="00020A68">
      <w:pPr>
        <w:spacing w:after="0" w:line="240" w:lineRule="auto"/>
        <w:ind w:firstLine="567"/>
        <w:jc w:val="both"/>
        <w:rPr>
          <w:rFonts w:ascii="Times New Roman" w:hAnsi="Times New Roman" w:cs="Times New Roman"/>
          <w:lang w:val="uk-UA"/>
        </w:rPr>
      </w:pPr>
    </w:p>
    <w:p w:rsidR="00020A68" w:rsidRPr="00020A68" w:rsidRDefault="00020A68" w:rsidP="00020A68">
      <w:pPr>
        <w:spacing w:after="0" w:line="240" w:lineRule="auto"/>
        <w:ind w:firstLine="567"/>
        <w:jc w:val="both"/>
        <w:rPr>
          <w:rFonts w:ascii="Times New Roman" w:hAnsi="Times New Roman" w:cs="Times New Roman"/>
          <w:b/>
          <w:bCs/>
          <w:lang w:val="uk-UA"/>
        </w:rPr>
      </w:pPr>
      <w:r w:rsidRPr="00020A68">
        <w:rPr>
          <w:rFonts w:ascii="Times New Roman" w:hAnsi="Times New Roman" w:cs="Times New Roman"/>
          <w:b/>
          <w:bCs/>
          <w:lang w:val="uk-UA"/>
        </w:rPr>
        <w:t>Модуль 2 Визнання та виконання рішень іноземних судів в Україні.</w:t>
      </w:r>
    </w:p>
    <w:p w:rsidR="00020A68" w:rsidRPr="00020A68" w:rsidRDefault="00020A68" w:rsidP="00020A68">
      <w:pPr>
        <w:spacing w:after="0" w:line="240" w:lineRule="auto"/>
        <w:ind w:firstLine="567"/>
        <w:jc w:val="both"/>
        <w:rPr>
          <w:rFonts w:ascii="Times New Roman" w:hAnsi="Times New Roman" w:cs="Times New Roman"/>
          <w:lang w:val="uk-UA"/>
        </w:rPr>
      </w:pPr>
      <w:r w:rsidRPr="00020A68">
        <w:rPr>
          <w:rFonts w:ascii="Times New Roman" w:hAnsi="Times New Roman" w:cs="Times New Roman"/>
          <w:b/>
          <w:bCs/>
          <w:lang w:val="uk-UA"/>
        </w:rPr>
        <w:t xml:space="preserve">Тема 3. </w:t>
      </w:r>
      <w:r w:rsidRPr="00020A68">
        <w:rPr>
          <w:rFonts w:ascii="Times New Roman" w:hAnsi="Times New Roman" w:cs="Times New Roman"/>
          <w:b/>
          <w:bCs/>
          <w:lang w:val="uk-UA"/>
        </w:rPr>
        <w:t>Визнання та виконання рішень іноземних судів в Україні.</w:t>
      </w:r>
      <w:r w:rsidRPr="00020A68">
        <w:rPr>
          <w:rFonts w:ascii="Times New Roman" w:hAnsi="Times New Roman" w:cs="Times New Roman"/>
          <w:lang w:val="uk-UA"/>
        </w:rPr>
        <w:t xml:space="preserve"> Міжнародно-правове регулювання визнання та виконання рішень іноземних судів. Правова природа «іноземного судового рішення. Правові доктрини визнання та виконання рішень іноземних судів. </w:t>
      </w:r>
    </w:p>
    <w:p w:rsidR="00020A68" w:rsidRPr="00020A68" w:rsidRDefault="00020A68" w:rsidP="00020A68">
      <w:pPr>
        <w:spacing w:after="0" w:line="240" w:lineRule="auto"/>
        <w:ind w:firstLine="567"/>
        <w:jc w:val="both"/>
        <w:rPr>
          <w:rFonts w:ascii="Times New Roman" w:hAnsi="Times New Roman" w:cs="Times New Roman"/>
          <w:lang w:val="uk-UA"/>
        </w:rPr>
      </w:pPr>
      <w:r w:rsidRPr="00020A68">
        <w:rPr>
          <w:rFonts w:ascii="Times New Roman" w:hAnsi="Times New Roman" w:cs="Times New Roman"/>
          <w:b/>
          <w:bCs/>
          <w:lang w:val="uk-UA"/>
        </w:rPr>
        <w:t xml:space="preserve">Тема 4. </w:t>
      </w:r>
      <w:r w:rsidRPr="00020A68">
        <w:rPr>
          <w:rFonts w:ascii="Times New Roman" w:hAnsi="Times New Roman" w:cs="Times New Roman"/>
          <w:b/>
          <w:bCs/>
          <w:lang w:val="uk-UA"/>
        </w:rPr>
        <w:t>Процедурні питання визнання та виконання рішень іноземних судів  в Україні.</w:t>
      </w:r>
      <w:r w:rsidRPr="00020A68">
        <w:rPr>
          <w:rFonts w:ascii="Times New Roman" w:hAnsi="Times New Roman" w:cs="Times New Roman"/>
          <w:lang w:val="uk-UA"/>
        </w:rPr>
        <w:t xml:space="preserve"> Загальна характеристика визнання та виконання рішень іноземних судів в Україні. Процедурні питання визнання та виконання рішень іноземних судів в Україні. Виконання рішень  іноземного суду, що не підлягають примусовому  виконанню. Іноземні судові доручення при розгляді справ про визнання та виконання рішень іноземних судів. </w:t>
      </w:r>
    </w:p>
    <w:p w:rsidR="00020A68" w:rsidRPr="00020A68" w:rsidRDefault="00020A68" w:rsidP="00020A68">
      <w:pPr>
        <w:spacing w:after="0" w:line="240" w:lineRule="auto"/>
        <w:ind w:firstLine="567"/>
        <w:jc w:val="both"/>
        <w:rPr>
          <w:rFonts w:ascii="Times New Roman" w:hAnsi="Times New Roman" w:cs="Times New Roman"/>
          <w:lang w:val="uk-UA"/>
        </w:rPr>
      </w:pPr>
      <w:r w:rsidRPr="00020A68">
        <w:rPr>
          <w:rFonts w:ascii="Times New Roman" w:hAnsi="Times New Roman" w:cs="Times New Roman"/>
          <w:b/>
          <w:bCs/>
          <w:lang w:val="uk-UA"/>
        </w:rPr>
        <w:t xml:space="preserve">Тема 5. </w:t>
      </w:r>
      <w:r w:rsidRPr="00020A68">
        <w:rPr>
          <w:rFonts w:ascii="Times New Roman" w:hAnsi="Times New Roman" w:cs="Times New Roman"/>
          <w:b/>
          <w:bCs/>
          <w:lang w:val="uk-UA"/>
        </w:rPr>
        <w:t>Визнання та надання дозволу на виконання рішень міжнародного комерційного арбітражу.</w:t>
      </w:r>
      <w:r w:rsidRPr="00020A68">
        <w:rPr>
          <w:rFonts w:ascii="Times New Roman" w:hAnsi="Times New Roman" w:cs="Times New Roman"/>
          <w:lang w:val="uk-UA"/>
        </w:rPr>
        <w:t xml:space="preserve"> Загальна характеристика визнання та надання дозволу на виконання рішень  міжнародного комерційного арбітражу. Відмова у визнанні та виконанні іноземних арбітражних рішень. Процедурні питання визнання та надання дозволу на виконання  рішень міжнародного комерційного </w:t>
      </w:r>
      <w:proofErr w:type="spellStart"/>
      <w:r w:rsidRPr="00020A68">
        <w:rPr>
          <w:rFonts w:ascii="Times New Roman" w:hAnsi="Times New Roman" w:cs="Times New Roman"/>
          <w:lang w:val="uk-UA"/>
        </w:rPr>
        <w:t>арбіражу</w:t>
      </w:r>
      <w:proofErr w:type="spellEnd"/>
      <w:r w:rsidRPr="00020A68">
        <w:rPr>
          <w:rFonts w:ascii="Times New Roman" w:hAnsi="Times New Roman" w:cs="Times New Roman"/>
          <w:lang w:val="uk-UA"/>
        </w:rPr>
        <w:t xml:space="preserve"> в Україні. Особливості вибору процедури визнання та надання дозволу на виконання рішень міжнародного комерційного арбітражу. Оспорювання рішень міжнародного комерційного арбітражу у національному  суді</w:t>
      </w:r>
    </w:p>
    <w:p w:rsidR="00020A68" w:rsidRPr="00020A68" w:rsidRDefault="00020A68" w:rsidP="00020A68">
      <w:pPr>
        <w:spacing w:after="0" w:line="240" w:lineRule="auto"/>
        <w:ind w:firstLine="567"/>
        <w:jc w:val="both"/>
        <w:rPr>
          <w:rFonts w:ascii="Times New Roman" w:hAnsi="Times New Roman" w:cs="Times New Roman"/>
          <w:lang w:val="uk-UA"/>
        </w:rPr>
      </w:pPr>
    </w:p>
    <w:p w:rsidR="00020A68" w:rsidRPr="00020A68" w:rsidRDefault="00020A68" w:rsidP="00020A68">
      <w:pPr>
        <w:spacing w:after="0" w:line="240" w:lineRule="auto"/>
        <w:ind w:firstLine="567"/>
        <w:jc w:val="both"/>
        <w:rPr>
          <w:rFonts w:ascii="Times New Roman" w:hAnsi="Times New Roman" w:cs="Times New Roman"/>
          <w:b/>
          <w:bCs/>
          <w:lang w:val="uk-UA"/>
        </w:rPr>
      </w:pPr>
      <w:r w:rsidRPr="00020A68">
        <w:rPr>
          <w:rFonts w:ascii="Times New Roman" w:hAnsi="Times New Roman" w:cs="Times New Roman"/>
          <w:b/>
          <w:bCs/>
          <w:lang w:val="uk-UA"/>
        </w:rPr>
        <w:t>Модуль 4. Визнання та виконання  судових рішень іноземних судів в Європейському Союзі</w:t>
      </w:r>
    </w:p>
    <w:p w:rsidR="00C62ADE" w:rsidRDefault="00020A68" w:rsidP="00020A68">
      <w:pPr>
        <w:spacing w:after="0" w:line="240" w:lineRule="auto"/>
        <w:ind w:firstLine="567"/>
        <w:jc w:val="both"/>
        <w:rPr>
          <w:rFonts w:ascii="Times New Roman" w:hAnsi="Times New Roman" w:cs="Times New Roman"/>
          <w:lang w:val="uk-UA"/>
        </w:rPr>
      </w:pPr>
      <w:r w:rsidRPr="00020A68">
        <w:rPr>
          <w:rFonts w:ascii="Times New Roman" w:hAnsi="Times New Roman" w:cs="Times New Roman"/>
          <w:b/>
          <w:bCs/>
          <w:lang w:val="uk-UA"/>
        </w:rPr>
        <w:t xml:space="preserve">Тема 6. </w:t>
      </w:r>
      <w:r w:rsidRPr="00020A68">
        <w:rPr>
          <w:rFonts w:ascii="Times New Roman" w:hAnsi="Times New Roman" w:cs="Times New Roman"/>
          <w:b/>
          <w:bCs/>
          <w:lang w:val="uk-UA"/>
        </w:rPr>
        <w:t>Визнання та виконання  судових рішень іноземних судів в Європейському Союзі.</w:t>
      </w:r>
      <w:r w:rsidRPr="00020A68">
        <w:rPr>
          <w:rFonts w:ascii="Times New Roman" w:hAnsi="Times New Roman" w:cs="Times New Roman"/>
          <w:lang w:val="uk-UA"/>
        </w:rPr>
        <w:t xml:space="preserve"> Становлення інституту визнання та виконання судових рішень іноземних  судів в ЄС.  Взаємодія прав ЄС та національного законодавства у регулюванні відносин визнання та виконання судових рішень держав-членів. Загальний порядок визнання та виконання іноземних судових рішень  в Європейському Союзі. Спрощений порядок визнання та виконання іноземних судових рішень в ЄС у справах щодо незаперечних вимог</w:t>
      </w:r>
      <w:r w:rsidR="00C62ADE" w:rsidRPr="00C62ADE">
        <w:rPr>
          <w:rFonts w:ascii="Times New Roman" w:hAnsi="Times New Roman" w:cs="Times New Roman"/>
          <w:lang w:val="uk-UA"/>
        </w:rPr>
        <w:t>.</w:t>
      </w:r>
    </w:p>
    <w:p w:rsidR="00C62ADE" w:rsidRDefault="00C62ADE" w:rsidP="00C62ADE">
      <w:pPr>
        <w:spacing w:after="0" w:line="240" w:lineRule="auto"/>
        <w:ind w:firstLine="567"/>
        <w:jc w:val="both"/>
        <w:rPr>
          <w:rFonts w:ascii="Times New Roman" w:hAnsi="Times New Roman" w:cs="Times New Roman"/>
          <w:lang w:val="uk-UA"/>
        </w:rPr>
      </w:pPr>
    </w:p>
    <w:p w:rsidR="00C62ADE" w:rsidRDefault="00C62ADE" w:rsidP="00C62ADE">
      <w:pPr>
        <w:spacing w:after="0" w:line="240" w:lineRule="auto"/>
        <w:ind w:firstLine="567"/>
        <w:jc w:val="both"/>
        <w:rPr>
          <w:rFonts w:ascii="Times New Roman" w:hAnsi="Times New Roman" w:cs="Times New Roman"/>
          <w:lang w:val="uk-UA"/>
        </w:rPr>
      </w:pPr>
      <w:r>
        <w:rPr>
          <w:rFonts w:ascii="Times New Roman" w:hAnsi="Times New Roman" w:cs="Times New Roman"/>
          <w:lang w:val="uk-UA"/>
        </w:rPr>
        <w:br w:type="page"/>
      </w:r>
    </w:p>
    <w:p w:rsidR="00C62ADE" w:rsidRPr="00C62ADE" w:rsidRDefault="00C62ADE" w:rsidP="00C62ADE">
      <w:pPr>
        <w:spacing w:after="0" w:line="240" w:lineRule="auto"/>
        <w:ind w:firstLine="567"/>
        <w:jc w:val="both"/>
        <w:rPr>
          <w:rFonts w:ascii="Times New Roman" w:hAnsi="Times New Roman" w:cs="Times New Roman"/>
          <w:b/>
          <w:bCs/>
          <w:lang w:val="uk-UA"/>
        </w:rPr>
      </w:pPr>
      <w:r w:rsidRPr="00C62ADE">
        <w:rPr>
          <w:rFonts w:ascii="Times New Roman" w:hAnsi="Times New Roman" w:cs="Times New Roman"/>
          <w:b/>
          <w:bCs/>
          <w:lang w:val="uk-UA"/>
        </w:rPr>
        <w:lastRenderedPageBreak/>
        <w:t>3. ЗАВДАННЯ ДЛЯ ПРАКТИЧНИХ ЗАНЯТЬ ТА САМОСТІЙНОЇ РОБОТИ</w:t>
      </w:r>
    </w:p>
    <w:p w:rsidR="00C62ADE" w:rsidRDefault="00C62ADE" w:rsidP="00C62ADE">
      <w:pPr>
        <w:spacing w:after="0" w:line="240" w:lineRule="auto"/>
        <w:ind w:firstLine="567"/>
        <w:jc w:val="both"/>
        <w:rPr>
          <w:rFonts w:ascii="Times New Roman" w:hAnsi="Times New Roman" w:cs="Times New Roman"/>
          <w:lang w:val="uk-UA"/>
        </w:rPr>
      </w:pPr>
    </w:p>
    <w:p w:rsidR="00C62ADE" w:rsidRPr="006F79B9" w:rsidRDefault="00C62ADE" w:rsidP="00C62ADE">
      <w:pPr>
        <w:spacing w:after="0" w:line="240" w:lineRule="auto"/>
        <w:ind w:firstLine="567"/>
        <w:jc w:val="both"/>
        <w:rPr>
          <w:rFonts w:ascii="Times New Roman" w:hAnsi="Times New Roman" w:cs="Times New Roman"/>
          <w:b/>
          <w:bCs/>
          <w:lang w:val="uk-UA"/>
        </w:rPr>
      </w:pPr>
      <w:r w:rsidRPr="006F79B9">
        <w:rPr>
          <w:rFonts w:ascii="Times New Roman" w:hAnsi="Times New Roman" w:cs="Times New Roman"/>
          <w:b/>
          <w:bCs/>
          <w:lang w:val="uk-UA"/>
        </w:rPr>
        <w:t xml:space="preserve">Тема 1. </w:t>
      </w:r>
      <w:r w:rsidR="00020A68" w:rsidRPr="00020A68">
        <w:rPr>
          <w:rFonts w:ascii="Times New Roman" w:hAnsi="Times New Roman" w:cs="Times New Roman"/>
          <w:b/>
          <w:bCs/>
          <w:lang w:val="uk-UA"/>
        </w:rPr>
        <w:t>Виконавче провадження в процесуальних системах.</w:t>
      </w:r>
      <w:r w:rsidRPr="006F79B9">
        <w:rPr>
          <w:rFonts w:ascii="Times New Roman" w:hAnsi="Times New Roman" w:cs="Times New Roman"/>
          <w:b/>
          <w:bCs/>
          <w:lang w:val="uk-UA"/>
        </w:rPr>
        <w:t>.</w:t>
      </w:r>
    </w:p>
    <w:p w:rsidR="00C62ADE" w:rsidRDefault="00C62ADE" w:rsidP="00C62ADE">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C62ADE" w:rsidRDefault="00C62ADE" w:rsidP="00C62ADE">
      <w:pPr>
        <w:spacing w:after="0" w:line="240" w:lineRule="auto"/>
        <w:ind w:firstLine="567"/>
        <w:jc w:val="both"/>
        <w:rPr>
          <w:rFonts w:ascii="Times New Roman" w:hAnsi="Times New Roman" w:cs="Times New Roman"/>
          <w:lang w:val="uk-UA"/>
        </w:rPr>
      </w:pPr>
    </w:p>
    <w:p w:rsidR="00C62ADE" w:rsidRDefault="00C62ADE" w:rsidP="00C62ADE">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C62ADE" w:rsidRDefault="00C62ADE" w:rsidP="00C62ADE">
      <w:pPr>
        <w:spacing w:after="0" w:line="240" w:lineRule="auto"/>
        <w:ind w:firstLine="567"/>
        <w:jc w:val="center"/>
        <w:rPr>
          <w:rFonts w:ascii="Times New Roman" w:hAnsi="Times New Roman" w:cs="Times New Roman"/>
          <w:i/>
          <w:iCs/>
          <w:lang w:val="uk-UA"/>
        </w:rPr>
      </w:pPr>
    </w:p>
    <w:p w:rsidR="00020A68" w:rsidRDefault="00020A68" w:rsidP="00C62ADE">
      <w:pPr>
        <w:pStyle w:val="a7"/>
        <w:numPr>
          <w:ilvl w:val="0"/>
          <w:numId w:val="1"/>
        </w:numPr>
        <w:spacing w:after="0" w:line="240" w:lineRule="auto"/>
        <w:jc w:val="both"/>
        <w:rPr>
          <w:rFonts w:ascii="Times New Roman" w:hAnsi="Times New Roman" w:cs="Times New Roman"/>
          <w:lang w:val="uk-UA"/>
        </w:rPr>
      </w:pPr>
      <w:r w:rsidRPr="00020A68">
        <w:rPr>
          <w:rFonts w:ascii="Times New Roman" w:hAnsi="Times New Roman" w:cs="Times New Roman"/>
          <w:lang w:val="uk-UA"/>
        </w:rPr>
        <w:t xml:space="preserve">Природа виконавчого провадження. </w:t>
      </w:r>
    </w:p>
    <w:p w:rsidR="00C62ADE" w:rsidRDefault="00020A68" w:rsidP="00C62ADE">
      <w:pPr>
        <w:pStyle w:val="a7"/>
        <w:numPr>
          <w:ilvl w:val="0"/>
          <w:numId w:val="1"/>
        </w:numPr>
        <w:spacing w:after="0" w:line="240" w:lineRule="auto"/>
        <w:jc w:val="both"/>
        <w:rPr>
          <w:rFonts w:ascii="Times New Roman" w:hAnsi="Times New Roman" w:cs="Times New Roman"/>
          <w:lang w:val="uk-UA"/>
        </w:rPr>
      </w:pPr>
      <w:r w:rsidRPr="00020A68">
        <w:rPr>
          <w:rFonts w:ascii="Times New Roman" w:hAnsi="Times New Roman" w:cs="Times New Roman"/>
          <w:lang w:val="uk-UA"/>
        </w:rPr>
        <w:t>Моделі примусового виконання судових рішень.</w:t>
      </w:r>
    </w:p>
    <w:p w:rsidR="006F79B9" w:rsidRDefault="006F79B9" w:rsidP="006F79B9">
      <w:pPr>
        <w:spacing w:after="0" w:line="240" w:lineRule="auto"/>
        <w:jc w:val="both"/>
        <w:rPr>
          <w:rFonts w:ascii="Times New Roman" w:hAnsi="Times New Roman" w:cs="Times New Roman"/>
          <w:lang w:val="uk-UA"/>
        </w:rPr>
      </w:pPr>
    </w:p>
    <w:p w:rsidR="004B65C3" w:rsidRPr="004B65C3" w:rsidRDefault="004B65C3" w:rsidP="004B65C3">
      <w:pPr>
        <w:spacing w:after="0" w:line="240" w:lineRule="auto"/>
        <w:jc w:val="center"/>
        <w:rPr>
          <w:rFonts w:ascii="Times New Roman" w:hAnsi="Times New Roman" w:cs="Times New Roman"/>
          <w:b/>
          <w:bCs/>
          <w:lang w:val="uk-UA"/>
        </w:rPr>
      </w:pPr>
      <w:r w:rsidRPr="004B65C3">
        <w:rPr>
          <w:rFonts w:ascii="Times New Roman" w:hAnsi="Times New Roman" w:cs="Times New Roman"/>
          <w:b/>
          <w:bCs/>
          <w:lang w:val="uk-UA"/>
        </w:rPr>
        <w:t>Завдання:</w:t>
      </w:r>
    </w:p>
    <w:p w:rsidR="004B65C3" w:rsidRDefault="004B65C3" w:rsidP="004B65C3">
      <w:pPr>
        <w:pStyle w:val="a7"/>
        <w:numPr>
          <w:ilvl w:val="0"/>
          <w:numId w:val="20"/>
        </w:numPr>
        <w:spacing w:after="0" w:line="240" w:lineRule="auto"/>
        <w:jc w:val="both"/>
        <w:rPr>
          <w:rFonts w:ascii="Times New Roman" w:hAnsi="Times New Roman" w:cs="Times New Roman"/>
          <w:lang w:val="uk-UA"/>
        </w:rPr>
      </w:pPr>
      <w:r w:rsidRPr="004B65C3">
        <w:rPr>
          <w:rFonts w:ascii="Times New Roman" w:hAnsi="Times New Roman" w:cs="Times New Roman"/>
          <w:lang w:val="uk-UA"/>
        </w:rPr>
        <w:t>Ознайомтеся зі статтями Закону України «Про виконавче провадження», які регулюють функції виконавців.</w:t>
      </w:r>
      <w:r>
        <w:rPr>
          <w:rFonts w:ascii="Times New Roman" w:hAnsi="Times New Roman" w:cs="Times New Roman"/>
          <w:lang w:val="uk-UA"/>
        </w:rPr>
        <w:t xml:space="preserve"> </w:t>
      </w:r>
      <w:r w:rsidRPr="004B65C3">
        <w:rPr>
          <w:rFonts w:ascii="Times New Roman" w:hAnsi="Times New Roman" w:cs="Times New Roman"/>
          <w:lang w:val="uk-UA"/>
        </w:rPr>
        <w:t>Визначте, як виконавче провадження реалізує принципи верховенства права та доступу до правосуддя.</w:t>
      </w:r>
    </w:p>
    <w:p w:rsidR="004B65C3" w:rsidRDefault="004B65C3" w:rsidP="004B65C3">
      <w:pPr>
        <w:pStyle w:val="a7"/>
        <w:spacing w:after="0" w:line="240" w:lineRule="auto"/>
        <w:jc w:val="both"/>
        <w:rPr>
          <w:rFonts w:ascii="Times New Roman" w:hAnsi="Times New Roman" w:cs="Times New Roman"/>
          <w:lang w:val="uk-UA"/>
        </w:rPr>
      </w:pPr>
      <w:r w:rsidRPr="004B65C3">
        <w:rPr>
          <w:rFonts w:ascii="Times New Roman" w:hAnsi="Times New Roman" w:cs="Times New Roman"/>
          <w:lang w:val="uk-UA"/>
        </w:rPr>
        <w:t>Запропонуйте приклади ситуацій, де виконавче провадження може розглядатися як продовження судового розгляду.</w:t>
      </w:r>
    </w:p>
    <w:p w:rsidR="004B65C3" w:rsidRDefault="004B65C3" w:rsidP="004B65C3">
      <w:pPr>
        <w:pStyle w:val="a7"/>
        <w:spacing w:after="0" w:line="240" w:lineRule="auto"/>
        <w:jc w:val="both"/>
        <w:rPr>
          <w:rFonts w:ascii="Times New Roman" w:hAnsi="Times New Roman" w:cs="Times New Roman"/>
          <w:lang w:val="uk-UA"/>
        </w:rPr>
      </w:pPr>
    </w:p>
    <w:p w:rsidR="004B65C3" w:rsidRPr="004B65C3" w:rsidRDefault="004B65C3" w:rsidP="004B65C3">
      <w:pPr>
        <w:pStyle w:val="a7"/>
        <w:numPr>
          <w:ilvl w:val="0"/>
          <w:numId w:val="20"/>
        </w:numPr>
        <w:spacing w:after="0" w:line="240" w:lineRule="auto"/>
        <w:jc w:val="both"/>
        <w:rPr>
          <w:rFonts w:ascii="Times New Roman" w:hAnsi="Times New Roman" w:cs="Times New Roman"/>
          <w:lang w:val="uk-UA"/>
        </w:rPr>
      </w:pPr>
      <w:r>
        <w:rPr>
          <w:rFonts w:ascii="Times New Roman" w:hAnsi="Times New Roman" w:cs="Times New Roman"/>
          <w:lang w:val="uk-UA"/>
        </w:rPr>
        <w:t xml:space="preserve">Проаналізуйте норми </w:t>
      </w:r>
      <w:r w:rsidRPr="004B65C3">
        <w:rPr>
          <w:rFonts w:ascii="Times New Roman" w:hAnsi="Times New Roman" w:cs="Times New Roman"/>
          <w:lang w:val="uk-UA"/>
        </w:rPr>
        <w:t>Закону України «Про виконавче провадження» та міжнародних актів, що стосуються виконавчого провадження</w:t>
      </w:r>
      <w:r>
        <w:rPr>
          <w:rFonts w:ascii="Times New Roman" w:hAnsi="Times New Roman" w:cs="Times New Roman"/>
          <w:lang w:val="uk-UA"/>
        </w:rPr>
        <w:t xml:space="preserve"> та зробіть аналіз щодо забезпечення прав стягувача та боржника. </w:t>
      </w:r>
      <w:r w:rsidRPr="004B65C3">
        <w:rPr>
          <w:rFonts w:ascii="Times New Roman" w:hAnsi="Times New Roman" w:cs="Times New Roman"/>
          <w:lang w:val="uk-UA"/>
        </w:rPr>
        <w:t>Складіть схему етапів виконавчого провадження та поясніть, як вони узгоджуються з теорією правового процесу.</w:t>
      </w:r>
    </w:p>
    <w:p w:rsidR="006F79B9" w:rsidRPr="006F79B9" w:rsidRDefault="006F79B9" w:rsidP="006F79B9">
      <w:pPr>
        <w:spacing w:after="0" w:line="240" w:lineRule="auto"/>
        <w:jc w:val="both"/>
        <w:rPr>
          <w:rFonts w:ascii="Times New Roman" w:hAnsi="Times New Roman" w:cs="Times New Roman"/>
          <w:lang w:val="uk-UA"/>
        </w:rPr>
      </w:pPr>
    </w:p>
    <w:p w:rsidR="00C62ADE" w:rsidRPr="006F79B9" w:rsidRDefault="006F79B9" w:rsidP="006F79B9">
      <w:pPr>
        <w:spacing w:after="0" w:line="240" w:lineRule="auto"/>
        <w:ind w:left="567"/>
        <w:jc w:val="both"/>
        <w:rPr>
          <w:rFonts w:ascii="Times New Roman" w:hAnsi="Times New Roman" w:cs="Times New Roman"/>
          <w:b/>
          <w:bCs/>
          <w:lang w:val="uk-UA"/>
        </w:rPr>
      </w:pPr>
      <w:r w:rsidRPr="006F79B9">
        <w:rPr>
          <w:rFonts w:ascii="Times New Roman" w:hAnsi="Times New Roman" w:cs="Times New Roman"/>
          <w:b/>
          <w:bCs/>
          <w:lang w:val="uk-UA"/>
        </w:rPr>
        <w:t xml:space="preserve">Тема 2. </w:t>
      </w:r>
      <w:r w:rsidR="004B65C3" w:rsidRPr="004B65C3">
        <w:rPr>
          <w:rFonts w:ascii="Times New Roman" w:hAnsi="Times New Roman" w:cs="Times New Roman"/>
          <w:b/>
          <w:bCs/>
          <w:lang w:val="uk-UA"/>
        </w:rPr>
        <w:t>Міжнародний цивільний процес та транскордонне виконавче провадження</w:t>
      </w:r>
      <w:r w:rsidRPr="006F79B9">
        <w:rPr>
          <w:rFonts w:ascii="Times New Roman" w:hAnsi="Times New Roman" w:cs="Times New Roman"/>
          <w:b/>
          <w:bCs/>
          <w:lang w:val="uk-UA"/>
        </w:rPr>
        <w:t>.</w:t>
      </w:r>
    </w:p>
    <w:p w:rsidR="006F79B9" w:rsidRDefault="006F79B9" w:rsidP="006F79B9">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6F79B9" w:rsidRDefault="006F79B9" w:rsidP="006F79B9">
      <w:pPr>
        <w:spacing w:after="0" w:line="240" w:lineRule="auto"/>
        <w:ind w:firstLine="567"/>
        <w:jc w:val="both"/>
        <w:rPr>
          <w:rFonts w:ascii="Times New Roman" w:hAnsi="Times New Roman" w:cs="Times New Roman"/>
          <w:lang w:val="uk-UA"/>
        </w:rPr>
      </w:pPr>
    </w:p>
    <w:p w:rsidR="006F79B9" w:rsidRDefault="006F79B9" w:rsidP="006F79B9">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6F79B9" w:rsidRDefault="006F79B9" w:rsidP="00C62ADE">
      <w:pPr>
        <w:spacing w:after="0" w:line="240" w:lineRule="auto"/>
        <w:jc w:val="both"/>
        <w:rPr>
          <w:rFonts w:ascii="Times New Roman" w:hAnsi="Times New Roman" w:cs="Times New Roman"/>
          <w:lang w:val="uk-UA"/>
        </w:rPr>
      </w:pPr>
    </w:p>
    <w:p w:rsidR="004B65C3" w:rsidRDefault="004B65C3" w:rsidP="006F79B9">
      <w:pPr>
        <w:pStyle w:val="a7"/>
        <w:numPr>
          <w:ilvl w:val="0"/>
          <w:numId w:val="2"/>
        </w:numPr>
        <w:spacing w:after="0" w:line="240" w:lineRule="auto"/>
        <w:jc w:val="both"/>
        <w:rPr>
          <w:rFonts w:ascii="Times New Roman" w:hAnsi="Times New Roman" w:cs="Times New Roman"/>
          <w:lang w:val="uk-UA"/>
        </w:rPr>
      </w:pPr>
      <w:r>
        <w:rPr>
          <w:rFonts w:ascii="Times New Roman" w:hAnsi="Times New Roman" w:cs="Times New Roman"/>
          <w:lang w:val="uk-UA"/>
        </w:rPr>
        <w:t xml:space="preserve">Поняття та особливості міжнародного цивільного процесу та транскордонного виконавчого провадження. </w:t>
      </w:r>
    </w:p>
    <w:p w:rsidR="004B65C3" w:rsidRDefault="004B65C3" w:rsidP="006F79B9">
      <w:pPr>
        <w:pStyle w:val="a7"/>
        <w:numPr>
          <w:ilvl w:val="0"/>
          <w:numId w:val="2"/>
        </w:numPr>
        <w:spacing w:after="0" w:line="240" w:lineRule="auto"/>
        <w:jc w:val="both"/>
        <w:rPr>
          <w:rFonts w:ascii="Times New Roman" w:hAnsi="Times New Roman" w:cs="Times New Roman"/>
          <w:lang w:val="uk-UA"/>
        </w:rPr>
      </w:pPr>
      <w:r w:rsidRPr="004B65C3">
        <w:rPr>
          <w:rFonts w:ascii="Times New Roman" w:hAnsi="Times New Roman" w:cs="Times New Roman"/>
          <w:lang w:val="uk-UA"/>
        </w:rPr>
        <w:t xml:space="preserve">Визнання та виконання рішень іноземних судів у контексті Європейської  Конвенції з прав людини та практики Європейського Суду з прав людини. </w:t>
      </w:r>
    </w:p>
    <w:p w:rsidR="006F79B9" w:rsidRDefault="004B65C3" w:rsidP="006F79B9">
      <w:pPr>
        <w:pStyle w:val="a7"/>
        <w:numPr>
          <w:ilvl w:val="0"/>
          <w:numId w:val="2"/>
        </w:numPr>
        <w:spacing w:after="0" w:line="240" w:lineRule="auto"/>
        <w:jc w:val="both"/>
        <w:rPr>
          <w:rFonts w:ascii="Times New Roman" w:hAnsi="Times New Roman" w:cs="Times New Roman"/>
          <w:lang w:val="uk-UA"/>
        </w:rPr>
      </w:pPr>
      <w:r w:rsidRPr="004B65C3">
        <w:rPr>
          <w:rFonts w:ascii="Times New Roman" w:hAnsi="Times New Roman" w:cs="Times New Roman"/>
          <w:lang w:val="uk-UA"/>
        </w:rPr>
        <w:t>Виконавче провадження в умовах глобалізації. Глобальний кодекс   примусового виконання</w:t>
      </w:r>
      <w:r w:rsidR="006F79B9">
        <w:rPr>
          <w:rFonts w:ascii="Times New Roman" w:hAnsi="Times New Roman" w:cs="Times New Roman"/>
          <w:lang w:val="uk-UA"/>
        </w:rPr>
        <w:t>.</w:t>
      </w:r>
    </w:p>
    <w:p w:rsidR="006F79B9" w:rsidRDefault="006F79B9" w:rsidP="006F79B9">
      <w:pPr>
        <w:spacing w:after="0" w:line="240" w:lineRule="auto"/>
        <w:jc w:val="center"/>
        <w:rPr>
          <w:rFonts w:ascii="Times New Roman" w:hAnsi="Times New Roman" w:cs="Times New Roman"/>
          <w:lang w:val="uk-UA"/>
        </w:rPr>
      </w:pPr>
    </w:p>
    <w:p w:rsidR="006F79B9" w:rsidRPr="00F00238" w:rsidRDefault="006F79B9" w:rsidP="006F79B9">
      <w:pPr>
        <w:spacing w:after="0" w:line="240" w:lineRule="auto"/>
        <w:jc w:val="center"/>
        <w:rPr>
          <w:rFonts w:ascii="Times New Roman" w:hAnsi="Times New Roman" w:cs="Times New Roman"/>
          <w:b/>
          <w:bCs/>
          <w:lang w:val="uk-UA"/>
        </w:rPr>
      </w:pPr>
      <w:r w:rsidRPr="00F00238">
        <w:rPr>
          <w:rFonts w:ascii="Times New Roman" w:hAnsi="Times New Roman" w:cs="Times New Roman"/>
          <w:b/>
          <w:bCs/>
          <w:lang w:val="uk-UA"/>
        </w:rPr>
        <w:t>Завдання:</w:t>
      </w:r>
    </w:p>
    <w:p w:rsidR="00F00238" w:rsidRPr="00F00238" w:rsidRDefault="00787923" w:rsidP="00F00238">
      <w:pPr>
        <w:pStyle w:val="a7"/>
        <w:numPr>
          <w:ilvl w:val="0"/>
          <w:numId w:val="3"/>
        </w:numPr>
        <w:spacing w:after="0" w:line="240" w:lineRule="auto"/>
        <w:ind w:left="0" w:firstLine="360"/>
        <w:jc w:val="both"/>
        <w:rPr>
          <w:rFonts w:ascii="Times New Roman" w:hAnsi="Times New Roman" w:cs="Times New Roman"/>
          <w:lang w:val="uk-UA"/>
        </w:rPr>
      </w:pPr>
      <w:r w:rsidRPr="00787923">
        <w:rPr>
          <w:rFonts w:ascii="Times New Roman" w:hAnsi="Times New Roman" w:cs="Times New Roman"/>
          <w:lang w:val="uk-UA"/>
        </w:rPr>
        <w:t xml:space="preserve"> </w:t>
      </w:r>
      <w:r w:rsidR="00F00238" w:rsidRPr="00F00238">
        <w:rPr>
          <w:rFonts w:ascii="Times New Roman" w:hAnsi="Times New Roman" w:cs="Times New Roman"/>
          <w:lang w:val="uk-UA"/>
        </w:rPr>
        <w:t>Проаналізуйте, як положення статті 6 ЄКПЛ ("Право на справедливий суд") впливають на процедури визнання та виконання іноземних судових рішень.</w:t>
      </w:r>
    </w:p>
    <w:p w:rsidR="00F00238" w:rsidRPr="00F00238" w:rsidRDefault="00F00238" w:rsidP="00F00238">
      <w:pPr>
        <w:pStyle w:val="a7"/>
        <w:spacing w:after="0" w:line="240" w:lineRule="auto"/>
        <w:ind w:left="0" w:firstLine="360"/>
        <w:jc w:val="both"/>
        <w:rPr>
          <w:rFonts w:ascii="Times New Roman" w:hAnsi="Times New Roman" w:cs="Times New Roman"/>
          <w:lang w:val="uk-UA"/>
        </w:rPr>
      </w:pPr>
      <w:r w:rsidRPr="00F00238">
        <w:rPr>
          <w:rFonts w:ascii="Times New Roman" w:hAnsi="Times New Roman" w:cs="Times New Roman"/>
          <w:lang w:val="uk-UA"/>
        </w:rPr>
        <w:t>Визначте, які гарантії повинні дотримуватися держави-члени Ради Європи під час розгляду питань про визнання рішень іноземних судів.</w:t>
      </w:r>
    </w:p>
    <w:p w:rsidR="004B65C3" w:rsidRDefault="00F00238" w:rsidP="00F00238">
      <w:pPr>
        <w:pStyle w:val="a7"/>
        <w:spacing w:after="0" w:line="240" w:lineRule="auto"/>
        <w:ind w:left="0" w:firstLine="360"/>
        <w:jc w:val="both"/>
        <w:rPr>
          <w:rFonts w:ascii="Times New Roman" w:hAnsi="Times New Roman" w:cs="Times New Roman"/>
          <w:lang w:val="uk-UA"/>
        </w:rPr>
      </w:pPr>
      <w:r w:rsidRPr="00F00238">
        <w:rPr>
          <w:rFonts w:ascii="Times New Roman" w:hAnsi="Times New Roman" w:cs="Times New Roman"/>
          <w:lang w:val="uk-UA"/>
        </w:rPr>
        <w:t>Напишіть короткий висновок, у якому визначте, як принцип справедливого судового розгляду може обмежити або стимулювати визнання іноземного рішення.</w:t>
      </w:r>
    </w:p>
    <w:p w:rsidR="00F00238" w:rsidRDefault="00F00238" w:rsidP="00F00238">
      <w:pPr>
        <w:pStyle w:val="a7"/>
        <w:spacing w:after="0" w:line="240" w:lineRule="auto"/>
        <w:ind w:left="0" w:firstLine="360"/>
        <w:jc w:val="both"/>
        <w:rPr>
          <w:rFonts w:ascii="Times New Roman" w:hAnsi="Times New Roman" w:cs="Times New Roman"/>
          <w:lang w:val="uk-UA"/>
        </w:rPr>
      </w:pPr>
    </w:p>
    <w:p w:rsidR="00F00238" w:rsidRPr="00F00238" w:rsidRDefault="00F00238" w:rsidP="00F00238">
      <w:pPr>
        <w:pStyle w:val="a7"/>
        <w:numPr>
          <w:ilvl w:val="0"/>
          <w:numId w:val="3"/>
        </w:numPr>
        <w:tabs>
          <w:tab w:val="left" w:pos="993"/>
        </w:tabs>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Ознайомтеся з рішенням ЄСПЛ у справі "</w:t>
      </w:r>
      <w:proofErr w:type="spellStart"/>
      <w:r w:rsidRPr="00F00238">
        <w:rPr>
          <w:rFonts w:ascii="Times New Roman" w:hAnsi="Times New Roman" w:cs="Times New Roman"/>
          <w:lang w:val="uk-UA"/>
        </w:rPr>
        <w:t>Avotiņš</w:t>
      </w:r>
      <w:proofErr w:type="spellEnd"/>
      <w:r w:rsidRPr="00F00238">
        <w:rPr>
          <w:rFonts w:ascii="Times New Roman" w:hAnsi="Times New Roman" w:cs="Times New Roman"/>
          <w:lang w:val="uk-UA"/>
        </w:rPr>
        <w:t xml:space="preserve"> v. </w:t>
      </w:r>
      <w:proofErr w:type="spellStart"/>
      <w:r w:rsidRPr="00F00238">
        <w:rPr>
          <w:rFonts w:ascii="Times New Roman" w:hAnsi="Times New Roman" w:cs="Times New Roman"/>
          <w:lang w:val="uk-UA"/>
        </w:rPr>
        <w:t>Latvia</w:t>
      </w:r>
      <w:proofErr w:type="spellEnd"/>
      <w:r w:rsidRPr="00F00238">
        <w:rPr>
          <w:rFonts w:ascii="Times New Roman" w:hAnsi="Times New Roman" w:cs="Times New Roman"/>
          <w:lang w:val="uk-UA"/>
        </w:rPr>
        <w:t>" (2016), яке стосується виконання судових рішень у межах Європейського Союзу.</w:t>
      </w:r>
    </w:p>
    <w:p w:rsidR="00F00238" w:rsidRPr="00F00238" w:rsidRDefault="00F00238" w:rsidP="00F00238">
      <w:pPr>
        <w:pStyle w:val="a7"/>
        <w:tabs>
          <w:tab w:val="left" w:pos="993"/>
        </w:tabs>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Визначте ключові позиції ЄСПЛ щодо відповідальності держав при визнанні та виконанні рішень іноземних судів.</w:t>
      </w:r>
    </w:p>
    <w:p w:rsidR="00F00238" w:rsidRDefault="00F00238" w:rsidP="00F00238">
      <w:pPr>
        <w:pStyle w:val="a7"/>
        <w:tabs>
          <w:tab w:val="left" w:pos="993"/>
        </w:tabs>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Сформулюйте, які висновки можуть бути враховані Україною для вдосконалення процедур визнання рішень іноземних судів у контексті відповідності ЄКПЛ.</w:t>
      </w:r>
    </w:p>
    <w:p w:rsidR="004B65C3" w:rsidRPr="004B65C3" w:rsidRDefault="004B65C3" w:rsidP="004B65C3">
      <w:pPr>
        <w:pStyle w:val="a7"/>
        <w:numPr>
          <w:ilvl w:val="0"/>
          <w:numId w:val="3"/>
        </w:numPr>
        <w:spacing w:after="0" w:line="240" w:lineRule="auto"/>
        <w:ind w:left="0" w:firstLine="360"/>
        <w:jc w:val="both"/>
        <w:rPr>
          <w:rFonts w:ascii="Times New Roman" w:hAnsi="Times New Roman" w:cs="Times New Roman"/>
          <w:lang w:val="uk-UA"/>
        </w:rPr>
      </w:pPr>
      <w:r w:rsidRPr="004B65C3">
        <w:rPr>
          <w:rFonts w:ascii="Times New Roman" w:hAnsi="Times New Roman" w:cs="Times New Roman"/>
          <w:lang w:val="uk-UA"/>
        </w:rPr>
        <w:lastRenderedPageBreak/>
        <w:t>Визначте основні положення Конвенції про визнання та виконання іноземних арбітражних рішень (Нью-Йоркська конвенція 1958 року) та Гаазької конвенції про угоди про вибір суду 2005 року.</w:t>
      </w:r>
    </w:p>
    <w:p w:rsidR="004B65C3" w:rsidRPr="004B65C3" w:rsidRDefault="004B65C3" w:rsidP="004B65C3">
      <w:pPr>
        <w:pStyle w:val="a7"/>
        <w:spacing w:after="0" w:line="240" w:lineRule="auto"/>
        <w:ind w:left="0" w:firstLine="360"/>
        <w:jc w:val="both"/>
        <w:rPr>
          <w:rFonts w:ascii="Times New Roman" w:hAnsi="Times New Roman" w:cs="Times New Roman"/>
          <w:i/>
          <w:iCs/>
          <w:lang w:val="uk-UA"/>
        </w:rPr>
      </w:pPr>
      <w:r w:rsidRPr="004B65C3">
        <w:rPr>
          <w:rFonts w:ascii="Times New Roman" w:hAnsi="Times New Roman" w:cs="Times New Roman"/>
          <w:i/>
          <w:iCs/>
          <w:lang w:val="uk-UA"/>
        </w:rPr>
        <w:t>Порівняйте процедури визнання та виконання судових рішень та арбітражних рішень за цими міжнародними документами.</w:t>
      </w:r>
    </w:p>
    <w:p w:rsidR="00787923" w:rsidRPr="004B65C3" w:rsidRDefault="004B65C3" w:rsidP="004B65C3">
      <w:pPr>
        <w:pStyle w:val="a7"/>
        <w:spacing w:after="0" w:line="240" w:lineRule="auto"/>
        <w:ind w:left="0" w:firstLine="360"/>
        <w:jc w:val="both"/>
        <w:rPr>
          <w:rFonts w:ascii="Times New Roman" w:hAnsi="Times New Roman" w:cs="Times New Roman"/>
          <w:i/>
          <w:iCs/>
          <w:lang w:val="uk-UA"/>
        </w:rPr>
      </w:pPr>
      <w:r w:rsidRPr="004B65C3">
        <w:rPr>
          <w:rFonts w:ascii="Times New Roman" w:hAnsi="Times New Roman" w:cs="Times New Roman"/>
          <w:i/>
          <w:iCs/>
          <w:lang w:val="uk-UA"/>
        </w:rPr>
        <w:t>Напишіть короткий аналіз, у якому визначте основні складнощі для національних судів у застосуванні цих договорів.</w:t>
      </w:r>
    </w:p>
    <w:p w:rsidR="00787923" w:rsidRDefault="00787923" w:rsidP="00C62ADE">
      <w:pPr>
        <w:spacing w:after="0" w:line="240" w:lineRule="auto"/>
        <w:jc w:val="both"/>
        <w:rPr>
          <w:rFonts w:ascii="Times New Roman" w:hAnsi="Times New Roman" w:cs="Times New Roman"/>
          <w:lang w:val="uk-UA"/>
        </w:rPr>
      </w:pPr>
    </w:p>
    <w:p w:rsidR="00787923" w:rsidRDefault="00787923" w:rsidP="00787923">
      <w:pPr>
        <w:spacing w:after="0" w:line="240" w:lineRule="auto"/>
        <w:jc w:val="both"/>
        <w:rPr>
          <w:rFonts w:ascii="Times New Roman" w:hAnsi="Times New Roman" w:cs="Times New Roman"/>
          <w:b/>
          <w:bCs/>
          <w:lang w:val="uk-UA"/>
        </w:rPr>
      </w:pPr>
      <w:r w:rsidRPr="00787923">
        <w:rPr>
          <w:rFonts w:ascii="Times New Roman" w:hAnsi="Times New Roman" w:cs="Times New Roman"/>
          <w:b/>
          <w:bCs/>
          <w:lang w:val="uk-UA"/>
        </w:rPr>
        <w:t xml:space="preserve">Тема 3. </w:t>
      </w:r>
      <w:r w:rsidR="00F00238" w:rsidRPr="00F00238">
        <w:rPr>
          <w:rFonts w:ascii="Times New Roman" w:hAnsi="Times New Roman" w:cs="Times New Roman"/>
          <w:b/>
          <w:bCs/>
          <w:lang w:val="uk-UA"/>
        </w:rPr>
        <w:t>Визнання та виконання рішень іноземних судів в Україні</w:t>
      </w:r>
      <w:r w:rsidRPr="00787923">
        <w:rPr>
          <w:rFonts w:ascii="Times New Roman" w:hAnsi="Times New Roman" w:cs="Times New Roman"/>
          <w:b/>
          <w:bCs/>
          <w:lang w:val="uk-UA"/>
        </w:rPr>
        <w:t>.</w:t>
      </w:r>
    </w:p>
    <w:p w:rsidR="00787923" w:rsidRDefault="00787923" w:rsidP="00787923">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787923" w:rsidRDefault="00787923" w:rsidP="00787923">
      <w:pPr>
        <w:spacing w:after="0" w:line="240" w:lineRule="auto"/>
        <w:ind w:firstLine="567"/>
        <w:jc w:val="both"/>
        <w:rPr>
          <w:rFonts w:ascii="Times New Roman" w:hAnsi="Times New Roman" w:cs="Times New Roman"/>
          <w:lang w:val="uk-UA"/>
        </w:rPr>
      </w:pPr>
    </w:p>
    <w:p w:rsidR="00787923" w:rsidRDefault="00787923" w:rsidP="00787923">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787923" w:rsidRPr="00787923" w:rsidRDefault="00787923" w:rsidP="00787923">
      <w:pPr>
        <w:spacing w:after="0" w:line="240" w:lineRule="auto"/>
        <w:jc w:val="both"/>
        <w:rPr>
          <w:rFonts w:ascii="Times New Roman" w:hAnsi="Times New Roman" w:cs="Times New Roman"/>
          <w:b/>
          <w:bCs/>
          <w:lang w:val="uk-UA"/>
        </w:rPr>
      </w:pPr>
    </w:p>
    <w:p w:rsidR="00F00238" w:rsidRDefault="00F00238" w:rsidP="00787923">
      <w:pPr>
        <w:pStyle w:val="a7"/>
        <w:numPr>
          <w:ilvl w:val="0"/>
          <w:numId w:val="6"/>
        </w:numPr>
        <w:spacing w:after="0" w:line="240" w:lineRule="auto"/>
        <w:jc w:val="both"/>
        <w:rPr>
          <w:rFonts w:ascii="Times New Roman" w:hAnsi="Times New Roman" w:cs="Times New Roman"/>
          <w:lang w:val="uk-UA"/>
        </w:rPr>
      </w:pPr>
      <w:r w:rsidRPr="00F00238">
        <w:rPr>
          <w:rFonts w:ascii="Times New Roman" w:hAnsi="Times New Roman" w:cs="Times New Roman"/>
          <w:lang w:val="uk-UA"/>
        </w:rPr>
        <w:t xml:space="preserve">Міжнародно-правове регулювання визнання та виконання рішень іноземних судів. </w:t>
      </w:r>
    </w:p>
    <w:p w:rsidR="00F00238" w:rsidRDefault="00F00238" w:rsidP="00787923">
      <w:pPr>
        <w:pStyle w:val="a7"/>
        <w:numPr>
          <w:ilvl w:val="0"/>
          <w:numId w:val="6"/>
        </w:numPr>
        <w:spacing w:after="0" w:line="240" w:lineRule="auto"/>
        <w:jc w:val="both"/>
        <w:rPr>
          <w:rFonts w:ascii="Times New Roman" w:hAnsi="Times New Roman" w:cs="Times New Roman"/>
          <w:lang w:val="uk-UA"/>
        </w:rPr>
      </w:pPr>
      <w:r w:rsidRPr="00F00238">
        <w:rPr>
          <w:rFonts w:ascii="Times New Roman" w:hAnsi="Times New Roman" w:cs="Times New Roman"/>
          <w:lang w:val="uk-UA"/>
        </w:rPr>
        <w:t xml:space="preserve">Правова природа «іноземного судового рішення. </w:t>
      </w:r>
    </w:p>
    <w:p w:rsidR="00787923" w:rsidRDefault="00F00238" w:rsidP="00787923">
      <w:pPr>
        <w:pStyle w:val="a7"/>
        <w:numPr>
          <w:ilvl w:val="0"/>
          <w:numId w:val="6"/>
        </w:numPr>
        <w:spacing w:after="0" w:line="240" w:lineRule="auto"/>
        <w:jc w:val="both"/>
        <w:rPr>
          <w:rFonts w:ascii="Times New Roman" w:hAnsi="Times New Roman" w:cs="Times New Roman"/>
          <w:lang w:val="uk-UA"/>
        </w:rPr>
      </w:pPr>
      <w:r w:rsidRPr="00F00238">
        <w:rPr>
          <w:rFonts w:ascii="Times New Roman" w:hAnsi="Times New Roman" w:cs="Times New Roman"/>
          <w:lang w:val="uk-UA"/>
        </w:rPr>
        <w:t>Правові доктрини визнання та виконання рішень іноземних судів.</w:t>
      </w:r>
      <w:r w:rsidR="00787923" w:rsidRPr="00787923">
        <w:rPr>
          <w:rFonts w:ascii="Times New Roman" w:hAnsi="Times New Roman" w:cs="Times New Roman"/>
          <w:lang w:val="uk-UA"/>
        </w:rPr>
        <w:t>.</w:t>
      </w:r>
    </w:p>
    <w:p w:rsidR="00787923" w:rsidRDefault="00787923" w:rsidP="00787923">
      <w:pPr>
        <w:spacing w:after="0" w:line="240" w:lineRule="auto"/>
        <w:jc w:val="both"/>
        <w:rPr>
          <w:rFonts w:ascii="Times New Roman" w:hAnsi="Times New Roman" w:cs="Times New Roman"/>
          <w:lang w:val="uk-UA"/>
        </w:rPr>
      </w:pPr>
    </w:p>
    <w:p w:rsidR="00787923" w:rsidRPr="00012755" w:rsidRDefault="00787923" w:rsidP="00787923">
      <w:pPr>
        <w:spacing w:after="0" w:line="240" w:lineRule="auto"/>
        <w:jc w:val="center"/>
        <w:rPr>
          <w:rFonts w:ascii="Times New Roman" w:hAnsi="Times New Roman" w:cs="Times New Roman"/>
          <w:b/>
          <w:bCs/>
          <w:lang w:val="uk-UA"/>
        </w:rPr>
      </w:pPr>
      <w:r w:rsidRPr="00012755">
        <w:rPr>
          <w:rFonts w:ascii="Times New Roman" w:hAnsi="Times New Roman" w:cs="Times New Roman"/>
          <w:b/>
          <w:bCs/>
          <w:lang w:val="uk-UA"/>
        </w:rPr>
        <w:t>Завдання:</w:t>
      </w:r>
    </w:p>
    <w:p w:rsidR="00F00238" w:rsidRPr="00F00238" w:rsidRDefault="00F00238" w:rsidP="00F00238">
      <w:pPr>
        <w:pStyle w:val="a7"/>
        <w:numPr>
          <w:ilvl w:val="0"/>
          <w:numId w:val="21"/>
        </w:numPr>
        <w:spacing w:after="0" w:line="240" w:lineRule="auto"/>
        <w:jc w:val="both"/>
        <w:rPr>
          <w:rFonts w:ascii="Times New Roman" w:hAnsi="Times New Roman" w:cs="Times New Roman"/>
          <w:lang w:val="uk-UA"/>
        </w:rPr>
      </w:pPr>
      <w:r w:rsidRPr="00F00238">
        <w:rPr>
          <w:rFonts w:ascii="Times New Roman" w:hAnsi="Times New Roman" w:cs="Times New Roman"/>
          <w:lang w:val="uk-UA"/>
        </w:rPr>
        <w:t>Ознайомтеся з основними положеннями Гаазької конвенції про визнання та виконання іноземних судових рішень (1971).</w:t>
      </w:r>
    </w:p>
    <w:p w:rsidR="00F00238" w:rsidRPr="00F00238" w:rsidRDefault="00F00238" w:rsidP="00F00238">
      <w:pPr>
        <w:spacing w:after="0" w:line="240" w:lineRule="auto"/>
        <w:ind w:firstLine="567"/>
        <w:jc w:val="both"/>
        <w:rPr>
          <w:rFonts w:ascii="Times New Roman" w:hAnsi="Times New Roman" w:cs="Times New Roman"/>
          <w:lang w:val="uk-UA"/>
        </w:rPr>
      </w:pPr>
      <w:r w:rsidRPr="00F00238">
        <w:rPr>
          <w:rFonts w:ascii="Times New Roman" w:hAnsi="Times New Roman" w:cs="Times New Roman"/>
          <w:lang w:val="uk-UA"/>
        </w:rPr>
        <w:t>Визначте, які критерії мають бути виконані для визнання рішення іноземного суду відповідно до Конвенції.</w:t>
      </w:r>
    </w:p>
    <w:p w:rsidR="00012755" w:rsidRDefault="00F00238" w:rsidP="00F00238">
      <w:pPr>
        <w:spacing w:after="0" w:line="240" w:lineRule="auto"/>
        <w:ind w:firstLine="567"/>
        <w:jc w:val="both"/>
        <w:rPr>
          <w:rFonts w:ascii="Times New Roman" w:hAnsi="Times New Roman" w:cs="Times New Roman"/>
          <w:lang w:val="uk-UA"/>
        </w:rPr>
      </w:pPr>
      <w:r w:rsidRPr="00F00238">
        <w:rPr>
          <w:rFonts w:ascii="Times New Roman" w:hAnsi="Times New Roman" w:cs="Times New Roman"/>
          <w:lang w:val="uk-UA"/>
        </w:rPr>
        <w:t>Розробіть таблицю, у якій порівняйте положення цієї Конвенції з українським законодавством про визнання та виконання іноземних рішень.</w:t>
      </w:r>
    </w:p>
    <w:p w:rsidR="00F00238" w:rsidRDefault="00F00238" w:rsidP="00F00238">
      <w:pPr>
        <w:spacing w:after="0" w:line="240" w:lineRule="auto"/>
        <w:ind w:firstLine="567"/>
        <w:jc w:val="both"/>
        <w:rPr>
          <w:rFonts w:ascii="Times New Roman" w:hAnsi="Times New Roman" w:cs="Times New Roman"/>
          <w:lang w:val="uk-UA"/>
        </w:rPr>
      </w:pPr>
    </w:p>
    <w:p w:rsidR="00F00238" w:rsidRPr="00F00238" w:rsidRDefault="00F00238" w:rsidP="00F00238">
      <w:pPr>
        <w:pStyle w:val="a7"/>
        <w:numPr>
          <w:ilvl w:val="0"/>
          <w:numId w:val="21"/>
        </w:numPr>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Проаналізуйте, що означає термін "іноземне судове рішення" у контексті міжнародного приватного права</w:t>
      </w:r>
      <w:r>
        <w:rPr>
          <w:rFonts w:ascii="Times New Roman" w:hAnsi="Times New Roman" w:cs="Times New Roman"/>
          <w:lang w:val="uk-UA"/>
        </w:rPr>
        <w:t xml:space="preserve"> та міжнародного комерційного процесу</w:t>
      </w:r>
      <w:r w:rsidRPr="00F00238">
        <w:rPr>
          <w:rFonts w:ascii="Times New Roman" w:hAnsi="Times New Roman" w:cs="Times New Roman"/>
          <w:lang w:val="uk-UA"/>
        </w:rPr>
        <w:t>.</w:t>
      </w:r>
    </w:p>
    <w:p w:rsidR="00F00238" w:rsidRPr="00F00238" w:rsidRDefault="00F00238" w:rsidP="00F00238">
      <w:pPr>
        <w:pStyle w:val="a7"/>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Визначте, які ознаки відрізняють іноземне судове рішення від рішень національних судів.</w:t>
      </w:r>
    </w:p>
    <w:p w:rsidR="00F00238" w:rsidRPr="00F00238" w:rsidRDefault="00F00238" w:rsidP="00F00238">
      <w:pPr>
        <w:pStyle w:val="a7"/>
        <w:spacing w:after="0" w:line="240" w:lineRule="auto"/>
        <w:ind w:left="0" w:firstLine="567"/>
        <w:jc w:val="both"/>
        <w:rPr>
          <w:rFonts w:ascii="Times New Roman" w:hAnsi="Times New Roman" w:cs="Times New Roman"/>
          <w:lang w:val="uk-UA"/>
        </w:rPr>
      </w:pPr>
      <w:proofErr w:type="spellStart"/>
      <w:r w:rsidRPr="00F00238">
        <w:rPr>
          <w:rFonts w:ascii="Times New Roman" w:hAnsi="Times New Roman" w:cs="Times New Roman"/>
          <w:lang w:val="uk-UA"/>
        </w:rPr>
        <w:t>Дослідіть</w:t>
      </w:r>
      <w:proofErr w:type="spellEnd"/>
      <w:r w:rsidRPr="00F00238">
        <w:rPr>
          <w:rFonts w:ascii="Times New Roman" w:hAnsi="Times New Roman" w:cs="Times New Roman"/>
          <w:lang w:val="uk-UA"/>
        </w:rPr>
        <w:t>, які правові наслідки виникають у зв’язку з визнанням іноземного судового рішення у державі виконання.</w:t>
      </w:r>
    </w:p>
    <w:p w:rsidR="00F00238" w:rsidRPr="00F00238" w:rsidRDefault="00F00238" w:rsidP="00F00238">
      <w:pPr>
        <w:pStyle w:val="a7"/>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Порівняйте підходи до визначення правової природи іноземного судового рішення у правових системах України та будь-якої іншої держави на ваш вибір.</w:t>
      </w:r>
    </w:p>
    <w:p w:rsidR="00F00238" w:rsidRPr="00F00238" w:rsidRDefault="00F00238" w:rsidP="00F00238">
      <w:pPr>
        <w:pStyle w:val="a7"/>
        <w:spacing w:after="0" w:line="240" w:lineRule="auto"/>
        <w:ind w:left="0" w:firstLine="567"/>
        <w:jc w:val="both"/>
        <w:rPr>
          <w:rFonts w:ascii="Times New Roman" w:hAnsi="Times New Roman" w:cs="Times New Roman"/>
          <w:lang w:val="uk-UA"/>
        </w:rPr>
      </w:pPr>
      <w:r>
        <w:rPr>
          <w:rFonts w:ascii="Times New Roman" w:hAnsi="Times New Roman" w:cs="Times New Roman"/>
          <w:lang w:val="uk-UA"/>
        </w:rPr>
        <w:t>Проаналізуйте та зробіть висновки</w:t>
      </w:r>
      <w:r w:rsidRPr="00F00238">
        <w:rPr>
          <w:rFonts w:ascii="Times New Roman" w:hAnsi="Times New Roman" w:cs="Times New Roman"/>
          <w:lang w:val="uk-UA"/>
        </w:rPr>
        <w:t>, як кожна із систем трактує юридичну силу іноземного судового рішення до його визнання.</w:t>
      </w:r>
    </w:p>
    <w:p w:rsidR="00012755" w:rsidRDefault="00F00238" w:rsidP="00F00238">
      <w:pPr>
        <w:pStyle w:val="a7"/>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Запропонуйте рекомендації для гармонізації підходів.</w:t>
      </w:r>
    </w:p>
    <w:p w:rsidR="00F00238" w:rsidRDefault="00F00238" w:rsidP="00F00238">
      <w:pPr>
        <w:pStyle w:val="a7"/>
        <w:spacing w:after="0" w:line="240" w:lineRule="auto"/>
        <w:ind w:left="0" w:firstLine="567"/>
        <w:jc w:val="both"/>
        <w:rPr>
          <w:rFonts w:ascii="Times New Roman" w:hAnsi="Times New Roman" w:cs="Times New Roman"/>
          <w:lang w:val="uk-UA"/>
        </w:rPr>
      </w:pPr>
    </w:p>
    <w:p w:rsidR="00F00238" w:rsidRPr="00F00238" w:rsidRDefault="00F00238" w:rsidP="00F00238">
      <w:pPr>
        <w:pStyle w:val="a7"/>
        <w:numPr>
          <w:ilvl w:val="0"/>
          <w:numId w:val="21"/>
        </w:numPr>
        <w:spacing w:after="0" w:line="240" w:lineRule="auto"/>
        <w:ind w:left="0" w:firstLine="567"/>
        <w:jc w:val="both"/>
        <w:rPr>
          <w:rFonts w:ascii="Times New Roman" w:hAnsi="Times New Roman" w:cs="Times New Roman"/>
          <w:lang w:val="uk-UA"/>
        </w:rPr>
      </w:pPr>
      <w:proofErr w:type="spellStart"/>
      <w:r>
        <w:rPr>
          <w:rFonts w:ascii="Times New Roman" w:hAnsi="Times New Roman" w:cs="Times New Roman"/>
          <w:lang w:val="uk-UA"/>
        </w:rPr>
        <w:t>Досілідіть</w:t>
      </w:r>
      <w:proofErr w:type="spellEnd"/>
      <w:r w:rsidRPr="00F00238">
        <w:rPr>
          <w:rFonts w:ascii="Times New Roman" w:hAnsi="Times New Roman" w:cs="Times New Roman"/>
          <w:lang w:val="uk-UA"/>
        </w:rPr>
        <w:t xml:space="preserve"> та поясніть сутність таких доктрин:</w:t>
      </w:r>
    </w:p>
    <w:p w:rsidR="00F00238" w:rsidRPr="00F00238" w:rsidRDefault="00F00238" w:rsidP="00F00238">
      <w:pPr>
        <w:pStyle w:val="a7"/>
        <w:numPr>
          <w:ilvl w:val="0"/>
          <w:numId w:val="22"/>
        </w:numPr>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Доктрина взаємності;</w:t>
      </w:r>
    </w:p>
    <w:p w:rsidR="00F00238" w:rsidRPr="00F00238" w:rsidRDefault="00F00238" w:rsidP="00F00238">
      <w:pPr>
        <w:pStyle w:val="a7"/>
        <w:numPr>
          <w:ilvl w:val="0"/>
          <w:numId w:val="22"/>
        </w:numPr>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Доктрина належного судового процесу (</w:t>
      </w:r>
      <w:proofErr w:type="spellStart"/>
      <w:r w:rsidRPr="00F00238">
        <w:rPr>
          <w:rFonts w:ascii="Times New Roman" w:hAnsi="Times New Roman" w:cs="Times New Roman"/>
          <w:lang w:val="uk-UA"/>
        </w:rPr>
        <w:t>due</w:t>
      </w:r>
      <w:proofErr w:type="spellEnd"/>
      <w:r w:rsidRPr="00F00238">
        <w:rPr>
          <w:rFonts w:ascii="Times New Roman" w:hAnsi="Times New Roman" w:cs="Times New Roman"/>
          <w:lang w:val="uk-UA"/>
        </w:rPr>
        <w:t xml:space="preserve"> </w:t>
      </w:r>
      <w:proofErr w:type="spellStart"/>
      <w:r w:rsidRPr="00F00238">
        <w:rPr>
          <w:rFonts w:ascii="Times New Roman" w:hAnsi="Times New Roman" w:cs="Times New Roman"/>
          <w:lang w:val="uk-UA"/>
        </w:rPr>
        <w:t>process</w:t>
      </w:r>
      <w:proofErr w:type="spellEnd"/>
      <w:r w:rsidRPr="00F00238">
        <w:rPr>
          <w:rFonts w:ascii="Times New Roman" w:hAnsi="Times New Roman" w:cs="Times New Roman"/>
          <w:lang w:val="uk-UA"/>
        </w:rPr>
        <w:t>);</w:t>
      </w:r>
    </w:p>
    <w:p w:rsidR="00F00238" w:rsidRPr="00F00238" w:rsidRDefault="00F00238" w:rsidP="00F00238">
      <w:pPr>
        <w:pStyle w:val="a7"/>
        <w:numPr>
          <w:ilvl w:val="0"/>
          <w:numId w:val="22"/>
        </w:numPr>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Доктрина публічного порядку (</w:t>
      </w:r>
      <w:proofErr w:type="spellStart"/>
      <w:r w:rsidRPr="00F00238">
        <w:rPr>
          <w:rFonts w:ascii="Times New Roman" w:hAnsi="Times New Roman" w:cs="Times New Roman"/>
          <w:lang w:val="uk-UA"/>
        </w:rPr>
        <w:t>public</w:t>
      </w:r>
      <w:proofErr w:type="spellEnd"/>
      <w:r w:rsidRPr="00F00238">
        <w:rPr>
          <w:rFonts w:ascii="Times New Roman" w:hAnsi="Times New Roman" w:cs="Times New Roman"/>
          <w:lang w:val="uk-UA"/>
        </w:rPr>
        <w:t xml:space="preserve"> </w:t>
      </w:r>
      <w:proofErr w:type="spellStart"/>
      <w:r w:rsidRPr="00F00238">
        <w:rPr>
          <w:rFonts w:ascii="Times New Roman" w:hAnsi="Times New Roman" w:cs="Times New Roman"/>
          <w:lang w:val="uk-UA"/>
        </w:rPr>
        <w:t>policy</w:t>
      </w:r>
      <w:proofErr w:type="spellEnd"/>
      <w:r w:rsidRPr="00F00238">
        <w:rPr>
          <w:rFonts w:ascii="Times New Roman" w:hAnsi="Times New Roman" w:cs="Times New Roman"/>
          <w:lang w:val="uk-UA"/>
        </w:rPr>
        <w:t>).</w:t>
      </w:r>
    </w:p>
    <w:p w:rsidR="00F00238" w:rsidRPr="00F00238" w:rsidRDefault="00F00238" w:rsidP="00F00238">
      <w:pPr>
        <w:pStyle w:val="a7"/>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Визначте, як кожна з цих доктрин впливає на процес визнання та виконання рішень іноземних судів.</w:t>
      </w:r>
    </w:p>
    <w:p w:rsidR="00F00238" w:rsidRPr="00F00238" w:rsidRDefault="00F00238" w:rsidP="00F00238">
      <w:pPr>
        <w:pStyle w:val="a7"/>
        <w:spacing w:after="0" w:line="240" w:lineRule="auto"/>
        <w:ind w:left="0" w:firstLine="567"/>
        <w:jc w:val="both"/>
        <w:rPr>
          <w:rFonts w:ascii="Times New Roman" w:hAnsi="Times New Roman" w:cs="Times New Roman"/>
          <w:lang w:val="uk-UA"/>
        </w:rPr>
      </w:pPr>
      <w:r w:rsidRPr="00F00238">
        <w:rPr>
          <w:rFonts w:ascii="Times New Roman" w:hAnsi="Times New Roman" w:cs="Times New Roman"/>
          <w:lang w:val="uk-UA"/>
        </w:rPr>
        <w:t>Наведіть приклади застосування кожної з доктрин у практиці міжнародних відносин.</w:t>
      </w:r>
    </w:p>
    <w:p w:rsidR="00F00238" w:rsidRDefault="00F00238" w:rsidP="00012755">
      <w:pPr>
        <w:pStyle w:val="a7"/>
        <w:spacing w:after="0" w:line="240" w:lineRule="auto"/>
        <w:ind w:left="0" w:firstLine="567"/>
        <w:jc w:val="both"/>
        <w:rPr>
          <w:rFonts w:ascii="Times New Roman" w:hAnsi="Times New Roman" w:cs="Times New Roman"/>
          <w:b/>
          <w:bCs/>
          <w:lang w:val="uk-UA"/>
        </w:rPr>
      </w:pPr>
    </w:p>
    <w:p w:rsidR="00F00238" w:rsidRDefault="00F00238" w:rsidP="00012755">
      <w:pPr>
        <w:pStyle w:val="a7"/>
        <w:spacing w:after="0" w:line="240" w:lineRule="auto"/>
        <w:ind w:left="0" w:firstLine="567"/>
        <w:jc w:val="both"/>
        <w:rPr>
          <w:rFonts w:ascii="Times New Roman" w:hAnsi="Times New Roman" w:cs="Times New Roman"/>
          <w:b/>
          <w:bCs/>
          <w:lang w:val="uk-UA"/>
        </w:rPr>
      </w:pPr>
    </w:p>
    <w:p w:rsidR="00012755" w:rsidRPr="00012755" w:rsidRDefault="00012755" w:rsidP="00012755">
      <w:pPr>
        <w:pStyle w:val="a7"/>
        <w:spacing w:after="0" w:line="240" w:lineRule="auto"/>
        <w:ind w:left="0" w:firstLine="567"/>
        <w:jc w:val="both"/>
        <w:rPr>
          <w:rFonts w:ascii="Times New Roman" w:hAnsi="Times New Roman" w:cs="Times New Roman"/>
          <w:b/>
          <w:bCs/>
          <w:lang w:val="uk-UA"/>
        </w:rPr>
      </w:pPr>
      <w:r w:rsidRPr="00012755">
        <w:rPr>
          <w:rFonts w:ascii="Times New Roman" w:hAnsi="Times New Roman" w:cs="Times New Roman"/>
          <w:b/>
          <w:bCs/>
          <w:lang w:val="uk-UA"/>
        </w:rPr>
        <w:t xml:space="preserve">Тема 4. </w:t>
      </w:r>
      <w:r w:rsidR="00707A8E" w:rsidRPr="00707A8E">
        <w:rPr>
          <w:rFonts w:ascii="Times New Roman" w:hAnsi="Times New Roman" w:cs="Times New Roman"/>
          <w:b/>
          <w:bCs/>
          <w:lang w:val="uk-UA"/>
        </w:rPr>
        <w:t xml:space="preserve">Тема 4. Процедурні питання визнання та виконання рішень іноземних судів  в Україні. </w:t>
      </w:r>
    </w:p>
    <w:p w:rsidR="00012755" w:rsidRDefault="00012755" w:rsidP="00012755">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lastRenderedPageBreak/>
        <w:t>Лекції – 2 год. Колоквіум – 2год.</w:t>
      </w:r>
    </w:p>
    <w:p w:rsidR="00012755" w:rsidRDefault="00012755" w:rsidP="00012755">
      <w:pPr>
        <w:spacing w:after="0" w:line="240" w:lineRule="auto"/>
        <w:ind w:firstLine="567"/>
        <w:jc w:val="both"/>
        <w:rPr>
          <w:rFonts w:ascii="Times New Roman" w:hAnsi="Times New Roman" w:cs="Times New Roman"/>
          <w:lang w:val="uk-UA"/>
        </w:rPr>
      </w:pPr>
    </w:p>
    <w:p w:rsidR="00012755" w:rsidRDefault="00012755" w:rsidP="00012755">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012755" w:rsidRDefault="00012755" w:rsidP="00012755">
      <w:pPr>
        <w:pStyle w:val="a7"/>
        <w:spacing w:after="0" w:line="240" w:lineRule="auto"/>
        <w:ind w:firstLine="567"/>
        <w:jc w:val="both"/>
        <w:rPr>
          <w:rFonts w:ascii="Times New Roman" w:hAnsi="Times New Roman" w:cs="Times New Roman"/>
          <w:lang w:val="uk-UA"/>
        </w:rPr>
      </w:pPr>
    </w:p>
    <w:p w:rsidR="00707A8E" w:rsidRDefault="00707A8E" w:rsidP="00012755">
      <w:pPr>
        <w:pStyle w:val="a7"/>
        <w:numPr>
          <w:ilvl w:val="0"/>
          <w:numId w:val="8"/>
        </w:numPr>
        <w:tabs>
          <w:tab w:val="left" w:pos="993"/>
        </w:tabs>
        <w:spacing w:after="0" w:line="240" w:lineRule="auto"/>
        <w:ind w:left="0" w:firstLine="567"/>
        <w:jc w:val="both"/>
        <w:rPr>
          <w:rFonts w:ascii="Times New Roman" w:hAnsi="Times New Roman" w:cs="Times New Roman"/>
          <w:lang w:val="uk-UA"/>
        </w:rPr>
      </w:pPr>
      <w:r w:rsidRPr="00707A8E">
        <w:rPr>
          <w:rFonts w:ascii="Times New Roman" w:hAnsi="Times New Roman" w:cs="Times New Roman"/>
          <w:lang w:val="uk-UA"/>
        </w:rPr>
        <w:t xml:space="preserve">Загальна характеристика визнання та виконання рішень іноземних судів в Україні. </w:t>
      </w:r>
    </w:p>
    <w:p w:rsidR="00707A8E" w:rsidRDefault="00707A8E" w:rsidP="00012755">
      <w:pPr>
        <w:pStyle w:val="a7"/>
        <w:numPr>
          <w:ilvl w:val="0"/>
          <w:numId w:val="8"/>
        </w:numPr>
        <w:tabs>
          <w:tab w:val="left" w:pos="993"/>
        </w:tabs>
        <w:spacing w:after="0" w:line="240" w:lineRule="auto"/>
        <w:ind w:left="0" w:firstLine="567"/>
        <w:jc w:val="both"/>
        <w:rPr>
          <w:rFonts w:ascii="Times New Roman" w:hAnsi="Times New Roman" w:cs="Times New Roman"/>
          <w:lang w:val="uk-UA"/>
        </w:rPr>
      </w:pPr>
      <w:r w:rsidRPr="00707A8E">
        <w:rPr>
          <w:rFonts w:ascii="Times New Roman" w:hAnsi="Times New Roman" w:cs="Times New Roman"/>
          <w:lang w:val="uk-UA"/>
        </w:rPr>
        <w:t xml:space="preserve">Процедурні питання визнання та виконання рішень іноземних судів в Україні. Виконання рішень  іноземного суду, що не підлягають примусовому  виконанню. </w:t>
      </w:r>
    </w:p>
    <w:p w:rsidR="00012755" w:rsidRPr="00012755" w:rsidRDefault="00707A8E" w:rsidP="00012755">
      <w:pPr>
        <w:pStyle w:val="a7"/>
        <w:numPr>
          <w:ilvl w:val="0"/>
          <w:numId w:val="8"/>
        </w:numPr>
        <w:tabs>
          <w:tab w:val="left" w:pos="993"/>
        </w:tabs>
        <w:spacing w:after="0" w:line="240" w:lineRule="auto"/>
        <w:ind w:left="0" w:firstLine="567"/>
        <w:jc w:val="both"/>
        <w:rPr>
          <w:rFonts w:ascii="Times New Roman" w:hAnsi="Times New Roman" w:cs="Times New Roman"/>
          <w:lang w:val="uk-UA"/>
        </w:rPr>
      </w:pPr>
      <w:r w:rsidRPr="00707A8E">
        <w:rPr>
          <w:rFonts w:ascii="Times New Roman" w:hAnsi="Times New Roman" w:cs="Times New Roman"/>
          <w:lang w:val="uk-UA"/>
        </w:rPr>
        <w:t>Іноземні судові доручення при розгляді справ про визнання та виконання рішень іноземних судів..</w:t>
      </w:r>
      <w:r w:rsidR="00012755" w:rsidRPr="00012755">
        <w:rPr>
          <w:rFonts w:ascii="Times New Roman" w:hAnsi="Times New Roman" w:cs="Times New Roman"/>
          <w:lang w:val="uk-UA"/>
        </w:rPr>
        <w:t xml:space="preserve">. </w:t>
      </w:r>
    </w:p>
    <w:p w:rsidR="00012755" w:rsidRPr="00012755" w:rsidRDefault="00012755" w:rsidP="00012755">
      <w:pPr>
        <w:pStyle w:val="a7"/>
        <w:spacing w:after="0" w:line="240" w:lineRule="auto"/>
        <w:ind w:left="0" w:firstLine="567"/>
        <w:jc w:val="both"/>
        <w:rPr>
          <w:rFonts w:ascii="Times New Roman" w:hAnsi="Times New Roman" w:cs="Times New Roman"/>
          <w:lang w:val="uk-UA"/>
        </w:rPr>
      </w:pPr>
    </w:p>
    <w:p w:rsidR="00787923" w:rsidRPr="00012755" w:rsidRDefault="00012755" w:rsidP="00012755">
      <w:pPr>
        <w:spacing w:after="0" w:line="240" w:lineRule="auto"/>
        <w:jc w:val="center"/>
        <w:rPr>
          <w:rFonts w:ascii="Times New Roman" w:hAnsi="Times New Roman" w:cs="Times New Roman"/>
          <w:b/>
          <w:bCs/>
          <w:lang w:val="uk-UA"/>
        </w:rPr>
      </w:pPr>
      <w:r w:rsidRPr="00012755">
        <w:rPr>
          <w:rFonts w:ascii="Times New Roman" w:hAnsi="Times New Roman" w:cs="Times New Roman"/>
          <w:b/>
          <w:bCs/>
          <w:lang w:val="uk-UA"/>
        </w:rPr>
        <w:t>Завдання:</w:t>
      </w:r>
    </w:p>
    <w:p w:rsidR="00012755" w:rsidRDefault="00012755" w:rsidP="00C62ADE">
      <w:pPr>
        <w:spacing w:after="0" w:line="240" w:lineRule="auto"/>
        <w:jc w:val="both"/>
        <w:rPr>
          <w:rFonts w:ascii="Times New Roman" w:hAnsi="Times New Roman" w:cs="Times New Roman"/>
          <w:lang w:val="uk-UA"/>
        </w:rPr>
      </w:pPr>
    </w:p>
    <w:p w:rsidR="00707A8E" w:rsidRPr="000F09EC" w:rsidRDefault="00707A8E" w:rsidP="000F09EC">
      <w:pPr>
        <w:pStyle w:val="a7"/>
        <w:numPr>
          <w:ilvl w:val="0"/>
          <w:numId w:val="23"/>
        </w:numPr>
        <w:tabs>
          <w:tab w:val="left" w:pos="567"/>
          <w:tab w:val="left" w:pos="1134"/>
        </w:tabs>
        <w:spacing w:after="0" w:line="240" w:lineRule="auto"/>
        <w:ind w:left="0" w:firstLine="567"/>
        <w:jc w:val="both"/>
        <w:rPr>
          <w:rFonts w:ascii="Times New Roman" w:hAnsi="Times New Roman" w:cs="Times New Roman"/>
          <w:lang w:val="uk-UA"/>
        </w:rPr>
      </w:pPr>
      <w:r w:rsidRPr="000F09EC">
        <w:rPr>
          <w:rFonts w:ascii="Times New Roman" w:hAnsi="Times New Roman" w:cs="Times New Roman"/>
          <w:lang w:val="uk-UA"/>
        </w:rPr>
        <w:t xml:space="preserve">У лютому 2020 року </w:t>
      </w:r>
      <w:r w:rsidRPr="000F09EC">
        <w:rPr>
          <w:rFonts w:ascii="Times New Roman" w:hAnsi="Times New Roman" w:cs="Times New Roman"/>
          <w:lang w:val="uk-UA"/>
        </w:rPr>
        <w:t>Коваленко</w:t>
      </w:r>
      <w:r w:rsidRPr="000F09EC">
        <w:rPr>
          <w:rFonts w:ascii="Times New Roman" w:hAnsi="Times New Roman" w:cs="Times New Roman"/>
          <w:lang w:val="uk-UA"/>
        </w:rPr>
        <w:t xml:space="preserve"> зверну</w:t>
      </w:r>
      <w:r w:rsidRPr="000F09EC">
        <w:rPr>
          <w:rFonts w:ascii="Times New Roman" w:hAnsi="Times New Roman" w:cs="Times New Roman"/>
          <w:lang w:val="uk-UA"/>
        </w:rPr>
        <w:t>лася</w:t>
      </w:r>
      <w:r w:rsidRPr="000F09EC">
        <w:rPr>
          <w:rFonts w:ascii="Times New Roman" w:hAnsi="Times New Roman" w:cs="Times New Roman"/>
          <w:lang w:val="uk-UA"/>
        </w:rPr>
        <w:t xml:space="preserve"> з клопотанням про визнання та звернення до виконання рішення іноземного суду, що підлягає примусовому виконанню.</w:t>
      </w:r>
      <w:r w:rsidRPr="000F09EC">
        <w:rPr>
          <w:rFonts w:ascii="Times New Roman" w:hAnsi="Times New Roman" w:cs="Times New Roman"/>
          <w:lang w:val="uk-UA"/>
        </w:rPr>
        <w:t xml:space="preserve"> </w:t>
      </w:r>
      <w:r w:rsidRPr="000F09EC">
        <w:rPr>
          <w:rFonts w:ascii="Times New Roman" w:hAnsi="Times New Roman" w:cs="Times New Roman"/>
          <w:lang w:val="uk-UA"/>
        </w:rPr>
        <w:t xml:space="preserve">В обґрунтування клопотання вказував, що рішенням </w:t>
      </w:r>
      <w:proofErr w:type="spellStart"/>
      <w:r w:rsidRPr="000F09EC">
        <w:rPr>
          <w:rFonts w:ascii="Times New Roman" w:hAnsi="Times New Roman" w:cs="Times New Roman"/>
          <w:lang w:val="uk-UA"/>
        </w:rPr>
        <w:t>Йонавського</w:t>
      </w:r>
      <w:proofErr w:type="spellEnd"/>
      <w:r w:rsidRPr="000F09EC">
        <w:rPr>
          <w:rFonts w:ascii="Times New Roman" w:hAnsi="Times New Roman" w:cs="Times New Roman"/>
          <w:lang w:val="uk-UA"/>
        </w:rPr>
        <w:t xml:space="preserve"> районного суду Литовської Республіки від 1</w:t>
      </w:r>
      <w:r w:rsidRPr="000F09EC">
        <w:rPr>
          <w:rFonts w:ascii="Times New Roman" w:hAnsi="Times New Roman" w:cs="Times New Roman"/>
          <w:lang w:val="uk-UA"/>
        </w:rPr>
        <w:t>0</w:t>
      </w:r>
      <w:r w:rsidRPr="000F09EC">
        <w:rPr>
          <w:rFonts w:ascii="Times New Roman" w:hAnsi="Times New Roman" w:cs="Times New Roman"/>
          <w:lang w:val="uk-UA"/>
        </w:rPr>
        <w:t xml:space="preserve"> листопада 20</w:t>
      </w:r>
      <w:r w:rsidRPr="000F09EC">
        <w:rPr>
          <w:rFonts w:ascii="Times New Roman" w:hAnsi="Times New Roman" w:cs="Times New Roman"/>
          <w:lang w:val="uk-UA"/>
        </w:rPr>
        <w:t>19</w:t>
      </w:r>
      <w:r w:rsidRPr="000F09EC">
        <w:rPr>
          <w:rFonts w:ascii="Times New Roman" w:hAnsi="Times New Roman" w:cs="Times New Roman"/>
          <w:lang w:val="uk-UA"/>
        </w:rPr>
        <w:t xml:space="preserve"> року</w:t>
      </w:r>
      <w:r w:rsidRPr="000F09EC">
        <w:rPr>
          <w:rFonts w:ascii="Times New Roman" w:hAnsi="Times New Roman" w:cs="Times New Roman"/>
          <w:lang w:val="uk-UA"/>
        </w:rPr>
        <w:t xml:space="preserve">, яким </w:t>
      </w:r>
      <w:r w:rsidRPr="000F09EC">
        <w:rPr>
          <w:rFonts w:ascii="Times New Roman" w:hAnsi="Times New Roman" w:cs="Times New Roman"/>
          <w:lang w:val="uk-UA"/>
        </w:rPr>
        <w:t xml:space="preserve">стягнено з </w:t>
      </w:r>
      <w:r w:rsidRPr="000F09EC">
        <w:rPr>
          <w:rFonts w:ascii="Times New Roman" w:hAnsi="Times New Roman" w:cs="Times New Roman"/>
          <w:lang w:val="uk-UA"/>
        </w:rPr>
        <w:t>Дмитренко</w:t>
      </w:r>
      <w:r w:rsidRPr="000F09EC">
        <w:rPr>
          <w:rFonts w:ascii="Times New Roman" w:hAnsi="Times New Roman" w:cs="Times New Roman"/>
          <w:lang w:val="uk-UA"/>
        </w:rPr>
        <w:t xml:space="preserve"> аліменти на сина в сумі 200 </w:t>
      </w:r>
      <w:r w:rsidRPr="000F09EC">
        <w:rPr>
          <w:rFonts w:ascii="Times New Roman" w:hAnsi="Times New Roman" w:cs="Times New Roman"/>
          <w:lang w:val="uk-UA"/>
        </w:rPr>
        <w:t xml:space="preserve">євро </w:t>
      </w:r>
      <w:r w:rsidRPr="000F09EC">
        <w:rPr>
          <w:rFonts w:ascii="Times New Roman" w:hAnsi="Times New Roman" w:cs="Times New Roman"/>
          <w:lang w:val="uk-UA"/>
        </w:rPr>
        <w:t>щомісячно</w:t>
      </w:r>
      <w:r w:rsidRPr="000F09EC">
        <w:rPr>
          <w:rFonts w:ascii="Times New Roman" w:hAnsi="Times New Roman" w:cs="Times New Roman"/>
          <w:lang w:val="uk-UA"/>
        </w:rPr>
        <w:t xml:space="preserve">. </w:t>
      </w:r>
      <w:r w:rsidRPr="000F09EC">
        <w:rPr>
          <w:rFonts w:ascii="Times New Roman" w:hAnsi="Times New Roman" w:cs="Times New Roman"/>
          <w:lang w:val="uk-UA"/>
        </w:rPr>
        <w:t>Вказане рішення іноземного суду набрало законної сили, однак боржником не виконується.</w:t>
      </w:r>
      <w:r w:rsidRPr="000F09EC">
        <w:rPr>
          <w:rFonts w:ascii="Times New Roman" w:hAnsi="Times New Roman" w:cs="Times New Roman"/>
          <w:lang w:val="uk-UA"/>
        </w:rPr>
        <w:t xml:space="preserve"> </w:t>
      </w:r>
      <w:r w:rsidRPr="000F09EC">
        <w:rPr>
          <w:rFonts w:ascii="Times New Roman" w:hAnsi="Times New Roman" w:cs="Times New Roman"/>
          <w:lang w:val="uk-UA"/>
        </w:rPr>
        <w:t>За таких обставин проси</w:t>
      </w:r>
      <w:r w:rsidRPr="000F09EC">
        <w:rPr>
          <w:rFonts w:ascii="Times New Roman" w:hAnsi="Times New Roman" w:cs="Times New Roman"/>
          <w:lang w:val="uk-UA"/>
        </w:rPr>
        <w:t>ла</w:t>
      </w:r>
      <w:r w:rsidRPr="000F09EC">
        <w:rPr>
          <w:rFonts w:ascii="Times New Roman" w:hAnsi="Times New Roman" w:cs="Times New Roman"/>
          <w:lang w:val="uk-UA"/>
        </w:rPr>
        <w:t xml:space="preserve"> визнати та звернути до виконання рішення </w:t>
      </w:r>
      <w:proofErr w:type="spellStart"/>
      <w:r w:rsidRPr="000F09EC">
        <w:rPr>
          <w:rFonts w:ascii="Times New Roman" w:hAnsi="Times New Roman" w:cs="Times New Roman"/>
          <w:lang w:val="uk-UA"/>
        </w:rPr>
        <w:t>Йонавського</w:t>
      </w:r>
      <w:proofErr w:type="spellEnd"/>
      <w:r w:rsidRPr="000F09EC">
        <w:rPr>
          <w:rFonts w:ascii="Times New Roman" w:hAnsi="Times New Roman" w:cs="Times New Roman"/>
          <w:lang w:val="uk-UA"/>
        </w:rPr>
        <w:t xml:space="preserve"> районного суду Литовської Республіки</w:t>
      </w:r>
      <w:r w:rsidRPr="000F09EC">
        <w:rPr>
          <w:rFonts w:ascii="Times New Roman" w:hAnsi="Times New Roman" w:cs="Times New Roman"/>
          <w:lang w:val="uk-UA"/>
        </w:rPr>
        <w:t xml:space="preserve"> </w:t>
      </w:r>
      <w:r w:rsidRPr="000F09EC">
        <w:rPr>
          <w:rFonts w:ascii="Times New Roman" w:hAnsi="Times New Roman" w:cs="Times New Roman"/>
          <w:lang w:val="uk-UA"/>
        </w:rPr>
        <w:t>від 1</w:t>
      </w:r>
      <w:r w:rsidRPr="000F09EC">
        <w:rPr>
          <w:rFonts w:ascii="Times New Roman" w:hAnsi="Times New Roman" w:cs="Times New Roman"/>
          <w:lang w:val="uk-UA"/>
        </w:rPr>
        <w:t>0</w:t>
      </w:r>
      <w:r w:rsidRPr="000F09EC">
        <w:rPr>
          <w:rFonts w:ascii="Times New Roman" w:hAnsi="Times New Roman" w:cs="Times New Roman"/>
          <w:lang w:val="uk-UA"/>
        </w:rPr>
        <w:t xml:space="preserve"> листопада 20</w:t>
      </w:r>
      <w:r w:rsidRPr="000F09EC">
        <w:rPr>
          <w:rFonts w:ascii="Times New Roman" w:hAnsi="Times New Roman" w:cs="Times New Roman"/>
          <w:lang w:val="uk-UA"/>
        </w:rPr>
        <w:t>19</w:t>
      </w:r>
      <w:r w:rsidRPr="000F09EC">
        <w:rPr>
          <w:rFonts w:ascii="Times New Roman" w:hAnsi="Times New Roman" w:cs="Times New Roman"/>
          <w:lang w:val="uk-UA"/>
        </w:rPr>
        <w:t xml:space="preserve"> року.</w:t>
      </w:r>
      <w:r w:rsidRPr="000F09EC">
        <w:rPr>
          <w:rFonts w:ascii="Times New Roman" w:hAnsi="Times New Roman" w:cs="Times New Roman"/>
          <w:lang w:val="uk-UA"/>
        </w:rPr>
        <w:t xml:space="preserve"> Ухвалою </w:t>
      </w:r>
      <w:r w:rsidRPr="000F09EC">
        <w:rPr>
          <w:rFonts w:ascii="Times New Roman" w:hAnsi="Times New Roman" w:cs="Times New Roman"/>
          <w:lang w:val="uk-UA"/>
        </w:rPr>
        <w:t>районного суду</w:t>
      </w:r>
      <w:r w:rsidRPr="000F09EC">
        <w:rPr>
          <w:rFonts w:ascii="Times New Roman" w:hAnsi="Times New Roman" w:cs="Times New Roman"/>
          <w:lang w:val="uk-UA"/>
        </w:rPr>
        <w:t xml:space="preserve"> </w:t>
      </w:r>
      <w:r w:rsidRPr="000F09EC">
        <w:rPr>
          <w:rFonts w:ascii="Times New Roman" w:hAnsi="Times New Roman" w:cs="Times New Roman"/>
          <w:lang w:val="uk-UA"/>
        </w:rPr>
        <w:t>відмовлено у задоволенні клопотання</w:t>
      </w:r>
      <w:r w:rsidRPr="000F09EC">
        <w:rPr>
          <w:rFonts w:ascii="Times New Roman" w:hAnsi="Times New Roman" w:cs="Times New Roman"/>
          <w:lang w:val="uk-UA"/>
        </w:rPr>
        <w:t xml:space="preserve"> з тих мотивів, що </w:t>
      </w:r>
      <w:r w:rsidRPr="000F09EC">
        <w:rPr>
          <w:rFonts w:ascii="Times New Roman" w:hAnsi="Times New Roman" w:cs="Times New Roman"/>
          <w:lang w:val="uk-UA"/>
        </w:rPr>
        <w:t>відсутн</w:t>
      </w:r>
      <w:r w:rsidRPr="000F09EC">
        <w:rPr>
          <w:rFonts w:ascii="Times New Roman" w:hAnsi="Times New Roman" w:cs="Times New Roman"/>
          <w:lang w:val="uk-UA"/>
        </w:rPr>
        <w:t>і</w:t>
      </w:r>
      <w:r w:rsidRPr="000F09EC">
        <w:rPr>
          <w:rFonts w:ascii="Times New Roman" w:hAnsi="Times New Roman" w:cs="Times New Roman"/>
          <w:lang w:val="uk-UA"/>
        </w:rPr>
        <w:t xml:space="preserve"> у матеріалах справи відомостей про те, що відповідач, який не брав участі у процесі, було своєчасно і в належній формі хоча б один раз повідомлено про виклик до суду при розгляді справи у </w:t>
      </w:r>
      <w:proofErr w:type="spellStart"/>
      <w:r w:rsidRPr="000F09EC">
        <w:rPr>
          <w:rFonts w:ascii="Times New Roman" w:hAnsi="Times New Roman" w:cs="Times New Roman"/>
          <w:lang w:val="uk-UA"/>
        </w:rPr>
        <w:t>Йонавському</w:t>
      </w:r>
      <w:proofErr w:type="spellEnd"/>
      <w:r w:rsidRPr="000F09EC">
        <w:rPr>
          <w:rFonts w:ascii="Times New Roman" w:hAnsi="Times New Roman" w:cs="Times New Roman"/>
          <w:lang w:val="uk-UA"/>
        </w:rPr>
        <w:t xml:space="preserve"> районному суді Литовської області.</w:t>
      </w:r>
    </w:p>
    <w:p w:rsidR="000F09EC" w:rsidRPr="000F09EC" w:rsidRDefault="000F09EC" w:rsidP="000F09EC">
      <w:pPr>
        <w:pStyle w:val="a7"/>
        <w:tabs>
          <w:tab w:val="left" w:pos="567"/>
          <w:tab w:val="left" w:pos="1134"/>
        </w:tabs>
        <w:spacing w:after="0" w:line="240" w:lineRule="auto"/>
        <w:ind w:left="0" w:firstLine="567"/>
        <w:jc w:val="both"/>
        <w:rPr>
          <w:rFonts w:ascii="Times New Roman" w:hAnsi="Times New Roman" w:cs="Times New Roman"/>
          <w:i/>
          <w:iCs/>
          <w:lang w:val="uk-UA"/>
        </w:rPr>
      </w:pPr>
      <w:r w:rsidRPr="000F09EC">
        <w:rPr>
          <w:rFonts w:ascii="Times New Roman" w:hAnsi="Times New Roman" w:cs="Times New Roman"/>
          <w:i/>
          <w:iCs/>
          <w:lang w:val="uk-UA"/>
        </w:rPr>
        <w:t xml:space="preserve">Чи правомірні дії суду першої інстанції щодо відмови в задоволенні клопотання про </w:t>
      </w:r>
      <w:r w:rsidRPr="000F09EC">
        <w:rPr>
          <w:rFonts w:ascii="Times New Roman" w:hAnsi="Times New Roman" w:cs="Times New Roman"/>
          <w:i/>
          <w:iCs/>
          <w:lang w:val="uk-UA"/>
        </w:rPr>
        <w:t>визнання та звернення до виконання рішення іноземного суду, що підлягає примусовому виконанню</w:t>
      </w:r>
      <w:r w:rsidRPr="000F09EC">
        <w:rPr>
          <w:rFonts w:ascii="Times New Roman" w:hAnsi="Times New Roman" w:cs="Times New Roman"/>
          <w:i/>
          <w:iCs/>
          <w:lang w:val="uk-UA"/>
        </w:rPr>
        <w:t>?</w:t>
      </w:r>
    </w:p>
    <w:p w:rsidR="00012755" w:rsidRDefault="00012755" w:rsidP="000F09EC">
      <w:pPr>
        <w:tabs>
          <w:tab w:val="left" w:pos="567"/>
          <w:tab w:val="left" w:pos="1134"/>
        </w:tabs>
        <w:spacing w:after="0" w:line="240" w:lineRule="auto"/>
        <w:ind w:firstLine="567"/>
        <w:jc w:val="both"/>
        <w:rPr>
          <w:rFonts w:ascii="Times New Roman" w:hAnsi="Times New Roman" w:cs="Times New Roman"/>
          <w:i/>
          <w:iCs/>
          <w:lang w:val="uk-UA"/>
        </w:rPr>
      </w:pPr>
    </w:p>
    <w:p w:rsidR="000F09EC" w:rsidRPr="000F09EC" w:rsidRDefault="000F09EC" w:rsidP="00E76559">
      <w:pPr>
        <w:pStyle w:val="a7"/>
        <w:numPr>
          <w:ilvl w:val="0"/>
          <w:numId w:val="23"/>
        </w:numPr>
        <w:tabs>
          <w:tab w:val="left" w:pos="851"/>
        </w:tabs>
        <w:spacing w:after="0" w:line="240" w:lineRule="auto"/>
        <w:ind w:left="0" w:firstLine="567"/>
        <w:jc w:val="both"/>
        <w:rPr>
          <w:rFonts w:ascii="Times New Roman" w:hAnsi="Times New Roman" w:cs="Times New Roman"/>
          <w:lang w:val="uk-UA"/>
        </w:rPr>
      </w:pPr>
      <w:r w:rsidRPr="000F09EC">
        <w:rPr>
          <w:rFonts w:ascii="Times New Roman" w:hAnsi="Times New Roman" w:cs="Times New Roman"/>
          <w:lang w:val="uk-UA"/>
        </w:rPr>
        <w:t xml:space="preserve">До районного суду від </w:t>
      </w:r>
      <w:r>
        <w:rPr>
          <w:rFonts w:ascii="Times New Roman" w:hAnsi="Times New Roman" w:cs="Times New Roman"/>
          <w:lang w:val="uk-UA"/>
        </w:rPr>
        <w:t>Карпенко</w:t>
      </w:r>
      <w:r w:rsidRPr="000F09EC">
        <w:rPr>
          <w:rFonts w:ascii="Times New Roman" w:hAnsi="Times New Roman" w:cs="Times New Roman"/>
          <w:lang w:val="uk-UA"/>
        </w:rPr>
        <w:t xml:space="preserve"> надійшло клопотання про визнання та надання дозволу на примусове виконання рішення іноземного суду про видачу виконавчого документу на підставі рішення іноземного суду.</w:t>
      </w:r>
    </w:p>
    <w:p w:rsidR="008909DA" w:rsidRDefault="000F09EC" w:rsidP="00E76559">
      <w:pPr>
        <w:pStyle w:val="a7"/>
        <w:tabs>
          <w:tab w:val="left" w:pos="851"/>
        </w:tabs>
        <w:spacing w:after="0" w:line="240" w:lineRule="auto"/>
        <w:ind w:left="0" w:firstLine="567"/>
        <w:jc w:val="both"/>
        <w:rPr>
          <w:rFonts w:ascii="Times New Roman" w:hAnsi="Times New Roman" w:cs="Times New Roman"/>
          <w:lang w:val="uk-UA"/>
        </w:rPr>
      </w:pPr>
      <w:r w:rsidRPr="000F09EC">
        <w:rPr>
          <w:rFonts w:ascii="Times New Roman" w:hAnsi="Times New Roman" w:cs="Times New Roman"/>
          <w:lang w:val="uk-UA"/>
        </w:rPr>
        <w:t xml:space="preserve">З матеріалів клопотання вбачається, що </w:t>
      </w:r>
      <w:r>
        <w:rPr>
          <w:rFonts w:ascii="Times New Roman" w:hAnsi="Times New Roman" w:cs="Times New Roman"/>
          <w:lang w:val="uk-UA"/>
        </w:rPr>
        <w:t>Карпенко</w:t>
      </w:r>
      <w:r w:rsidRPr="000F09EC">
        <w:rPr>
          <w:rFonts w:ascii="Times New Roman" w:hAnsi="Times New Roman" w:cs="Times New Roman"/>
          <w:lang w:val="uk-UA"/>
        </w:rPr>
        <w:t xml:space="preserve"> не додано до клопотання засвідчений відповідно</w:t>
      </w:r>
      <w:r>
        <w:rPr>
          <w:rFonts w:ascii="Times New Roman" w:hAnsi="Times New Roman" w:cs="Times New Roman"/>
          <w:lang w:val="uk-UA"/>
        </w:rPr>
        <w:t xml:space="preserve"> </w:t>
      </w:r>
      <w:r w:rsidRPr="000F09EC">
        <w:rPr>
          <w:rFonts w:ascii="Times New Roman" w:hAnsi="Times New Roman" w:cs="Times New Roman"/>
          <w:lang w:val="uk-UA"/>
        </w:rPr>
        <w:t>до законодавства</w:t>
      </w:r>
      <w:r>
        <w:rPr>
          <w:rFonts w:ascii="Times New Roman" w:hAnsi="Times New Roman" w:cs="Times New Roman"/>
          <w:lang w:val="uk-UA"/>
        </w:rPr>
        <w:t xml:space="preserve"> </w:t>
      </w:r>
      <w:r w:rsidRPr="000F09EC">
        <w:rPr>
          <w:rFonts w:ascii="Times New Roman" w:hAnsi="Times New Roman" w:cs="Times New Roman"/>
          <w:lang w:val="uk-UA"/>
        </w:rPr>
        <w:t>переклад перелічених</w:t>
      </w:r>
      <w:r>
        <w:rPr>
          <w:rFonts w:ascii="Times New Roman" w:hAnsi="Times New Roman" w:cs="Times New Roman"/>
          <w:lang w:val="uk-UA"/>
        </w:rPr>
        <w:t xml:space="preserve"> </w:t>
      </w:r>
      <w:r w:rsidRPr="000F09EC">
        <w:rPr>
          <w:rFonts w:ascii="Times New Roman" w:hAnsi="Times New Roman" w:cs="Times New Roman"/>
          <w:lang w:val="uk-UA"/>
        </w:rPr>
        <w:t>документів українською</w:t>
      </w:r>
      <w:r>
        <w:rPr>
          <w:rFonts w:ascii="Times New Roman" w:hAnsi="Times New Roman" w:cs="Times New Roman"/>
          <w:lang w:val="uk-UA"/>
        </w:rPr>
        <w:t xml:space="preserve"> </w:t>
      </w:r>
      <w:r w:rsidRPr="000F09EC">
        <w:rPr>
          <w:rFonts w:ascii="Times New Roman" w:hAnsi="Times New Roman" w:cs="Times New Roman"/>
          <w:lang w:val="uk-UA"/>
        </w:rPr>
        <w:t>мовою або</w:t>
      </w:r>
      <w:r>
        <w:rPr>
          <w:rFonts w:ascii="Times New Roman" w:hAnsi="Times New Roman" w:cs="Times New Roman"/>
          <w:lang w:val="uk-UA"/>
        </w:rPr>
        <w:t xml:space="preserve"> </w:t>
      </w:r>
      <w:r w:rsidRPr="000F09EC">
        <w:rPr>
          <w:rFonts w:ascii="Times New Roman" w:hAnsi="Times New Roman" w:cs="Times New Roman"/>
          <w:lang w:val="uk-UA"/>
        </w:rPr>
        <w:t>мовою,</w:t>
      </w:r>
      <w:r>
        <w:rPr>
          <w:rFonts w:ascii="Times New Roman" w:hAnsi="Times New Roman" w:cs="Times New Roman"/>
          <w:lang w:val="uk-UA"/>
        </w:rPr>
        <w:t xml:space="preserve"> </w:t>
      </w:r>
      <w:r w:rsidRPr="000F09EC">
        <w:rPr>
          <w:rFonts w:ascii="Times New Roman" w:hAnsi="Times New Roman" w:cs="Times New Roman"/>
          <w:lang w:val="uk-UA"/>
        </w:rPr>
        <w:t>передбаченою міжнародними</w:t>
      </w:r>
      <w:r>
        <w:rPr>
          <w:rFonts w:ascii="Times New Roman" w:hAnsi="Times New Roman" w:cs="Times New Roman"/>
          <w:lang w:val="uk-UA"/>
        </w:rPr>
        <w:t xml:space="preserve"> </w:t>
      </w:r>
      <w:r w:rsidRPr="000F09EC">
        <w:rPr>
          <w:rFonts w:ascii="Times New Roman" w:hAnsi="Times New Roman" w:cs="Times New Roman"/>
          <w:lang w:val="uk-UA"/>
        </w:rPr>
        <w:t>договорами України</w:t>
      </w:r>
      <w:r>
        <w:rPr>
          <w:rFonts w:ascii="Times New Roman" w:hAnsi="Times New Roman" w:cs="Times New Roman"/>
          <w:lang w:val="uk-UA"/>
        </w:rPr>
        <w:t>.</w:t>
      </w:r>
    </w:p>
    <w:p w:rsidR="000F09EC" w:rsidRPr="00E76559" w:rsidRDefault="000F09EC" w:rsidP="00E76559">
      <w:pPr>
        <w:pStyle w:val="a7"/>
        <w:tabs>
          <w:tab w:val="left" w:pos="851"/>
        </w:tabs>
        <w:spacing w:after="0" w:line="240" w:lineRule="auto"/>
        <w:ind w:left="0" w:firstLine="567"/>
        <w:jc w:val="both"/>
        <w:rPr>
          <w:rFonts w:ascii="Times New Roman" w:hAnsi="Times New Roman" w:cs="Times New Roman"/>
          <w:i/>
          <w:iCs/>
          <w:lang w:val="uk-UA"/>
        </w:rPr>
      </w:pPr>
      <w:r w:rsidRPr="00E76559">
        <w:rPr>
          <w:rFonts w:ascii="Times New Roman" w:hAnsi="Times New Roman" w:cs="Times New Roman"/>
          <w:i/>
          <w:iCs/>
          <w:lang w:val="uk-UA"/>
        </w:rPr>
        <w:t xml:space="preserve">Яке рішення має ухвалити суд за даних обставин? </w:t>
      </w:r>
    </w:p>
    <w:p w:rsidR="000F09EC" w:rsidRDefault="000F09EC" w:rsidP="00E76559">
      <w:pPr>
        <w:pStyle w:val="a7"/>
        <w:tabs>
          <w:tab w:val="left" w:pos="851"/>
        </w:tabs>
        <w:spacing w:after="0" w:line="240" w:lineRule="auto"/>
        <w:ind w:left="0" w:firstLine="567"/>
        <w:jc w:val="both"/>
        <w:rPr>
          <w:rFonts w:ascii="Times New Roman" w:hAnsi="Times New Roman" w:cs="Times New Roman"/>
          <w:lang w:val="uk-UA"/>
        </w:rPr>
      </w:pPr>
    </w:p>
    <w:p w:rsidR="00E76559" w:rsidRDefault="00E76559" w:rsidP="00E76559">
      <w:pPr>
        <w:pStyle w:val="a7"/>
        <w:numPr>
          <w:ilvl w:val="0"/>
          <w:numId w:val="23"/>
        </w:numPr>
        <w:tabs>
          <w:tab w:val="left" w:pos="851"/>
        </w:tabs>
        <w:spacing w:after="0" w:line="240" w:lineRule="auto"/>
        <w:ind w:left="0" w:firstLine="567"/>
        <w:jc w:val="both"/>
        <w:rPr>
          <w:rFonts w:ascii="Times New Roman" w:hAnsi="Times New Roman" w:cs="Times New Roman"/>
          <w:lang w:val="uk-UA"/>
        </w:rPr>
      </w:pPr>
      <w:r w:rsidRPr="00E76559">
        <w:rPr>
          <w:rFonts w:ascii="Times New Roman" w:hAnsi="Times New Roman" w:cs="Times New Roman"/>
          <w:lang w:val="uk-UA"/>
        </w:rPr>
        <w:t xml:space="preserve">На адресу Одеського апеляційного суду надійшло клопотання стягувача про надання дозволу на примусове виконання вказаного рішення Районного суду для Вроцлав-Фабрична у Вроцлаві ІІІ Відділу у справах сім`ї та неповнолітніх, яким позов задоволено, встановлено батьківство відповідача щодо малолітньої доньки, також надійшла заява про видачу виконавчого листа за цим рішенням суду. </w:t>
      </w:r>
    </w:p>
    <w:p w:rsidR="000F09EC" w:rsidRDefault="00E76559" w:rsidP="00E76559">
      <w:pPr>
        <w:pStyle w:val="a7"/>
        <w:tabs>
          <w:tab w:val="left" w:pos="851"/>
        </w:tabs>
        <w:spacing w:after="0" w:line="240" w:lineRule="auto"/>
        <w:ind w:left="567"/>
        <w:jc w:val="both"/>
        <w:rPr>
          <w:rFonts w:ascii="Times New Roman" w:hAnsi="Times New Roman" w:cs="Times New Roman"/>
          <w:i/>
          <w:iCs/>
          <w:lang w:val="uk-UA"/>
        </w:rPr>
      </w:pPr>
      <w:r w:rsidRPr="00E76559">
        <w:rPr>
          <w:rFonts w:ascii="Times New Roman" w:hAnsi="Times New Roman" w:cs="Times New Roman"/>
          <w:i/>
          <w:iCs/>
          <w:lang w:val="uk-UA"/>
        </w:rPr>
        <w:t>Яке рішення має ухвалити суд за даними обставинами?</w:t>
      </w:r>
    </w:p>
    <w:p w:rsidR="00E76559" w:rsidRPr="00E76559" w:rsidRDefault="00E76559" w:rsidP="00E76559">
      <w:pPr>
        <w:pStyle w:val="a7"/>
        <w:tabs>
          <w:tab w:val="left" w:pos="851"/>
        </w:tabs>
        <w:spacing w:after="0" w:line="240" w:lineRule="auto"/>
        <w:ind w:left="567"/>
        <w:jc w:val="both"/>
        <w:rPr>
          <w:rFonts w:ascii="Times New Roman" w:hAnsi="Times New Roman" w:cs="Times New Roman"/>
          <w:i/>
          <w:iCs/>
          <w:lang w:val="uk-UA"/>
        </w:rPr>
      </w:pPr>
    </w:p>
    <w:p w:rsidR="00E76559" w:rsidRDefault="00E76559" w:rsidP="00E76559">
      <w:pPr>
        <w:pStyle w:val="a7"/>
        <w:numPr>
          <w:ilvl w:val="0"/>
          <w:numId w:val="23"/>
        </w:numPr>
        <w:tabs>
          <w:tab w:val="left" w:pos="851"/>
        </w:tabs>
        <w:spacing w:after="0" w:line="240" w:lineRule="auto"/>
        <w:ind w:left="0" w:firstLine="567"/>
        <w:jc w:val="both"/>
        <w:rPr>
          <w:rFonts w:ascii="Times New Roman" w:hAnsi="Times New Roman" w:cs="Times New Roman"/>
          <w:lang w:val="uk-UA"/>
        </w:rPr>
      </w:pPr>
      <w:r w:rsidRPr="00E76559">
        <w:rPr>
          <w:rFonts w:ascii="Times New Roman" w:hAnsi="Times New Roman" w:cs="Times New Roman"/>
          <w:lang w:val="uk-UA"/>
        </w:rPr>
        <w:t xml:space="preserve">Стягувач звернувся до суду з клопотанням, в якому просить визнати рішення Окружного суду </w:t>
      </w:r>
      <w:proofErr w:type="spellStart"/>
      <w:r w:rsidRPr="00E76559">
        <w:rPr>
          <w:rFonts w:ascii="Times New Roman" w:hAnsi="Times New Roman" w:cs="Times New Roman"/>
          <w:lang w:val="uk-UA"/>
        </w:rPr>
        <w:t>Седертерн</w:t>
      </w:r>
      <w:proofErr w:type="spellEnd"/>
      <w:r w:rsidRPr="00E76559">
        <w:rPr>
          <w:rFonts w:ascii="Times New Roman" w:hAnsi="Times New Roman" w:cs="Times New Roman"/>
          <w:lang w:val="uk-UA"/>
        </w:rPr>
        <w:t xml:space="preserve"> м. Стокгольм про розірвання шлюбу на території України, що не підлягає примусовому виконанню. Заявником не додано до заяви офіційного документу про те, що рішення іноземного суду набрало законної сили. </w:t>
      </w:r>
    </w:p>
    <w:p w:rsidR="00E76559" w:rsidRPr="00E76559" w:rsidRDefault="00E76559" w:rsidP="00E76559">
      <w:pPr>
        <w:pStyle w:val="a7"/>
        <w:tabs>
          <w:tab w:val="left" w:pos="851"/>
        </w:tabs>
        <w:spacing w:after="0" w:line="240" w:lineRule="auto"/>
        <w:ind w:left="567"/>
        <w:jc w:val="both"/>
        <w:rPr>
          <w:rFonts w:ascii="Times New Roman" w:hAnsi="Times New Roman" w:cs="Times New Roman"/>
          <w:i/>
          <w:iCs/>
          <w:lang w:val="uk-UA"/>
        </w:rPr>
      </w:pPr>
      <w:r w:rsidRPr="00E76559">
        <w:rPr>
          <w:rFonts w:ascii="Times New Roman" w:hAnsi="Times New Roman" w:cs="Times New Roman"/>
          <w:i/>
          <w:iCs/>
          <w:lang w:val="uk-UA"/>
        </w:rPr>
        <w:t>Яке рішення має ухвалити суд за даними обставинами?</w:t>
      </w:r>
    </w:p>
    <w:p w:rsidR="00E76559" w:rsidRDefault="00E76559" w:rsidP="00E76559">
      <w:pPr>
        <w:pStyle w:val="a7"/>
        <w:numPr>
          <w:ilvl w:val="0"/>
          <w:numId w:val="23"/>
        </w:numPr>
        <w:tabs>
          <w:tab w:val="left" w:pos="851"/>
        </w:tabs>
        <w:spacing w:after="0" w:line="240" w:lineRule="auto"/>
        <w:ind w:left="0" w:firstLine="567"/>
        <w:jc w:val="both"/>
        <w:rPr>
          <w:rFonts w:ascii="Times New Roman" w:hAnsi="Times New Roman" w:cs="Times New Roman"/>
          <w:lang w:val="uk-UA"/>
        </w:rPr>
      </w:pPr>
      <w:r w:rsidRPr="00E76559">
        <w:rPr>
          <w:rFonts w:ascii="Times New Roman" w:hAnsi="Times New Roman" w:cs="Times New Roman"/>
          <w:lang w:val="uk-UA"/>
        </w:rPr>
        <w:lastRenderedPageBreak/>
        <w:t xml:space="preserve">У січні 2023 року стягувач звернувся до суду першої інстанції із клопотанням про визнання та надання дозволу на примусове виконання рішення суду Радянського району м. Гомеля, яке викладено на російській мові. </w:t>
      </w:r>
    </w:p>
    <w:p w:rsidR="00E76559" w:rsidRPr="00E76559" w:rsidRDefault="00E76559" w:rsidP="00E76559">
      <w:pPr>
        <w:pStyle w:val="a7"/>
        <w:tabs>
          <w:tab w:val="left" w:pos="851"/>
        </w:tabs>
        <w:spacing w:after="0" w:line="240" w:lineRule="auto"/>
        <w:ind w:left="567"/>
        <w:jc w:val="both"/>
        <w:rPr>
          <w:rFonts w:ascii="Times New Roman" w:hAnsi="Times New Roman" w:cs="Times New Roman"/>
          <w:i/>
          <w:iCs/>
          <w:lang w:val="uk-UA"/>
        </w:rPr>
      </w:pPr>
      <w:r w:rsidRPr="00E76559">
        <w:rPr>
          <w:rFonts w:ascii="Times New Roman" w:hAnsi="Times New Roman" w:cs="Times New Roman"/>
          <w:i/>
          <w:iCs/>
          <w:lang w:val="uk-UA"/>
        </w:rPr>
        <w:t>Яке рішення має ухвалити суд за даними обставинами?</w:t>
      </w:r>
    </w:p>
    <w:p w:rsidR="00E76559" w:rsidRPr="00E76559" w:rsidRDefault="00E76559" w:rsidP="00E76559">
      <w:pPr>
        <w:spacing w:after="0" w:line="240" w:lineRule="auto"/>
        <w:jc w:val="both"/>
        <w:rPr>
          <w:rFonts w:ascii="Times New Roman" w:hAnsi="Times New Roman" w:cs="Times New Roman"/>
          <w:lang w:val="uk-UA"/>
        </w:rPr>
      </w:pPr>
    </w:p>
    <w:p w:rsidR="008909DA" w:rsidRDefault="008909DA" w:rsidP="008909DA">
      <w:pPr>
        <w:spacing w:after="0" w:line="240" w:lineRule="auto"/>
        <w:ind w:firstLine="567"/>
        <w:jc w:val="both"/>
        <w:rPr>
          <w:rFonts w:ascii="Times New Roman" w:hAnsi="Times New Roman" w:cs="Times New Roman"/>
          <w:lang w:val="uk-UA"/>
        </w:rPr>
      </w:pPr>
      <w:r w:rsidRPr="008909DA">
        <w:rPr>
          <w:rFonts w:ascii="Times New Roman" w:hAnsi="Times New Roman" w:cs="Times New Roman"/>
          <w:b/>
          <w:bCs/>
          <w:lang w:val="uk-UA"/>
        </w:rPr>
        <w:t xml:space="preserve">Тема 5. </w:t>
      </w:r>
      <w:r w:rsidR="00E76559" w:rsidRPr="00E76559">
        <w:rPr>
          <w:rFonts w:ascii="Times New Roman" w:hAnsi="Times New Roman" w:cs="Times New Roman"/>
          <w:b/>
          <w:bCs/>
          <w:lang w:val="uk-UA"/>
        </w:rPr>
        <w:t xml:space="preserve">Визнання та надання дозволу на виконання рішень міжнародного комерційного арбітражу. </w:t>
      </w:r>
      <w:r w:rsidRPr="00C62ADE">
        <w:rPr>
          <w:rFonts w:ascii="Times New Roman" w:hAnsi="Times New Roman" w:cs="Times New Roman"/>
          <w:lang w:val="uk-UA"/>
        </w:rPr>
        <w:t>Лекції – 2 год. Колоквіум – 2год.</w:t>
      </w:r>
    </w:p>
    <w:p w:rsidR="008909DA" w:rsidRDefault="008909DA" w:rsidP="008909DA">
      <w:pPr>
        <w:spacing w:after="0" w:line="240" w:lineRule="auto"/>
        <w:ind w:firstLine="567"/>
        <w:jc w:val="both"/>
        <w:rPr>
          <w:rFonts w:ascii="Times New Roman" w:hAnsi="Times New Roman" w:cs="Times New Roman"/>
          <w:lang w:val="uk-UA"/>
        </w:rPr>
      </w:pPr>
    </w:p>
    <w:p w:rsidR="008909DA" w:rsidRPr="008909DA" w:rsidRDefault="008909DA" w:rsidP="008909DA">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E76559" w:rsidRDefault="00E76559" w:rsidP="00E76559">
      <w:pPr>
        <w:pStyle w:val="a7"/>
        <w:numPr>
          <w:ilvl w:val="0"/>
          <w:numId w:val="24"/>
        </w:numPr>
        <w:spacing w:after="0" w:line="240" w:lineRule="auto"/>
        <w:jc w:val="both"/>
        <w:rPr>
          <w:rFonts w:ascii="Times New Roman" w:hAnsi="Times New Roman" w:cs="Times New Roman"/>
          <w:lang w:val="uk-UA"/>
        </w:rPr>
      </w:pPr>
      <w:r w:rsidRPr="00E76559">
        <w:rPr>
          <w:rFonts w:ascii="Times New Roman" w:hAnsi="Times New Roman" w:cs="Times New Roman"/>
          <w:lang w:val="uk-UA"/>
        </w:rPr>
        <w:t xml:space="preserve">Загальна характеристика визнання та надання дозволу на виконання рішень  міжнародного комерційного арбітражу. </w:t>
      </w:r>
    </w:p>
    <w:p w:rsidR="00E76559" w:rsidRDefault="00E76559" w:rsidP="00E76559">
      <w:pPr>
        <w:pStyle w:val="a7"/>
        <w:numPr>
          <w:ilvl w:val="0"/>
          <w:numId w:val="24"/>
        </w:numPr>
        <w:spacing w:after="0" w:line="240" w:lineRule="auto"/>
        <w:jc w:val="both"/>
        <w:rPr>
          <w:rFonts w:ascii="Times New Roman" w:hAnsi="Times New Roman" w:cs="Times New Roman"/>
          <w:lang w:val="uk-UA"/>
        </w:rPr>
      </w:pPr>
      <w:r w:rsidRPr="00E76559">
        <w:rPr>
          <w:rFonts w:ascii="Times New Roman" w:hAnsi="Times New Roman" w:cs="Times New Roman"/>
          <w:lang w:val="uk-UA"/>
        </w:rPr>
        <w:t xml:space="preserve">Відмова у визнанні та виконанні іноземних арбітражних рішень. </w:t>
      </w:r>
    </w:p>
    <w:p w:rsidR="00E76559" w:rsidRDefault="00E76559" w:rsidP="00E76559">
      <w:pPr>
        <w:pStyle w:val="a7"/>
        <w:numPr>
          <w:ilvl w:val="0"/>
          <w:numId w:val="24"/>
        </w:numPr>
        <w:spacing w:after="0" w:line="240" w:lineRule="auto"/>
        <w:jc w:val="both"/>
        <w:rPr>
          <w:rFonts w:ascii="Times New Roman" w:hAnsi="Times New Roman" w:cs="Times New Roman"/>
          <w:lang w:val="uk-UA"/>
        </w:rPr>
      </w:pPr>
      <w:r w:rsidRPr="00E76559">
        <w:rPr>
          <w:rFonts w:ascii="Times New Roman" w:hAnsi="Times New Roman" w:cs="Times New Roman"/>
          <w:lang w:val="uk-UA"/>
        </w:rPr>
        <w:t>Процедурні питання визнання та надання дозволу на виконання  рішень міжнародного комерційного арбі</w:t>
      </w:r>
      <w:r>
        <w:rPr>
          <w:rFonts w:ascii="Times New Roman" w:hAnsi="Times New Roman" w:cs="Times New Roman"/>
          <w:lang w:val="uk-UA"/>
        </w:rPr>
        <w:t>т</w:t>
      </w:r>
      <w:r w:rsidRPr="00E76559">
        <w:rPr>
          <w:rFonts w:ascii="Times New Roman" w:hAnsi="Times New Roman" w:cs="Times New Roman"/>
          <w:lang w:val="uk-UA"/>
        </w:rPr>
        <w:t xml:space="preserve">ражу в Україні. </w:t>
      </w:r>
    </w:p>
    <w:p w:rsidR="00E76559" w:rsidRDefault="00E76559" w:rsidP="00E76559">
      <w:pPr>
        <w:pStyle w:val="a7"/>
        <w:numPr>
          <w:ilvl w:val="0"/>
          <w:numId w:val="24"/>
        </w:numPr>
        <w:spacing w:after="0" w:line="240" w:lineRule="auto"/>
        <w:jc w:val="both"/>
        <w:rPr>
          <w:rFonts w:ascii="Times New Roman" w:hAnsi="Times New Roman" w:cs="Times New Roman"/>
          <w:lang w:val="uk-UA"/>
        </w:rPr>
      </w:pPr>
      <w:r w:rsidRPr="00E76559">
        <w:rPr>
          <w:rFonts w:ascii="Times New Roman" w:hAnsi="Times New Roman" w:cs="Times New Roman"/>
          <w:lang w:val="uk-UA"/>
        </w:rPr>
        <w:t xml:space="preserve">Особливості вибору процедури визнання та надання дозволу на виконання рішень міжнародного комерційного арбітражу. </w:t>
      </w:r>
    </w:p>
    <w:p w:rsidR="00012755" w:rsidRPr="00E76559" w:rsidRDefault="00E76559" w:rsidP="00E76559">
      <w:pPr>
        <w:pStyle w:val="a7"/>
        <w:numPr>
          <w:ilvl w:val="0"/>
          <w:numId w:val="24"/>
        </w:numPr>
        <w:spacing w:after="0" w:line="240" w:lineRule="auto"/>
        <w:jc w:val="both"/>
        <w:rPr>
          <w:rFonts w:ascii="Times New Roman" w:hAnsi="Times New Roman" w:cs="Times New Roman"/>
          <w:lang w:val="uk-UA"/>
        </w:rPr>
      </w:pPr>
      <w:r w:rsidRPr="00E76559">
        <w:rPr>
          <w:rFonts w:ascii="Times New Roman" w:hAnsi="Times New Roman" w:cs="Times New Roman"/>
          <w:lang w:val="uk-UA"/>
        </w:rPr>
        <w:t>Оспорювання рішень міжнародного комерційного арбітражу у національному  суді.</w:t>
      </w:r>
    </w:p>
    <w:p w:rsidR="008909DA" w:rsidRDefault="008909DA" w:rsidP="008909DA">
      <w:pPr>
        <w:spacing w:after="0" w:line="240" w:lineRule="auto"/>
        <w:jc w:val="center"/>
        <w:rPr>
          <w:rFonts w:ascii="Times New Roman" w:hAnsi="Times New Roman" w:cs="Times New Roman"/>
          <w:lang w:val="uk-UA"/>
        </w:rPr>
      </w:pPr>
      <w:r>
        <w:rPr>
          <w:rFonts w:ascii="Times New Roman" w:hAnsi="Times New Roman" w:cs="Times New Roman"/>
          <w:lang w:val="uk-UA"/>
        </w:rPr>
        <w:t>Завдання:</w:t>
      </w:r>
    </w:p>
    <w:p w:rsidR="008909DA" w:rsidRDefault="008909DA" w:rsidP="008909DA">
      <w:pPr>
        <w:spacing w:after="0" w:line="240" w:lineRule="auto"/>
        <w:jc w:val="both"/>
        <w:rPr>
          <w:rFonts w:ascii="Times New Roman" w:hAnsi="Times New Roman" w:cs="Times New Roman"/>
          <w:lang w:val="uk-UA"/>
        </w:rPr>
      </w:pPr>
    </w:p>
    <w:p w:rsidR="00E76559" w:rsidRDefault="00E76559" w:rsidP="00E76559">
      <w:pPr>
        <w:pStyle w:val="a7"/>
        <w:numPr>
          <w:ilvl w:val="0"/>
          <w:numId w:val="25"/>
        </w:numPr>
        <w:spacing w:after="0" w:line="240" w:lineRule="auto"/>
        <w:ind w:left="0" w:firstLine="567"/>
        <w:jc w:val="both"/>
        <w:rPr>
          <w:rFonts w:ascii="Times New Roman" w:hAnsi="Times New Roman" w:cs="Times New Roman"/>
          <w:lang w:val="uk-UA"/>
        </w:rPr>
      </w:pPr>
      <w:r w:rsidRPr="00E76559">
        <w:rPr>
          <w:rFonts w:ascii="Times New Roman" w:hAnsi="Times New Roman" w:cs="Times New Roman"/>
          <w:lang w:val="uk-UA"/>
        </w:rPr>
        <w:t xml:space="preserve">Стягувач звернувся до компетентного суду із заявою про визнання та надання дозволу на виконання рішення міжнародного комерційного арбітражу. Під час прийняття  заяви до свого провадження, судом встановлено, що заявником не надано нотаріально завірену копію арбітражного рішення та арбітражної угоди. </w:t>
      </w:r>
    </w:p>
    <w:p w:rsidR="00513C4B" w:rsidRDefault="00E76559" w:rsidP="00E76559">
      <w:pPr>
        <w:pStyle w:val="a7"/>
        <w:spacing w:after="0" w:line="240" w:lineRule="auto"/>
        <w:ind w:left="567"/>
        <w:jc w:val="both"/>
        <w:rPr>
          <w:rFonts w:ascii="Times New Roman" w:hAnsi="Times New Roman" w:cs="Times New Roman"/>
          <w:i/>
          <w:iCs/>
          <w:lang w:val="uk-UA"/>
        </w:rPr>
      </w:pPr>
      <w:r w:rsidRPr="00E76559">
        <w:rPr>
          <w:rFonts w:ascii="Times New Roman" w:hAnsi="Times New Roman" w:cs="Times New Roman"/>
          <w:i/>
          <w:iCs/>
          <w:lang w:val="uk-UA"/>
        </w:rPr>
        <w:t>Яке рішення має ухвалити суд за даними обставинами?</w:t>
      </w:r>
    </w:p>
    <w:p w:rsidR="00E76559" w:rsidRPr="00E76559" w:rsidRDefault="00E76559" w:rsidP="00E76559">
      <w:pPr>
        <w:pStyle w:val="a7"/>
        <w:spacing w:after="0" w:line="240" w:lineRule="auto"/>
        <w:ind w:left="567"/>
        <w:jc w:val="both"/>
        <w:rPr>
          <w:rFonts w:ascii="Times New Roman" w:hAnsi="Times New Roman" w:cs="Times New Roman"/>
          <w:i/>
          <w:iCs/>
          <w:lang w:val="uk-UA"/>
        </w:rPr>
      </w:pPr>
    </w:p>
    <w:p w:rsidR="00E76559" w:rsidRDefault="00E76559" w:rsidP="00E76559">
      <w:pPr>
        <w:pStyle w:val="a7"/>
        <w:numPr>
          <w:ilvl w:val="0"/>
          <w:numId w:val="25"/>
        </w:numPr>
        <w:spacing w:after="0" w:line="240" w:lineRule="auto"/>
        <w:ind w:left="0" w:firstLine="567"/>
        <w:jc w:val="both"/>
        <w:rPr>
          <w:rFonts w:ascii="Times New Roman" w:hAnsi="Times New Roman" w:cs="Times New Roman"/>
          <w:lang w:val="uk-UA"/>
        </w:rPr>
      </w:pPr>
      <w:r w:rsidRPr="00E76559">
        <w:rPr>
          <w:rFonts w:ascii="Times New Roman" w:hAnsi="Times New Roman" w:cs="Times New Roman"/>
          <w:lang w:val="uk-UA"/>
        </w:rPr>
        <w:t xml:space="preserve">До Київського апеляційного суду надійшла заява стягувача про визнання і надання дозволу на виконання рішення міжнародного комерційного арбітражу. Під час розгляду справи від боржник повідомив суд, що у провадженні Київського апеляційного суду відкрито провадження за заявою боржника про скасування вищезазначеного арбітражного рішення. </w:t>
      </w:r>
    </w:p>
    <w:p w:rsidR="00E76559" w:rsidRPr="00E76559" w:rsidRDefault="00E76559" w:rsidP="00E76559">
      <w:pPr>
        <w:spacing w:after="0" w:line="240" w:lineRule="auto"/>
        <w:ind w:firstLine="567"/>
        <w:jc w:val="both"/>
        <w:rPr>
          <w:rFonts w:ascii="Times New Roman" w:hAnsi="Times New Roman" w:cs="Times New Roman"/>
          <w:i/>
          <w:iCs/>
          <w:lang w:val="uk-UA"/>
        </w:rPr>
      </w:pPr>
      <w:r w:rsidRPr="00E76559">
        <w:rPr>
          <w:rFonts w:ascii="Times New Roman" w:hAnsi="Times New Roman" w:cs="Times New Roman"/>
          <w:i/>
          <w:iCs/>
          <w:lang w:val="uk-UA"/>
        </w:rPr>
        <w:t>Які процесуальні наслідки щодо такого повідомлення боржника?</w:t>
      </w:r>
    </w:p>
    <w:p w:rsidR="00E76559" w:rsidRPr="00E76559" w:rsidRDefault="00E76559" w:rsidP="00E76559">
      <w:pPr>
        <w:pStyle w:val="a7"/>
        <w:spacing w:after="0" w:line="240" w:lineRule="auto"/>
        <w:ind w:left="567"/>
        <w:jc w:val="both"/>
        <w:rPr>
          <w:rFonts w:ascii="Times New Roman" w:hAnsi="Times New Roman" w:cs="Times New Roman"/>
          <w:lang w:val="uk-UA"/>
        </w:rPr>
      </w:pPr>
    </w:p>
    <w:p w:rsidR="00E76559" w:rsidRDefault="00E76559" w:rsidP="00E76559">
      <w:pPr>
        <w:pStyle w:val="a7"/>
        <w:numPr>
          <w:ilvl w:val="0"/>
          <w:numId w:val="25"/>
        </w:numPr>
        <w:spacing w:after="0" w:line="240" w:lineRule="auto"/>
        <w:ind w:left="0" w:firstLine="567"/>
        <w:jc w:val="both"/>
        <w:rPr>
          <w:rFonts w:ascii="Times New Roman" w:hAnsi="Times New Roman" w:cs="Times New Roman"/>
          <w:lang w:val="uk-UA"/>
        </w:rPr>
      </w:pPr>
      <w:r w:rsidRPr="00E76559">
        <w:rPr>
          <w:rFonts w:ascii="Times New Roman" w:hAnsi="Times New Roman" w:cs="Times New Roman"/>
          <w:lang w:val="uk-UA"/>
        </w:rPr>
        <w:t xml:space="preserve">У провадженні Київського апеляційного суду перебуває справа за заявою боржника  про скасування рішення Міжнародного комерційного арбітражного суду при Торгово-промисловій палаті України.  Під час розгляду справи у судовому засіданні заявник заявив клопотання про зупинення провадження у справі, обґрунтовуючи його тим, що арбітр допустив помилку при розрахунку розподілу сплаченого арбітражного збору між сторонами, а тому необхідно зупинити провадження з метою вжиття міжнародним комерційним арбітражним судом дій для виправлення такого розрахунку. </w:t>
      </w:r>
    </w:p>
    <w:p w:rsidR="00E76559" w:rsidRDefault="00E76559" w:rsidP="00E76559">
      <w:pPr>
        <w:pStyle w:val="a7"/>
        <w:spacing w:after="0" w:line="240" w:lineRule="auto"/>
        <w:ind w:left="567"/>
        <w:jc w:val="both"/>
        <w:rPr>
          <w:rFonts w:ascii="Times New Roman" w:hAnsi="Times New Roman" w:cs="Times New Roman"/>
          <w:i/>
          <w:iCs/>
          <w:lang w:val="uk-UA"/>
        </w:rPr>
      </w:pPr>
      <w:r w:rsidRPr="00E76559">
        <w:rPr>
          <w:rFonts w:ascii="Times New Roman" w:hAnsi="Times New Roman" w:cs="Times New Roman"/>
          <w:i/>
          <w:iCs/>
          <w:lang w:val="uk-UA"/>
        </w:rPr>
        <w:t>Яке рішення має ухвалити суд за результатами розгляду вказаного клопотання?</w:t>
      </w:r>
    </w:p>
    <w:p w:rsidR="00E76559" w:rsidRPr="00E76559" w:rsidRDefault="00E76559" w:rsidP="00E76559">
      <w:pPr>
        <w:pStyle w:val="a7"/>
        <w:spacing w:after="0" w:line="240" w:lineRule="auto"/>
        <w:ind w:left="567"/>
        <w:jc w:val="both"/>
        <w:rPr>
          <w:rFonts w:ascii="Times New Roman" w:hAnsi="Times New Roman" w:cs="Times New Roman"/>
          <w:i/>
          <w:iCs/>
          <w:lang w:val="uk-UA"/>
        </w:rPr>
      </w:pPr>
    </w:p>
    <w:p w:rsidR="00E76559" w:rsidRPr="00E76559" w:rsidRDefault="00E76559" w:rsidP="00E76559">
      <w:pPr>
        <w:pStyle w:val="a7"/>
        <w:numPr>
          <w:ilvl w:val="0"/>
          <w:numId w:val="25"/>
        </w:numPr>
        <w:spacing w:after="0" w:line="240" w:lineRule="auto"/>
        <w:ind w:left="0" w:firstLine="567"/>
        <w:jc w:val="both"/>
        <w:rPr>
          <w:rFonts w:ascii="Times New Roman" w:hAnsi="Times New Roman" w:cs="Times New Roman"/>
          <w:i/>
          <w:iCs/>
          <w:lang w:val="uk-UA"/>
        </w:rPr>
      </w:pPr>
      <w:r w:rsidRPr="00E76559">
        <w:rPr>
          <w:rFonts w:ascii="Times New Roman" w:hAnsi="Times New Roman" w:cs="Times New Roman"/>
          <w:lang w:val="uk-UA"/>
        </w:rPr>
        <w:t xml:space="preserve">Іноземна компанія Республіки Мальта звернулося до Київського апеляційного суду із заявою про визнання та надання дозволу на виконання рішення Міжнародного комерційного арбітражу про стягнення з боржника, місце знаходження якого є  Британські Віргінські острови заборгованості. Підставою для подання такої заяви є знаходження на території України майна боржника – кукурудзи. </w:t>
      </w:r>
    </w:p>
    <w:p w:rsidR="00E76559" w:rsidRDefault="00E76559" w:rsidP="00E76559">
      <w:pPr>
        <w:pStyle w:val="a7"/>
        <w:spacing w:after="0" w:line="240" w:lineRule="auto"/>
        <w:ind w:left="567"/>
        <w:jc w:val="both"/>
        <w:rPr>
          <w:rFonts w:ascii="Times New Roman" w:hAnsi="Times New Roman" w:cs="Times New Roman"/>
          <w:i/>
          <w:iCs/>
          <w:lang w:val="uk-UA"/>
        </w:rPr>
      </w:pPr>
      <w:r w:rsidRPr="00E76559">
        <w:rPr>
          <w:rFonts w:ascii="Times New Roman" w:hAnsi="Times New Roman" w:cs="Times New Roman"/>
          <w:i/>
          <w:iCs/>
          <w:lang w:val="uk-UA"/>
        </w:rPr>
        <w:t>Яке рішення має ухвалити суддя-доповідач після прийняття вказаної заяви?</w:t>
      </w:r>
    </w:p>
    <w:p w:rsidR="00C90412" w:rsidRDefault="00C90412" w:rsidP="00C90412">
      <w:pPr>
        <w:pStyle w:val="a7"/>
        <w:spacing w:after="0" w:line="240" w:lineRule="auto"/>
        <w:ind w:left="927"/>
        <w:jc w:val="both"/>
        <w:rPr>
          <w:rFonts w:ascii="Times New Roman" w:hAnsi="Times New Roman" w:cs="Times New Roman"/>
          <w:i/>
          <w:iCs/>
          <w:lang w:val="uk-UA"/>
        </w:rPr>
      </w:pPr>
    </w:p>
    <w:p w:rsidR="00C90412" w:rsidRDefault="00E76559" w:rsidP="00C90412">
      <w:pPr>
        <w:pStyle w:val="a7"/>
        <w:numPr>
          <w:ilvl w:val="0"/>
          <w:numId w:val="25"/>
        </w:numPr>
        <w:spacing w:after="0" w:line="240" w:lineRule="auto"/>
        <w:ind w:left="0" w:firstLine="567"/>
        <w:jc w:val="both"/>
        <w:rPr>
          <w:rFonts w:ascii="Times New Roman" w:hAnsi="Times New Roman" w:cs="Times New Roman"/>
          <w:lang w:val="uk-UA"/>
        </w:rPr>
      </w:pPr>
      <w:r w:rsidRPr="00C90412">
        <w:rPr>
          <w:rFonts w:ascii="Times New Roman" w:hAnsi="Times New Roman" w:cs="Times New Roman"/>
          <w:lang w:val="uk-UA"/>
        </w:rPr>
        <w:lastRenderedPageBreak/>
        <w:t xml:space="preserve">07 грудня 2023 року до Київського апеляційного суду надійшла заява стягувача </w:t>
      </w:r>
      <w:proofErr w:type="spellStart"/>
      <w:r w:rsidRPr="00C90412">
        <w:rPr>
          <w:rFonts w:ascii="Times New Roman" w:hAnsi="Times New Roman" w:cs="Times New Roman"/>
          <w:lang w:val="uk-UA"/>
        </w:rPr>
        <w:t>про визнан</w:t>
      </w:r>
      <w:proofErr w:type="spellEnd"/>
      <w:r w:rsidRPr="00C90412">
        <w:rPr>
          <w:rFonts w:ascii="Times New Roman" w:hAnsi="Times New Roman" w:cs="Times New Roman"/>
          <w:lang w:val="uk-UA"/>
        </w:rPr>
        <w:t>ня і надання дозволу на виконання рішення Міжнародного комерційного арбітражного суду при Торгово-промисловій палаті України від 29 липня 2021 року.</w:t>
      </w:r>
      <w:r w:rsidR="00C90412" w:rsidRPr="00C90412">
        <w:rPr>
          <w:rFonts w:ascii="Times New Roman" w:hAnsi="Times New Roman" w:cs="Times New Roman"/>
          <w:lang w:val="uk-UA"/>
        </w:rPr>
        <w:t xml:space="preserve"> Під час прийняття справи до свого розгляду судом встановлено, що </w:t>
      </w:r>
      <w:r w:rsidR="00C90412" w:rsidRPr="00C90412">
        <w:rPr>
          <w:rFonts w:ascii="Times New Roman" w:hAnsi="Times New Roman" w:cs="Times New Roman"/>
          <w:lang w:val="uk-UA"/>
        </w:rPr>
        <w:t>матеріали заяви не містять оригіналу арбітражної угоди або нотаріально завіреної копії такої угоди.</w:t>
      </w:r>
    </w:p>
    <w:p w:rsidR="00C90412" w:rsidRPr="003B0F29" w:rsidRDefault="00C90412" w:rsidP="00C90412">
      <w:pPr>
        <w:pStyle w:val="a7"/>
        <w:spacing w:after="0" w:line="240" w:lineRule="auto"/>
        <w:ind w:left="0"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Які процесуальні наслідки повинні наступити за даних обставин? </w:t>
      </w:r>
    </w:p>
    <w:p w:rsidR="003B0F29" w:rsidRPr="00C90412" w:rsidRDefault="003B0F29" w:rsidP="00C90412">
      <w:pPr>
        <w:pStyle w:val="a7"/>
        <w:spacing w:after="0" w:line="240" w:lineRule="auto"/>
        <w:ind w:left="0" w:firstLine="567"/>
        <w:jc w:val="both"/>
        <w:rPr>
          <w:rFonts w:ascii="Times New Roman" w:hAnsi="Times New Roman" w:cs="Times New Roman"/>
          <w:lang w:val="uk-UA"/>
        </w:rPr>
      </w:pPr>
    </w:p>
    <w:p w:rsidR="00C90412" w:rsidRPr="00C90412" w:rsidRDefault="00C90412" w:rsidP="00C90412">
      <w:pPr>
        <w:pStyle w:val="a7"/>
        <w:numPr>
          <w:ilvl w:val="0"/>
          <w:numId w:val="25"/>
        </w:numPr>
        <w:tabs>
          <w:tab w:val="left" w:pos="993"/>
        </w:tabs>
        <w:spacing w:after="0" w:line="240" w:lineRule="auto"/>
        <w:ind w:left="0" w:firstLine="567"/>
        <w:jc w:val="both"/>
        <w:rPr>
          <w:rFonts w:ascii="Times New Roman" w:hAnsi="Times New Roman" w:cs="Times New Roman"/>
          <w:lang w:val="uk-UA"/>
        </w:rPr>
      </w:pPr>
      <w:r w:rsidRPr="00C90412">
        <w:rPr>
          <w:rFonts w:ascii="Times New Roman" w:hAnsi="Times New Roman" w:cs="Times New Roman"/>
          <w:lang w:val="uk-UA"/>
        </w:rPr>
        <w:t>02.03.2023 (засобами поштового зв`язку) Товариство з обмеженою відповідальністю «</w:t>
      </w:r>
      <w:r w:rsidRPr="00C90412">
        <w:rPr>
          <w:rFonts w:ascii="Times New Roman" w:hAnsi="Times New Roman" w:cs="Times New Roman"/>
          <w:lang w:val="uk-UA"/>
        </w:rPr>
        <w:t>Х.</w:t>
      </w:r>
      <w:r w:rsidRPr="00C90412">
        <w:rPr>
          <w:rFonts w:ascii="Times New Roman" w:hAnsi="Times New Roman" w:cs="Times New Roman"/>
          <w:lang w:val="uk-UA"/>
        </w:rPr>
        <w:t>»  звернулося до Північного апеляційного господарського суду із заявою про видачу наказу на примусове виконання рішення Міжнародного комерційного арбітражного суду при Торгово-промисловій палаті України від 30.11.2022.</w:t>
      </w:r>
    </w:p>
    <w:p w:rsidR="00E76559" w:rsidRPr="00C90412" w:rsidRDefault="00C90412" w:rsidP="00C90412">
      <w:pPr>
        <w:pStyle w:val="a7"/>
        <w:tabs>
          <w:tab w:val="left" w:pos="993"/>
        </w:tabs>
        <w:spacing w:after="0" w:line="240" w:lineRule="auto"/>
        <w:ind w:left="0" w:firstLine="567"/>
        <w:jc w:val="both"/>
        <w:rPr>
          <w:rFonts w:ascii="Times New Roman" w:hAnsi="Times New Roman" w:cs="Times New Roman"/>
          <w:lang w:val="uk-UA"/>
        </w:rPr>
      </w:pPr>
      <w:r w:rsidRPr="00C90412">
        <w:rPr>
          <w:rFonts w:ascii="Times New Roman" w:hAnsi="Times New Roman" w:cs="Times New Roman"/>
          <w:lang w:val="uk-UA"/>
        </w:rPr>
        <w:t>У зазначеній заяві Товариство з обмеженою відповідальністю «</w:t>
      </w:r>
      <w:r w:rsidRPr="00C90412">
        <w:rPr>
          <w:rFonts w:ascii="Times New Roman" w:hAnsi="Times New Roman" w:cs="Times New Roman"/>
          <w:lang w:val="uk-UA"/>
        </w:rPr>
        <w:t>Х.</w:t>
      </w:r>
      <w:r w:rsidRPr="00C90412">
        <w:rPr>
          <w:rFonts w:ascii="Times New Roman" w:hAnsi="Times New Roman" w:cs="Times New Roman"/>
          <w:lang w:val="uk-UA"/>
        </w:rPr>
        <w:t>», зокрема, посилається на те, що відповідно до Закону України «Про міжнародний комерційний арбітраж» від 24.02.1994 №4002-XII та Положення про Міжнародний комерційний арбітражний суд при Торгово промисловій палаті України Міжнародний комерційний арбітражний суд при Торгово</w:t>
      </w:r>
      <w:r w:rsidRPr="00C90412">
        <w:rPr>
          <w:rFonts w:ascii="Times New Roman" w:hAnsi="Times New Roman" w:cs="Times New Roman"/>
          <w:lang w:val="uk-UA"/>
        </w:rPr>
        <w:t>-</w:t>
      </w:r>
      <w:r w:rsidRPr="00C90412">
        <w:rPr>
          <w:rFonts w:ascii="Times New Roman" w:hAnsi="Times New Roman" w:cs="Times New Roman"/>
          <w:lang w:val="uk-UA"/>
        </w:rPr>
        <w:t xml:space="preserve">промисловій палаті України є самостійною постійно діючою арбітражною установою (третейським судом), що здійснює свою діяльність згідно з Законом України "Про міжнародний комерційний арбітраж". А тому на підставі викладеного вище, керуючись </w:t>
      </w:r>
      <w:proofErr w:type="spellStart"/>
      <w:r w:rsidRPr="00C90412">
        <w:rPr>
          <w:rFonts w:ascii="Times New Roman" w:hAnsi="Times New Roman" w:cs="Times New Roman"/>
          <w:lang w:val="uk-UA"/>
        </w:rPr>
        <w:t>ст.ст</w:t>
      </w:r>
      <w:proofErr w:type="spellEnd"/>
      <w:r w:rsidRPr="00C90412">
        <w:rPr>
          <w:rFonts w:ascii="Times New Roman" w:hAnsi="Times New Roman" w:cs="Times New Roman"/>
          <w:lang w:val="uk-UA"/>
        </w:rPr>
        <w:t>. 352-356 Господарського процесуального кодексу України просить видати наказ на примусове виконання рішення Міжнародного комерційного арбітражного суду при Торгово-промисловій палаті України від 30.11.2022.</w:t>
      </w:r>
    </w:p>
    <w:p w:rsidR="00C90412" w:rsidRPr="00E76559" w:rsidRDefault="00C90412" w:rsidP="00C90412">
      <w:pPr>
        <w:pStyle w:val="a7"/>
        <w:tabs>
          <w:tab w:val="left" w:pos="993"/>
        </w:tabs>
        <w:spacing w:after="0" w:line="240" w:lineRule="auto"/>
        <w:ind w:left="0" w:firstLine="567"/>
        <w:jc w:val="both"/>
        <w:rPr>
          <w:rFonts w:ascii="Times New Roman" w:hAnsi="Times New Roman" w:cs="Times New Roman"/>
          <w:i/>
          <w:iCs/>
          <w:lang w:val="uk-UA"/>
        </w:rPr>
      </w:pPr>
      <w:r>
        <w:rPr>
          <w:rFonts w:ascii="Times New Roman" w:hAnsi="Times New Roman" w:cs="Times New Roman"/>
          <w:i/>
          <w:iCs/>
          <w:lang w:val="uk-UA"/>
        </w:rPr>
        <w:t>Яке рішення має ухвалити суд за даних обставин?</w:t>
      </w:r>
    </w:p>
    <w:p w:rsidR="00E76559" w:rsidRDefault="00E76559" w:rsidP="008909DA">
      <w:pPr>
        <w:pStyle w:val="a7"/>
        <w:spacing w:after="0" w:line="240" w:lineRule="auto"/>
        <w:ind w:left="0" w:firstLine="567"/>
        <w:jc w:val="both"/>
        <w:rPr>
          <w:rFonts w:ascii="Times New Roman" w:hAnsi="Times New Roman" w:cs="Times New Roman"/>
          <w:i/>
          <w:iCs/>
          <w:lang w:val="uk-UA"/>
        </w:rPr>
      </w:pPr>
    </w:p>
    <w:p w:rsidR="00513C4B" w:rsidRDefault="00513C4B" w:rsidP="003B0F29">
      <w:pPr>
        <w:pStyle w:val="a7"/>
        <w:spacing w:after="0" w:line="240" w:lineRule="auto"/>
        <w:ind w:left="0" w:firstLine="567"/>
        <w:jc w:val="both"/>
        <w:rPr>
          <w:rFonts w:ascii="Times New Roman" w:hAnsi="Times New Roman" w:cs="Times New Roman"/>
          <w:b/>
          <w:bCs/>
          <w:lang w:val="uk-UA"/>
        </w:rPr>
      </w:pPr>
      <w:r w:rsidRPr="00513C4B">
        <w:rPr>
          <w:rFonts w:ascii="Times New Roman" w:hAnsi="Times New Roman" w:cs="Times New Roman"/>
          <w:b/>
          <w:bCs/>
          <w:lang w:val="uk-UA"/>
        </w:rPr>
        <w:t xml:space="preserve">Тема 6. </w:t>
      </w:r>
      <w:r w:rsidR="003B0F29" w:rsidRPr="003B0F29">
        <w:rPr>
          <w:rFonts w:ascii="Times New Roman" w:hAnsi="Times New Roman" w:cs="Times New Roman"/>
          <w:b/>
          <w:bCs/>
          <w:lang w:val="uk-UA"/>
        </w:rPr>
        <w:t>Визнання та виконання  судових рішень іноземних судів в Європейському Союзі</w:t>
      </w:r>
      <w:r w:rsidRPr="00513C4B">
        <w:rPr>
          <w:rFonts w:ascii="Times New Roman" w:hAnsi="Times New Roman" w:cs="Times New Roman"/>
          <w:b/>
          <w:bCs/>
          <w:lang w:val="uk-UA"/>
        </w:rPr>
        <w:t>.</w:t>
      </w:r>
    </w:p>
    <w:p w:rsidR="00513C4B" w:rsidRDefault="00513C4B" w:rsidP="00513C4B">
      <w:pPr>
        <w:spacing w:after="0" w:line="240" w:lineRule="auto"/>
        <w:ind w:firstLine="567"/>
        <w:jc w:val="both"/>
        <w:rPr>
          <w:rFonts w:ascii="Times New Roman" w:hAnsi="Times New Roman" w:cs="Times New Roman"/>
          <w:lang w:val="uk-UA"/>
        </w:rPr>
      </w:pPr>
      <w:r w:rsidRPr="00C62ADE">
        <w:rPr>
          <w:rFonts w:ascii="Times New Roman" w:hAnsi="Times New Roman" w:cs="Times New Roman"/>
          <w:lang w:val="uk-UA"/>
        </w:rPr>
        <w:t>Лекції – 2 год. Колоквіум – 2год.</w:t>
      </w:r>
    </w:p>
    <w:p w:rsidR="00513C4B" w:rsidRDefault="00513C4B" w:rsidP="00513C4B">
      <w:pPr>
        <w:spacing w:after="0" w:line="240" w:lineRule="auto"/>
        <w:ind w:firstLine="567"/>
        <w:jc w:val="both"/>
        <w:rPr>
          <w:rFonts w:ascii="Times New Roman" w:hAnsi="Times New Roman" w:cs="Times New Roman"/>
          <w:lang w:val="uk-UA"/>
        </w:rPr>
      </w:pPr>
    </w:p>
    <w:p w:rsidR="00513C4B" w:rsidRPr="008909DA" w:rsidRDefault="00513C4B" w:rsidP="00513C4B">
      <w:pPr>
        <w:spacing w:after="0" w:line="240" w:lineRule="auto"/>
        <w:ind w:firstLine="567"/>
        <w:jc w:val="center"/>
        <w:rPr>
          <w:rFonts w:ascii="Times New Roman" w:hAnsi="Times New Roman" w:cs="Times New Roman"/>
          <w:i/>
          <w:iCs/>
          <w:lang w:val="uk-UA"/>
        </w:rPr>
      </w:pPr>
      <w:r w:rsidRPr="00C62ADE">
        <w:rPr>
          <w:rFonts w:ascii="Times New Roman" w:hAnsi="Times New Roman" w:cs="Times New Roman"/>
          <w:i/>
          <w:iCs/>
          <w:lang w:val="uk-UA"/>
        </w:rPr>
        <w:t>Питання для обговорення:</w:t>
      </w:r>
    </w:p>
    <w:p w:rsidR="00513C4B" w:rsidRPr="00513C4B" w:rsidRDefault="00513C4B" w:rsidP="00513C4B">
      <w:pPr>
        <w:pStyle w:val="a7"/>
        <w:spacing w:after="0" w:line="240" w:lineRule="auto"/>
        <w:ind w:left="0" w:firstLine="567"/>
        <w:jc w:val="both"/>
        <w:rPr>
          <w:rFonts w:ascii="Times New Roman" w:hAnsi="Times New Roman" w:cs="Times New Roman"/>
          <w:lang w:val="uk-UA"/>
        </w:rPr>
      </w:pPr>
    </w:p>
    <w:p w:rsidR="003B0F29" w:rsidRDefault="003B0F29" w:rsidP="00513C4B">
      <w:pPr>
        <w:pStyle w:val="a7"/>
        <w:numPr>
          <w:ilvl w:val="0"/>
          <w:numId w:val="13"/>
        </w:numPr>
        <w:spacing w:after="0" w:line="240" w:lineRule="auto"/>
        <w:jc w:val="both"/>
        <w:rPr>
          <w:rFonts w:ascii="Times New Roman" w:hAnsi="Times New Roman" w:cs="Times New Roman"/>
          <w:lang w:val="uk-UA"/>
        </w:rPr>
      </w:pPr>
      <w:r w:rsidRPr="003B0F29">
        <w:rPr>
          <w:rFonts w:ascii="Times New Roman" w:hAnsi="Times New Roman" w:cs="Times New Roman"/>
          <w:lang w:val="uk-UA"/>
        </w:rPr>
        <w:t xml:space="preserve">Становлення інституту визнання та виконання судових рішень іноземних  судів в ЄС.  </w:t>
      </w:r>
    </w:p>
    <w:p w:rsidR="003B0F29" w:rsidRDefault="003B0F29" w:rsidP="00513C4B">
      <w:pPr>
        <w:pStyle w:val="a7"/>
        <w:numPr>
          <w:ilvl w:val="0"/>
          <w:numId w:val="13"/>
        </w:numPr>
        <w:spacing w:after="0" w:line="240" w:lineRule="auto"/>
        <w:jc w:val="both"/>
        <w:rPr>
          <w:rFonts w:ascii="Times New Roman" w:hAnsi="Times New Roman" w:cs="Times New Roman"/>
          <w:lang w:val="uk-UA"/>
        </w:rPr>
      </w:pPr>
      <w:r w:rsidRPr="003B0F29">
        <w:rPr>
          <w:rFonts w:ascii="Times New Roman" w:hAnsi="Times New Roman" w:cs="Times New Roman"/>
          <w:lang w:val="uk-UA"/>
        </w:rPr>
        <w:t xml:space="preserve">Взаємодія прав ЄС та національного законодавства у регулюванні відносин визнання та виконання судових рішень держав-членів. </w:t>
      </w:r>
    </w:p>
    <w:p w:rsidR="003B0F29" w:rsidRDefault="003B0F29" w:rsidP="00513C4B">
      <w:pPr>
        <w:pStyle w:val="a7"/>
        <w:numPr>
          <w:ilvl w:val="0"/>
          <w:numId w:val="13"/>
        </w:numPr>
        <w:spacing w:after="0" w:line="240" w:lineRule="auto"/>
        <w:jc w:val="both"/>
        <w:rPr>
          <w:rFonts w:ascii="Times New Roman" w:hAnsi="Times New Roman" w:cs="Times New Roman"/>
          <w:lang w:val="uk-UA"/>
        </w:rPr>
      </w:pPr>
      <w:r w:rsidRPr="003B0F29">
        <w:rPr>
          <w:rFonts w:ascii="Times New Roman" w:hAnsi="Times New Roman" w:cs="Times New Roman"/>
          <w:lang w:val="uk-UA"/>
        </w:rPr>
        <w:t xml:space="preserve">Загальний порядок визнання та виконання іноземних судових рішень  в Європейському Союзі. </w:t>
      </w:r>
    </w:p>
    <w:p w:rsidR="00513C4B" w:rsidRPr="00513C4B" w:rsidRDefault="003B0F29" w:rsidP="00513C4B">
      <w:pPr>
        <w:pStyle w:val="a7"/>
        <w:numPr>
          <w:ilvl w:val="0"/>
          <w:numId w:val="13"/>
        </w:numPr>
        <w:spacing w:after="0" w:line="240" w:lineRule="auto"/>
        <w:jc w:val="both"/>
        <w:rPr>
          <w:rFonts w:ascii="Times New Roman" w:hAnsi="Times New Roman" w:cs="Times New Roman"/>
          <w:lang w:val="uk-UA"/>
        </w:rPr>
      </w:pPr>
      <w:r w:rsidRPr="003B0F29">
        <w:rPr>
          <w:rFonts w:ascii="Times New Roman" w:hAnsi="Times New Roman" w:cs="Times New Roman"/>
          <w:lang w:val="uk-UA"/>
        </w:rPr>
        <w:t>Спрощений порядок визнання та виконання іноземних судових рішень в ЄС у справах щодо незаперечних вимог</w:t>
      </w:r>
      <w:r w:rsidR="00513C4B" w:rsidRPr="00513C4B">
        <w:rPr>
          <w:rFonts w:ascii="Times New Roman" w:hAnsi="Times New Roman" w:cs="Times New Roman"/>
          <w:lang w:val="uk-UA"/>
        </w:rPr>
        <w:t>.</w:t>
      </w:r>
    </w:p>
    <w:p w:rsidR="00513C4B" w:rsidRDefault="00513C4B" w:rsidP="006F79B9">
      <w:pPr>
        <w:spacing w:after="0" w:line="240" w:lineRule="auto"/>
        <w:jc w:val="center"/>
        <w:rPr>
          <w:rFonts w:ascii="Times New Roman" w:hAnsi="Times New Roman" w:cs="Times New Roman"/>
          <w:b/>
          <w:bCs/>
          <w:lang w:val="uk-UA"/>
        </w:rPr>
      </w:pPr>
    </w:p>
    <w:p w:rsidR="00513C4B" w:rsidRDefault="00513C4B" w:rsidP="006F79B9">
      <w:pPr>
        <w:spacing w:after="0" w:line="240" w:lineRule="auto"/>
        <w:jc w:val="center"/>
        <w:rPr>
          <w:rFonts w:ascii="Times New Roman" w:hAnsi="Times New Roman" w:cs="Times New Roman"/>
          <w:b/>
          <w:bCs/>
          <w:lang w:val="uk-UA"/>
        </w:rPr>
      </w:pPr>
      <w:r>
        <w:rPr>
          <w:rFonts w:ascii="Times New Roman" w:hAnsi="Times New Roman" w:cs="Times New Roman"/>
          <w:b/>
          <w:bCs/>
          <w:lang w:val="uk-UA"/>
        </w:rPr>
        <w:t>Завдання:</w:t>
      </w:r>
    </w:p>
    <w:p w:rsidR="003B0F29" w:rsidRPr="00C24573" w:rsidRDefault="003B0F29" w:rsidP="00C24573">
      <w:pPr>
        <w:pStyle w:val="a7"/>
        <w:numPr>
          <w:ilvl w:val="0"/>
          <w:numId w:val="26"/>
        </w:numPr>
        <w:tabs>
          <w:tab w:val="left" w:pos="993"/>
        </w:tabs>
        <w:spacing w:after="0" w:line="240" w:lineRule="auto"/>
        <w:ind w:left="0" w:firstLine="567"/>
        <w:jc w:val="both"/>
        <w:rPr>
          <w:rFonts w:ascii="Times New Roman" w:hAnsi="Times New Roman" w:cs="Times New Roman"/>
          <w:lang w:val="uk-UA"/>
        </w:rPr>
      </w:pPr>
      <w:r w:rsidRPr="00C24573">
        <w:rPr>
          <w:rFonts w:ascii="Times New Roman" w:hAnsi="Times New Roman" w:cs="Times New Roman"/>
          <w:lang w:val="uk-UA"/>
        </w:rPr>
        <w:t xml:space="preserve">Компанія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Italian</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Coffee</w:t>
      </w:r>
      <w:proofErr w:type="spellEnd"/>
      <w:r w:rsidRPr="00C24573">
        <w:rPr>
          <w:rFonts w:ascii="Times New Roman" w:hAnsi="Times New Roman" w:cs="Times New Roman"/>
          <w:lang w:val="uk-UA"/>
        </w:rPr>
        <w:t xml:space="preserve">, зареєстрована згідно із італійським законодавством і з основним місцем бізнесу в Генуї, продала кавоварку пану </w:t>
      </w:r>
      <w:proofErr w:type="spellStart"/>
      <w:r w:rsidRPr="00C24573">
        <w:rPr>
          <w:rFonts w:ascii="Times New Roman" w:hAnsi="Times New Roman" w:cs="Times New Roman"/>
          <w:lang w:val="uk-UA"/>
        </w:rPr>
        <w:t>Естебану</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Moлінеро</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Фернандесу</w:t>
      </w:r>
      <w:proofErr w:type="spellEnd"/>
      <w:r w:rsidRPr="00C24573">
        <w:rPr>
          <w:rFonts w:ascii="Times New Roman" w:hAnsi="Times New Roman" w:cs="Times New Roman"/>
          <w:lang w:val="uk-UA"/>
        </w:rPr>
        <w:t xml:space="preserve">, іспанському громадянинові, що проживає в Ніцці (Франція), де він працює в пляжному будинку кави. Продана кавоварка була доставлена в травні 2016 року, рахунок за неї склав 9 тисяч 214 євро. Г-н </w:t>
      </w:r>
      <w:proofErr w:type="spellStart"/>
      <w:r w:rsidRPr="00C24573">
        <w:rPr>
          <w:rFonts w:ascii="Times New Roman" w:hAnsi="Times New Roman" w:cs="Times New Roman"/>
          <w:lang w:val="uk-UA"/>
        </w:rPr>
        <w:t>Moлінеро</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Фернандес</w:t>
      </w:r>
      <w:proofErr w:type="spellEnd"/>
      <w:r w:rsidRPr="00C24573">
        <w:rPr>
          <w:rFonts w:ascii="Times New Roman" w:hAnsi="Times New Roman" w:cs="Times New Roman"/>
          <w:lang w:val="uk-UA"/>
        </w:rPr>
        <w:t xml:space="preserve"> зробив перший внесок в оплату в розмірі 7 тисяч 500 євро під час здійснення замовлення, а в подальшому, незважаючи на два письмових нагадування від продавця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Italian</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Coffee</w:t>
      </w:r>
      <w:proofErr w:type="spellEnd"/>
      <w:r w:rsidRPr="00C24573">
        <w:rPr>
          <w:rFonts w:ascii="Times New Roman" w:hAnsi="Times New Roman" w:cs="Times New Roman"/>
          <w:lang w:val="uk-UA"/>
        </w:rPr>
        <w:t>, він не сплатив частину, що залишилася від ціни товару.</w:t>
      </w:r>
    </w:p>
    <w:p w:rsidR="003B0F29" w:rsidRPr="00C24573" w:rsidRDefault="003B0F29" w:rsidP="00C24573">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За дорученням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Italian</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Coffee</w:t>
      </w:r>
      <w:proofErr w:type="spellEnd"/>
      <w:r w:rsidRPr="00C24573">
        <w:rPr>
          <w:rFonts w:ascii="Times New Roman" w:hAnsi="Times New Roman" w:cs="Times New Roman"/>
          <w:lang w:val="uk-UA"/>
        </w:rPr>
        <w:t xml:space="preserve"> французький адвокат порушив розгляд справи в суді першої інстанції Ніцци, з проханням видачі судового рішення і зобов’язати пана </w:t>
      </w:r>
      <w:proofErr w:type="spellStart"/>
      <w:r w:rsidRPr="00C24573">
        <w:rPr>
          <w:rFonts w:ascii="Times New Roman" w:hAnsi="Times New Roman" w:cs="Times New Roman"/>
          <w:lang w:val="uk-UA"/>
        </w:rPr>
        <w:t>Фернандеса</w:t>
      </w:r>
      <w:proofErr w:type="spellEnd"/>
      <w:r w:rsidRPr="00C24573">
        <w:rPr>
          <w:rFonts w:ascii="Times New Roman" w:hAnsi="Times New Roman" w:cs="Times New Roman"/>
          <w:lang w:val="uk-UA"/>
        </w:rPr>
        <w:t xml:space="preserve"> сплатити 1 тис 714 євро, що залишилися за кавоварку, а також відсотки за </w:t>
      </w:r>
      <w:r w:rsidRPr="00C24573">
        <w:rPr>
          <w:rFonts w:ascii="Times New Roman" w:hAnsi="Times New Roman" w:cs="Times New Roman"/>
          <w:lang w:val="uk-UA"/>
        </w:rPr>
        <w:lastRenderedPageBreak/>
        <w:t xml:space="preserve">несвоєчасну оплату і судові витрати. Документ про порушення провадження у справі було доставлено 30 червня </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2016 року до кав’ярні пана </w:t>
      </w:r>
      <w:proofErr w:type="spellStart"/>
      <w:r w:rsidRPr="00C24573">
        <w:rPr>
          <w:rFonts w:ascii="Times New Roman" w:hAnsi="Times New Roman" w:cs="Times New Roman"/>
          <w:lang w:val="uk-UA"/>
        </w:rPr>
        <w:t>Moлінеро</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Фернандеса</w:t>
      </w:r>
      <w:proofErr w:type="spellEnd"/>
      <w:r w:rsidRPr="00C24573">
        <w:rPr>
          <w:rFonts w:ascii="Times New Roman" w:hAnsi="Times New Roman" w:cs="Times New Roman"/>
          <w:lang w:val="uk-UA"/>
        </w:rPr>
        <w:t xml:space="preserve">, хоча його юридична адреса знаходиться в іншому місці. Виконавець вручив судові документи особі, яка іноді працює на пана </w:t>
      </w:r>
      <w:proofErr w:type="spellStart"/>
      <w:r w:rsidRPr="00C24573">
        <w:rPr>
          <w:rFonts w:ascii="Times New Roman" w:hAnsi="Times New Roman" w:cs="Times New Roman"/>
          <w:lang w:val="uk-UA"/>
        </w:rPr>
        <w:t>Фернандеса</w:t>
      </w:r>
      <w:proofErr w:type="spellEnd"/>
      <w:r w:rsidRPr="00C24573">
        <w:rPr>
          <w:rFonts w:ascii="Times New Roman" w:hAnsi="Times New Roman" w:cs="Times New Roman"/>
          <w:lang w:val="uk-UA"/>
        </w:rPr>
        <w:t xml:space="preserve"> під час курортного сезону, відповідно до статті 654-2 французького Цивільного процесуального кодексу. Слухання справи було призначено на 21 липня 2016 року.</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Судове повідомлення містить обмежену інформацію про характер позовних вимог, а також про їх розмір та зміст, оскільки додаток до нього є стандартною формою з вказівками про те, як відповісти проти позову і які наслідки не явки до суду.</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Особа, якій судовий виконавець вручив повідомлення 30 червня </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2016 року 1 липня пішла у відпустку і </w:t>
      </w:r>
      <w:proofErr w:type="spellStart"/>
      <w:r w:rsidRPr="00C24573">
        <w:rPr>
          <w:rFonts w:ascii="Times New Roman" w:hAnsi="Times New Roman" w:cs="Times New Roman"/>
          <w:lang w:val="uk-UA"/>
        </w:rPr>
        <w:t>забула</w:t>
      </w:r>
      <w:proofErr w:type="spellEnd"/>
      <w:r w:rsidRPr="00C24573">
        <w:rPr>
          <w:rFonts w:ascii="Times New Roman" w:hAnsi="Times New Roman" w:cs="Times New Roman"/>
          <w:lang w:val="uk-UA"/>
        </w:rPr>
        <w:t xml:space="preserve"> повідомити пана </w:t>
      </w:r>
      <w:proofErr w:type="spellStart"/>
      <w:r w:rsidRPr="00C24573">
        <w:rPr>
          <w:rFonts w:ascii="Times New Roman" w:hAnsi="Times New Roman" w:cs="Times New Roman"/>
          <w:lang w:val="uk-UA"/>
        </w:rPr>
        <w:t>Фернандеса</w:t>
      </w:r>
      <w:proofErr w:type="spellEnd"/>
      <w:r w:rsidRPr="00C24573">
        <w:rPr>
          <w:rFonts w:ascii="Times New Roman" w:hAnsi="Times New Roman" w:cs="Times New Roman"/>
          <w:lang w:val="uk-UA"/>
        </w:rPr>
        <w:t xml:space="preserve"> про документи. І зробив це лише тільки після того, як він повернувся на роботу з відпустки 28 липня.</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В результаті пан </w:t>
      </w:r>
      <w:proofErr w:type="spellStart"/>
      <w:r w:rsidRPr="00C24573">
        <w:rPr>
          <w:rFonts w:ascii="Times New Roman" w:hAnsi="Times New Roman" w:cs="Times New Roman"/>
          <w:lang w:val="uk-UA"/>
        </w:rPr>
        <w:t>Молінеро</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Фернандес</w:t>
      </w:r>
      <w:proofErr w:type="spellEnd"/>
      <w:r w:rsidRPr="00C24573">
        <w:rPr>
          <w:rFonts w:ascii="Times New Roman" w:hAnsi="Times New Roman" w:cs="Times New Roman"/>
          <w:lang w:val="uk-UA"/>
        </w:rPr>
        <w:t xml:space="preserve"> не з’явився у судове засідання, а також не був представлений адвокатом. Після розгляду матеріалів справи суд зобов’язав пана </w:t>
      </w:r>
      <w:proofErr w:type="spellStart"/>
      <w:r w:rsidRPr="00C24573">
        <w:rPr>
          <w:rFonts w:ascii="Times New Roman" w:hAnsi="Times New Roman" w:cs="Times New Roman"/>
          <w:lang w:val="uk-UA"/>
        </w:rPr>
        <w:t>Фернандеса</w:t>
      </w:r>
      <w:proofErr w:type="spellEnd"/>
      <w:r w:rsidRPr="00C24573">
        <w:rPr>
          <w:rFonts w:ascii="Times New Roman" w:hAnsi="Times New Roman" w:cs="Times New Roman"/>
          <w:lang w:val="uk-UA"/>
        </w:rPr>
        <w:t xml:space="preserve"> сплатити 1 тисячу 714 євро разом з відсотками за прострочення оплати та судові витрати.</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Адвокат, що представляв інтереси італійської кавової компанії, повідомив, що пан </w:t>
      </w:r>
      <w:proofErr w:type="spellStart"/>
      <w:r w:rsidRPr="00C24573">
        <w:rPr>
          <w:rFonts w:ascii="Times New Roman" w:hAnsi="Times New Roman" w:cs="Times New Roman"/>
          <w:lang w:val="uk-UA"/>
        </w:rPr>
        <w:t>Фернандес</w:t>
      </w:r>
      <w:proofErr w:type="spellEnd"/>
      <w:r w:rsidRPr="00C24573">
        <w:rPr>
          <w:rFonts w:ascii="Times New Roman" w:hAnsi="Times New Roman" w:cs="Times New Roman"/>
          <w:lang w:val="uk-UA"/>
        </w:rPr>
        <w:t xml:space="preserve"> ймовірно переїхав з Франції та, згідно слів сусідів, відкрив нову кав’ярню в </w:t>
      </w:r>
      <w:proofErr w:type="spellStart"/>
      <w:r w:rsidRPr="00C24573">
        <w:rPr>
          <w:rFonts w:ascii="Times New Roman" w:hAnsi="Times New Roman" w:cs="Times New Roman"/>
          <w:lang w:val="uk-UA"/>
        </w:rPr>
        <w:t>Жироні</w:t>
      </w:r>
      <w:proofErr w:type="spellEnd"/>
      <w:r w:rsidRPr="00C24573">
        <w:rPr>
          <w:rFonts w:ascii="Times New Roman" w:hAnsi="Times New Roman" w:cs="Times New Roman"/>
          <w:lang w:val="uk-UA"/>
        </w:rPr>
        <w:t xml:space="preserve"> (Іспанія). </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1. Чи може Компанія </w:t>
      </w:r>
      <w:proofErr w:type="spellStart"/>
      <w:r w:rsidRPr="003B0F29">
        <w:rPr>
          <w:rFonts w:ascii="Times New Roman" w:hAnsi="Times New Roman" w:cs="Times New Roman"/>
          <w:i/>
          <w:iCs/>
          <w:lang w:val="uk-UA"/>
        </w:rPr>
        <w:t>Best</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Italian</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Coffee</w:t>
      </w:r>
      <w:proofErr w:type="spellEnd"/>
      <w:r w:rsidRPr="003B0F29">
        <w:rPr>
          <w:rFonts w:ascii="Times New Roman" w:hAnsi="Times New Roman" w:cs="Times New Roman"/>
          <w:i/>
          <w:iCs/>
          <w:lang w:val="uk-UA"/>
        </w:rPr>
        <w:t xml:space="preserve"> використати Регламент (ЕC) № 805/2004 про Європейський виконавчий лист щодо незаперечних вимог, щоб повернути борг? Чи повинен боржник в такій справі бути споживачем і як визначити це відповідно до європейського законодавства?</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2. Які встановлені мінімальні вимоги до судового рішення, яке має бути сертифіковане як Європейський виконавчий лист? </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3. Які є можливості захисту інтересів пана </w:t>
      </w:r>
      <w:proofErr w:type="spellStart"/>
      <w:r w:rsidRPr="003B0F29">
        <w:rPr>
          <w:rFonts w:ascii="Times New Roman" w:hAnsi="Times New Roman" w:cs="Times New Roman"/>
          <w:i/>
          <w:iCs/>
          <w:lang w:val="uk-UA"/>
        </w:rPr>
        <w:t>Молінеро</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Фернандеса</w:t>
      </w:r>
      <w:proofErr w:type="spellEnd"/>
      <w:r w:rsidRPr="003B0F29">
        <w:rPr>
          <w:rFonts w:ascii="Times New Roman" w:hAnsi="Times New Roman" w:cs="Times New Roman"/>
          <w:i/>
          <w:iCs/>
          <w:lang w:val="uk-UA"/>
        </w:rPr>
        <w:t xml:space="preserve"> в цій справі? Які вимоги до вручення судових документів закріплені в європейському законодавстві?</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4. Чи може бути на місці суб’єктів даного спору громадянин України або українська компанія? Які є особливості участі осіб з третіх держав у процедурі видачі Європейського виконавчого листа?</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p>
    <w:p w:rsidR="003B0F29" w:rsidRPr="00C24573" w:rsidRDefault="003B0F29" w:rsidP="00C24573">
      <w:pPr>
        <w:pStyle w:val="a7"/>
        <w:numPr>
          <w:ilvl w:val="0"/>
          <w:numId w:val="26"/>
        </w:numPr>
        <w:tabs>
          <w:tab w:val="left" w:pos="993"/>
        </w:tabs>
        <w:spacing w:after="0" w:line="240" w:lineRule="auto"/>
        <w:ind w:left="0" w:firstLine="567"/>
        <w:jc w:val="both"/>
        <w:rPr>
          <w:rFonts w:ascii="Times New Roman" w:hAnsi="Times New Roman" w:cs="Times New Roman"/>
          <w:lang w:val="uk-UA"/>
        </w:rPr>
      </w:pPr>
      <w:proofErr w:type="spellStart"/>
      <w:r w:rsidRPr="00C24573">
        <w:rPr>
          <w:rFonts w:ascii="Times New Roman" w:hAnsi="Times New Roman" w:cs="Times New Roman"/>
          <w:lang w:val="uk-UA"/>
        </w:rPr>
        <w:t>Imtech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Marine</w:t>
      </w:r>
      <w:proofErr w:type="spellEnd"/>
      <w:r w:rsidRPr="00C24573">
        <w:rPr>
          <w:rFonts w:ascii="Times New Roman" w:hAnsi="Times New Roman" w:cs="Times New Roman"/>
          <w:lang w:val="uk-UA"/>
        </w:rPr>
        <w:t xml:space="preserve"> за договорам надавав різні послуги для </w:t>
      </w:r>
      <w:proofErr w:type="spellStart"/>
      <w:r w:rsidRPr="00C24573">
        <w:rPr>
          <w:rFonts w:ascii="Times New Roman" w:hAnsi="Times New Roman" w:cs="Times New Roman"/>
          <w:lang w:val="uk-UA"/>
        </w:rPr>
        <w:t>Radio</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Hellenic</w:t>
      </w:r>
      <w:proofErr w:type="spellEnd"/>
      <w:r w:rsidRPr="00C24573">
        <w:rPr>
          <w:rFonts w:ascii="Times New Roman" w:hAnsi="Times New Roman" w:cs="Times New Roman"/>
          <w:lang w:val="uk-UA"/>
        </w:rPr>
        <w:t xml:space="preserve">, за які останній повністю не розрахувався, незважаючи на численні офіційні повідомлення. </w:t>
      </w:r>
      <w:proofErr w:type="spellStart"/>
      <w:r w:rsidRPr="00C24573">
        <w:rPr>
          <w:rFonts w:ascii="Times New Roman" w:hAnsi="Times New Roman" w:cs="Times New Roman"/>
          <w:lang w:val="uk-UA"/>
        </w:rPr>
        <w:t>Imtech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Marine</w:t>
      </w:r>
      <w:proofErr w:type="spellEnd"/>
      <w:r w:rsidRPr="00C24573">
        <w:rPr>
          <w:rFonts w:ascii="Times New Roman" w:hAnsi="Times New Roman" w:cs="Times New Roman"/>
          <w:lang w:val="uk-UA"/>
        </w:rPr>
        <w:t xml:space="preserve"> звернувся до Комерційного суду м. Антверпен з вимогою про стягнення 23 тисяч 506 євро 99 центів, штрафу в розмірі 10% і відсотків за річною ставкою 12% за несвоєчасну оплату 25 березня 2013 р. У своїй заяві він просив виплатити належну йому суму боргу, а також сертифікувати рішення як Європейський виконавчий лист для приведення у виконання на підставі Регламенту № 805/2004. </w:t>
      </w:r>
    </w:p>
    <w:p w:rsidR="003B0F29" w:rsidRPr="00C24573" w:rsidRDefault="003B0F29" w:rsidP="00C24573">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Рішенням від 5 червня 2013 р. суд визнав заяву </w:t>
      </w:r>
      <w:proofErr w:type="spellStart"/>
      <w:r w:rsidRPr="00C24573">
        <w:rPr>
          <w:rFonts w:ascii="Times New Roman" w:hAnsi="Times New Roman" w:cs="Times New Roman"/>
          <w:lang w:val="uk-UA"/>
        </w:rPr>
        <w:t>Imtech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Marine</w:t>
      </w:r>
      <w:proofErr w:type="spellEnd"/>
      <w:r w:rsidRPr="00C24573">
        <w:rPr>
          <w:rFonts w:ascii="Times New Roman" w:hAnsi="Times New Roman" w:cs="Times New Roman"/>
          <w:lang w:val="uk-UA"/>
        </w:rPr>
        <w:t xml:space="preserve"> прийнятною і задовольнив частково: </w:t>
      </w:r>
      <w:proofErr w:type="spellStart"/>
      <w:r w:rsidRPr="00C24573">
        <w:rPr>
          <w:rFonts w:ascii="Times New Roman" w:hAnsi="Times New Roman" w:cs="Times New Roman"/>
          <w:lang w:val="uk-UA"/>
        </w:rPr>
        <w:t>Radio</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Hellenic</w:t>
      </w:r>
      <w:proofErr w:type="spellEnd"/>
      <w:r w:rsidRPr="00C24573">
        <w:rPr>
          <w:rFonts w:ascii="Times New Roman" w:hAnsi="Times New Roman" w:cs="Times New Roman"/>
          <w:lang w:val="uk-UA"/>
        </w:rPr>
        <w:t xml:space="preserve"> було наказано виплатити 23 тисячі 506 євро 99 центів суми боргу, штраф в розмірі 10% і пеню. Проте, суд відмовився сертифікувати це рішення як Європейський виконавчий лист за відсутності відповідного національного бельгійського законодавства.</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3 вересня 2013 р. </w:t>
      </w:r>
      <w:proofErr w:type="spellStart"/>
      <w:r w:rsidRPr="00C24573">
        <w:rPr>
          <w:rFonts w:ascii="Times New Roman" w:hAnsi="Times New Roman" w:cs="Times New Roman"/>
          <w:lang w:val="uk-UA"/>
        </w:rPr>
        <w:t>Imtech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Marine</w:t>
      </w:r>
      <w:proofErr w:type="spellEnd"/>
      <w:r w:rsidRPr="00C24573">
        <w:rPr>
          <w:rFonts w:ascii="Times New Roman" w:hAnsi="Times New Roman" w:cs="Times New Roman"/>
          <w:lang w:val="uk-UA"/>
        </w:rPr>
        <w:t xml:space="preserve"> оскаржив це рішення, стверджуючи, що судове рішення повинно бути сертифіковане як Європейський виконавчий лист відповідно до Регламенту № 805/2004.</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Апеляційний суд, розглядаючи дану справу, зазначив, що існує певний спір щодо того, чи відповідає бельгійське законодавство тим вимогам, які викладені у статті 19 </w:t>
      </w:r>
      <w:r w:rsidRPr="00C24573">
        <w:rPr>
          <w:rFonts w:ascii="Times New Roman" w:hAnsi="Times New Roman" w:cs="Times New Roman"/>
          <w:lang w:val="uk-UA"/>
        </w:rPr>
        <w:lastRenderedPageBreak/>
        <w:t xml:space="preserve">Регламенту № 805/2004 і чи може суд сертифікувати рішення як Європейський виконавчий лист. </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1. Чи може суд відмовити у застосуванні Регламенту № 805/2004 і сертифікувати рішення як Європейський виконавчий лист? Що означає процедура ухвалення рішення </w:t>
      </w:r>
      <w:proofErr w:type="spellStart"/>
      <w:r w:rsidRPr="003B0F29">
        <w:rPr>
          <w:rFonts w:ascii="Times New Roman" w:hAnsi="Times New Roman" w:cs="Times New Roman"/>
          <w:i/>
          <w:iCs/>
          <w:lang w:val="uk-UA"/>
        </w:rPr>
        <w:t>in</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absentia</w:t>
      </w:r>
      <w:proofErr w:type="spellEnd"/>
      <w:r w:rsidRPr="003B0F29">
        <w:rPr>
          <w:rFonts w:ascii="Times New Roman" w:hAnsi="Times New Roman" w:cs="Times New Roman"/>
          <w:i/>
          <w:iCs/>
          <w:lang w:val="uk-UA"/>
        </w:rPr>
        <w:t xml:space="preserve"> і які її наслідки?</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2. Які вимоги щодо оскарження ухваленого судового рішення та гарантій прав боржника, передбачені процедурою видачі Європейського виконавчого листа? Які є процедури оскарження судового рішення боржником, що гарантує його право на організацію свого захисту, в національному законодавстві держав-членів ЄС?</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3. Чи може бути на місці суб’єктів даного спору громадянин України або українська компанія? Чи передбачено в українському законодавстві відповідна процедура оскарження ухваленого судового рішення боржником, що гарантує можливість сертифікації рішення як Європейського виконавчого листа?</w:t>
      </w:r>
    </w:p>
    <w:p w:rsidR="00C24573" w:rsidRDefault="00C24573" w:rsidP="00C24573">
      <w:pPr>
        <w:tabs>
          <w:tab w:val="left" w:pos="993"/>
        </w:tabs>
        <w:spacing w:after="0" w:line="240" w:lineRule="auto"/>
        <w:jc w:val="both"/>
        <w:rPr>
          <w:rFonts w:ascii="Times New Roman" w:hAnsi="Times New Roman" w:cs="Times New Roman"/>
          <w:i/>
          <w:iCs/>
          <w:lang w:val="uk-UA"/>
        </w:rPr>
      </w:pPr>
    </w:p>
    <w:p w:rsidR="003B0F29" w:rsidRPr="00C24573" w:rsidRDefault="003B0F29" w:rsidP="00C24573">
      <w:pPr>
        <w:pStyle w:val="a7"/>
        <w:numPr>
          <w:ilvl w:val="0"/>
          <w:numId w:val="26"/>
        </w:numPr>
        <w:tabs>
          <w:tab w:val="left" w:pos="993"/>
        </w:tabs>
        <w:spacing w:after="0" w:line="240" w:lineRule="auto"/>
        <w:ind w:left="0" w:firstLine="567"/>
        <w:jc w:val="both"/>
        <w:rPr>
          <w:rFonts w:ascii="Times New Roman" w:hAnsi="Times New Roman" w:cs="Times New Roman"/>
          <w:lang w:val="uk-UA"/>
        </w:rPr>
      </w:pPr>
      <w:r w:rsidRPr="00C24573">
        <w:rPr>
          <w:rFonts w:ascii="Times New Roman" w:hAnsi="Times New Roman" w:cs="Times New Roman"/>
          <w:lang w:val="uk-UA"/>
        </w:rPr>
        <w:t xml:space="preserve">4 травня 1999 р. заявник, пан </w:t>
      </w:r>
      <w:proofErr w:type="spellStart"/>
      <w:r w:rsidRPr="00C24573">
        <w:rPr>
          <w:rFonts w:ascii="Times New Roman" w:hAnsi="Times New Roman" w:cs="Times New Roman"/>
          <w:lang w:val="uk-UA"/>
        </w:rPr>
        <w:t>Петеріс</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Авотінс</w:t>
      </w:r>
      <w:proofErr w:type="spellEnd"/>
      <w:r w:rsidRPr="00C24573">
        <w:rPr>
          <w:rFonts w:ascii="Times New Roman" w:hAnsi="Times New Roman" w:cs="Times New Roman"/>
          <w:lang w:val="uk-UA"/>
        </w:rPr>
        <w:t xml:space="preserve">, та F.H. </w:t>
      </w:r>
      <w:proofErr w:type="spellStart"/>
      <w:r w:rsidRPr="00C24573">
        <w:rPr>
          <w:rFonts w:ascii="Times New Roman" w:hAnsi="Times New Roman" w:cs="Times New Roman"/>
          <w:lang w:val="uk-UA"/>
        </w:rPr>
        <w:t>Ltd</w:t>
      </w:r>
      <w:proofErr w:type="spellEnd"/>
      <w:r w:rsidRPr="00C24573">
        <w:rPr>
          <w:rFonts w:ascii="Times New Roman" w:hAnsi="Times New Roman" w:cs="Times New Roman"/>
          <w:lang w:val="uk-UA"/>
        </w:rPr>
        <w:t xml:space="preserve">., комерційна компанія, зареєстрована відповідно до кіпрського законодавства, підписали у нотаріуса заяву, в якій визнав, що отримав 100 тисяч доларів США від FH </w:t>
      </w:r>
      <w:proofErr w:type="spellStart"/>
      <w:r w:rsidRPr="00C24573">
        <w:rPr>
          <w:rFonts w:ascii="Times New Roman" w:hAnsi="Times New Roman" w:cs="Times New Roman"/>
          <w:lang w:val="uk-UA"/>
        </w:rPr>
        <w:t>Ltd</w:t>
      </w:r>
      <w:proofErr w:type="spellEnd"/>
      <w:r w:rsidRPr="00C24573">
        <w:rPr>
          <w:rFonts w:ascii="Times New Roman" w:hAnsi="Times New Roman" w:cs="Times New Roman"/>
          <w:lang w:val="uk-UA"/>
        </w:rPr>
        <w:t xml:space="preserve">. і зобов’язався виплатити цю суму з відсотками до 30 червня 1999 р. Документ також містить вибір законодавства та юрисдикції, відповідно до якого "в усіх відношеннях" повинно бути застосоване кіпрське законодавство і кіпрські суди невиключної юрисдикцією для розгляду будь-яких спорів, що випливають з нього. У документі було також зазначено адресу пана </w:t>
      </w:r>
      <w:proofErr w:type="spellStart"/>
      <w:r w:rsidRPr="00C24573">
        <w:rPr>
          <w:rFonts w:ascii="Times New Roman" w:hAnsi="Times New Roman" w:cs="Times New Roman"/>
          <w:lang w:val="uk-UA"/>
        </w:rPr>
        <w:t>Авотінса</w:t>
      </w:r>
      <w:proofErr w:type="spellEnd"/>
      <w:r w:rsidRPr="00C24573">
        <w:rPr>
          <w:rFonts w:ascii="Times New Roman" w:hAnsi="Times New Roman" w:cs="Times New Roman"/>
          <w:lang w:val="uk-UA"/>
        </w:rPr>
        <w:t xml:space="preserve">. </w:t>
      </w:r>
    </w:p>
    <w:p w:rsidR="003B0F29" w:rsidRPr="00C24573" w:rsidRDefault="003B0F29" w:rsidP="00C24573">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У 2003 р. F.H. </w:t>
      </w:r>
      <w:proofErr w:type="spellStart"/>
      <w:r w:rsidRPr="00C24573">
        <w:rPr>
          <w:rFonts w:ascii="Times New Roman" w:hAnsi="Times New Roman" w:cs="Times New Roman"/>
          <w:lang w:val="uk-UA"/>
        </w:rPr>
        <w:t>Ltd</w:t>
      </w:r>
      <w:proofErr w:type="spellEnd"/>
      <w:r w:rsidRPr="00C24573">
        <w:rPr>
          <w:rFonts w:ascii="Times New Roman" w:hAnsi="Times New Roman" w:cs="Times New Roman"/>
          <w:lang w:val="uk-UA"/>
        </w:rPr>
        <w:t xml:space="preserve">. подало заяву до районного суду м. </w:t>
      </w:r>
      <w:proofErr w:type="spellStart"/>
      <w:r w:rsidRPr="00C24573">
        <w:rPr>
          <w:rFonts w:ascii="Times New Roman" w:hAnsi="Times New Roman" w:cs="Times New Roman"/>
          <w:lang w:val="uk-UA"/>
        </w:rPr>
        <w:t>Лімасол</w:t>
      </w:r>
      <w:proofErr w:type="spellEnd"/>
      <w:r w:rsidRPr="00C24573">
        <w:rPr>
          <w:rFonts w:ascii="Times New Roman" w:hAnsi="Times New Roman" w:cs="Times New Roman"/>
          <w:lang w:val="uk-UA"/>
        </w:rPr>
        <w:t xml:space="preserve"> про повернення взятого боргу, а також відсотків за прострочення оплати. Пан </w:t>
      </w:r>
      <w:proofErr w:type="spellStart"/>
      <w:r w:rsidRPr="00C24573">
        <w:rPr>
          <w:rFonts w:ascii="Times New Roman" w:hAnsi="Times New Roman" w:cs="Times New Roman"/>
          <w:lang w:val="uk-UA"/>
        </w:rPr>
        <w:t>Авотінс</w:t>
      </w:r>
      <w:proofErr w:type="spellEnd"/>
      <w:r w:rsidRPr="00C24573">
        <w:rPr>
          <w:rFonts w:ascii="Times New Roman" w:hAnsi="Times New Roman" w:cs="Times New Roman"/>
          <w:lang w:val="uk-UA"/>
        </w:rPr>
        <w:t xml:space="preserve"> стверджував, що він вже погасив борг материнській компанії, але на підтвердження не надав жодних доказів. </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Суд 27 червня 2003 р. видав судові документи для вручення боржникові за </w:t>
      </w:r>
      <w:proofErr w:type="spellStart"/>
      <w:r w:rsidRPr="00C24573">
        <w:rPr>
          <w:rFonts w:ascii="Times New Roman" w:hAnsi="Times New Roman" w:cs="Times New Roman"/>
          <w:lang w:val="uk-UA"/>
        </w:rPr>
        <w:t>адресою</w:t>
      </w:r>
      <w:proofErr w:type="spellEnd"/>
      <w:r w:rsidRPr="00C24573">
        <w:rPr>
          <w:rFonts w:ascii="Times New Roman" w:hAnsi="Times New Roman" w:cs="Times New Roman"/>
          <w:lang w:val="uk-UA"/>
        </w:rPr>
        <w:t>, вказаною в документі. Але боржник заявив, що цю адресу він вказав просто в договорі, тоді як там не проживає і документи отримати не може. Незважаючи на те, що документи були надіслані і вручені, заявник в подальшому стверджував, що він їх не отримував.</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Оскільки заявник не з’явився, </w:t>
      </w:r>
      <w:proofErr w:type="spellStart"/>
      <w:r w:rsidRPr="00C24573">
        <w:rPr>
          <w:rFonts w:ascii="Times New Roman" w:hAnsi="Times New Roman" w:cs="Times New Roman"/>
          <w:lang w:val="uk-UA"/>
        </w:rPr>
        <w:t>Лімассолський</w:t>
      </w:r>
      <w:proofErr w:type="spellEnd"/>
      <w:r w:rsidRPr="00C24573">
        <w:rPr>
          <w:rFonts w:ascii="Times New Roman" w:hAnsi="Times New Roman" w:cs="Times New Roman"/>
          <w:lang w:val="uk-UA"/>
        </w:rPr>
        <w:t xml:space="preserve"> районний суд виніс рішення за його відсутності 24 травня 2004 р. і зобов’язав його виплатити заявникові 100 000 доларів США або еквівалент в кіпрських фунтах, а також відсотки за річною ставкою 10% від зазначеної суми від 30 червня 1999 р. і до дня сплати боргу. Заявнику також було наказано сплатити судові витрати. Згідно з рішенням, остаточний варіант якого був складений 3 червня 2004 р., заявника було належним чином повідомлено про судове засідання, але він не був присутній на ньому. </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22 лютого 2005 р. F.H. </w:t>
      </w:r>
      <w:proofErr w:type="spellStart"/>
      <w:r w:rsidRPr="00C24573">
        <w:rPr>
          <w:rFonts w:ascii="Times New Roman" w:hAnsi="Times New Roman" w:cs="Times New Roman"/>
          <w:lang w:val="uk-UA"/>
        </w:rPr>
        <w:t>Ltd</w:t>
      </w:r>
      <w:proofErr w:type="spellEnd"/>
      <w:r w:rsidRPr="00C24573">
        <w:rPr>
          <w:rFonts w:ascii="Times New Roman" w:hAnsi="Times New Roman" w:cs="Times New Roman"/>
          <w:lang w:val="uk-UA"/>
        </w:rPr>
        <w:t xml:space="preserve">. звернулась до суду м. Рига з вимогою про визнання та виконання ухваленого рішення суду. Пан </w:t>
      </w:r>
      <w:proofErr w:type="spellStart"/>
      <w:r w:rsidRPr="00C24573">
        <w:rPr>
          <w:rFonts w:ascii="Times New Roman" w:hAnsi="Times New Roman" w:cs="Times New Roman"/>
          <w:lang w:val="uk-UA"/>
        </w:rPr>
        <w:t>Авотінс</w:t>
      </w:r>
      <w:proofErr w:type="spellEnd"/>
      <w:r w:rsidRPr="00C24573">
        <w:rPr>
          <w:rFonts w:ascii="Times New Roman" w:hAnsi="Times New Roman" w:cs="Times New Roman"/>
          <w:lang w:val="uk-UA"/>
        </w:rPr>
        <w:t xml:space="preserve"> виступив проти, стверджуючи про те, що він (по-перше) не отримав вручений йому документ про відкриття провадження у справі, що унеможливило організацію його захисту; а також (по-друге) a </w:t>
      </w:r>
      <w:proofErr w:type="spellStart"/>
      <w:r w:rsidRPr="00C24573">
        <w:rPr>
          <w:rFonts w:ascii="Times New Roman" w:hAnsi="Times New Roman" w:cs="Times New Roman"/>
          <w:lang w:val="uk-UA"/>
        </w:rPr>
        <w:t>judgment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had</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to</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be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enforceable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in</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the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State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of</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origin</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in</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order</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to</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be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enforceable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in</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the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Member</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State</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addressed</w:t>
      </w:r>
      <w:proofErr w:type="spellEnd"/>
      <w:r w:rsidRPr="00C24573">
        <w:rPr>
          <w:rFonts w:ascii="Times New Roman" w:hAnsi="Times New Roman" w:cs="Times New Roman"/>
          <w:lang w:val="uk-UA"/>
        </w:rPr>
        <w:t>, тоді як в даному випадку заявник надав латвійському суду тільки текст рішення кіпрського суду, а не документа, визначеного у Додатку V до Регламенту № 44/2001, це рішення кіпрського суду не містило жодних посилань на те, що воно могло бути виконане або забезпечене, а також заявник не надав жодних доказів про те, що рішення від 24 травня 2004 року було надано виконавчої сили на Кіпрі. З урахуванням всіх цих обставин, заявник стверджував, що рішення не може бути визнаним і виконаним в Латвії.</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lastRenderedPageBreak/>
        <w:t xml:space="preserve">1. Чи може суд відмовити у визнанні та виконанні рішення кіпрського суду в даній справі на зазначених підставах? Проаналізуйте підстави і умови відмови у визнанні та виконанні судового рішення, ухваленого судом іншої держави у державі-виконання. </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2. Який порядок повідомлення учасників транскордонного цивільного процесу? Яке значення має належне повідомлення відповідача у справі та надання йому права на організацію свого захисту?</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3. Чи було б визнано і виконано рішення кіпрського суду якщо замість пана </w:t>
      </w:r>
      <w:proofErr w:type="spellStart"/>
      <w:r w:rsidRPr="003B0F29">
        <w:rPr>
          <w:rFonts w:ascii="Times New Roman" w:hAnsi="Times New Roman" w:cs="Times New Roman"/>
          <w:i/>
          <w:iCs/>
          <w:lang w:val="uk-UA"/>
        </w:rPr>
        <w:t>Авотінса</w:t>
      </w:r>
      <w:proofErr w:type="spellEnd"/>
      <w:r w:rsidRPr="003B0F29">
        <w:rPr>
          <w:rFonts w:ascii="Times New Roman" w:hAnsi="Times New Roman" w:cs="Times New Roman"/>
          <w:i/>
          <w:iCs/>
          <w:lang w:val="uk-UA"/>
        </w:rPr>
        <w:t>, громадянина Латвії, у справі був би пан Шевченко, громадянин України? Які підстави передбачено в українському законодавстві для відмови у визнанні та виконанні рішення суду іноземної держави?</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p>
    <w:p w:rsidR="003B0F29" w:rsidRPr="00C24573" w:rsidRDefault="003B0F29" w:rsidP="00C24573">
      <w:pPr>
        <w:pStyle w:val="a7"/>
        <w:numPr>
          <w:ilvl w:val="0"/>
          <w:numId w:val="26"/>
        </w:numPr>
        <w:tabs>
          <w:tab w:val="left" w:pos="993"/>
        </w:tabs>
        <w:spacing w:after="0" w:line="240" w:lineRule="auto"/>
        <w:ind w:left="0" w:firstLine="567"/>
        <w:jc w:val="both"/>
        <w:rPr>
          <w:rFonts w:ascii="Times New Roman" w:hAnsi="Times New Roman" w:cs="Times New Roman"/>
          <w:lang w:val="uk-UA"/>
        </w:rPr>
      </w:pPr>
      <w:r w:rsidRPr="00C24573">
        <w:rPr>
          <w:rFonts w:ascii="Times New Roman" w:hAnsi="Times New Roman" w:cs="Times New Roman"/>
          <w:lang w:val="uk-UA"/>
        </w:rPr>
        <w:t xml:space="preserve">Компанія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Polish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Starwberry</w:t>
      </w:r>
      <w:proofErr w:type="spellEnd"/>
      <w:r w:rsidRPr="00C24573">
        <w:rPr>
          <w:rFonts w:ascii="Times New Roman" w:hAnsi="Times New Roman" w:cs="Times New Roman"/>
          <w:lang w:val="uk-UA"/>
        </w:rPr>
        <w:t xml:space="preserve">, зареєстрована згідно із польським законодавством і з основним місцем бізнесу в Кракові, винайняла сезонних працівників – громадян України пана Петра Петренка та пана Сергія Сидоренка, що проживають постійно в Україні, місто Львів. Відповідно до умов договору, укладеного між компанією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Polish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Starwberry</w:t>
      </w:r>
      <w:proofErr w:type="spellEnd"/>
      <w:r w:rsidRPr="00C24573">
        <w:rPr>
          <w:rFonts w:ascii="Times New Roman" w:hAnsi="Times New Roman" w:cs="Times New Roman"/>
          <w:lang w:val="uk-UA"/>
        </w:rPr>
        <w:t xml:space="preserve"> та зазначеними громадянами, останні зобов’язалися впродовж червня-липня 2019 року прибути до міста </w:t>
      </w:r>
      <w:proofErr w:type="spellStart"/>
      <w:r w:rsidRPr="00C24573">
        <w:rPr>
          <w:rFonts w:ascii="Times New Roman" w:hAnsi="Times New Roman" w:cs="Times New Roman"/>
          <w:lang w:val="uk-UA"/>
        </w:rPr>
        <w:t>Пшемисль</w:t>
      </w:r>
      <w:proofErr w:type="spellEnd"/>
      <w:r w:rsidRPr="00C24573">
        <w:rPr>
          <w:rFonts w:ascii="Times New Roman" w:hAnsi="Times New Roman" w:cs="Times New Roman"/>
          <w:lang w:val="uk-UA"/>
        </w:rPr>
        <w:t xml:space="preserve"> та виконати конкретні завдання зі збору врожаю. Оплата за виконання зазначеної роботи становила 1000 євро за місяць, загалом 2000 євро кожному з громадян. При цьому компанія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Polish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Starwberry</w:t>
      </w:r>
      <w:proofErr w:type="spellEnd"/>
      <w:r w:rsidRPr="00C24573">
        <w:rPr>
          <w:rFonts w:ascii="Times New Roman" w:hAnsi="Times New Roman" w:cs="Times New Roman"/>
          <w:lang w:val="uk-UA"/>
        </w:rPr>
        <w:t xml:space="preserve"> зобов’язалась виплатити аванс у розмірі 20% від зазначеної суми за виконання зазначених робіт в момент прибуття громадян до міста виконання роботи, а також після закінчення робіт – сума, що залишилася. </w:t>
      </w:r>
    </w:p>
    <w:p w:rsidR="003B0F29" w:rsidRPr="00C24573" w:rsidRDefault="003B0F29" w:rsidP="00C24573">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Враховуючи те, що громадяни України пан Петро Петренко та пан Сергій Сидоренко прибули до місця виконання роботи, отримали аванс, як це було передбачено договором, але не приступили до її виконання і залишили Польщу, за дорученням компанії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Polish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Starwberry</w:t>
      </w:r>
      <w:proofErr w:type="spellEnd"/>
      <w:r w:rsidRPr="00C24573">
        <w:rPr>
          <w:rFonts w:ascii="Times New Roman" w:hAnsi="Times New Roman" w:cs="Times New Roman"/>
          <w:lang w:val="uk-UA"/>
        </w:rPr>
        <w:t xml:space="preserve"> адвокат порушив розгляд справи в суді першої інстанції Кракову, звернувшись з проханням видачі судового наказу і зобов’язати зазначених громадян сплатити по 200 євро авансу, а також судові витрати, а також відсотки за несвоєчасне виконання договору і судові витрати. Копію договору, квитанцію про виплату авансу, а також акт комісії про те, що зазначені громадяни не приступили до виконання роботи було додано до заяви про видачу судового наказу.</w:t>
      </w:r>
    </w:p>
    <w:p w:rsidR="003B0F29" w:rsidRPr="00C24573" w:rsidRDefault="003B0F29" w:rsidP="003B0F29">
      <w:pPr>
        <w:tabs>
          <w:tab w:val="left" w:pos="993"/>
        </w:tabs>
        <w:spacing w:after="0" w:line="240" w:lineRule="auto"/>
        <w:ind w:firstLine="567"/>
        <w:jc w:val="both"/>
        <w:rPr>
          <w:rFonts w:ascii="Times New Roman" w:hAnsi="Times New Roman" w:cs="Times New Roman"/>
          <w:lang w:val="uk-UA"/>
        </w:rPr>
      </w:pPr>
      <w:r w:rsidRPr="00C24573">
        <w:rPr>
          <w:rFonts w:ascii="Times New Roman" w:hAnsi="Times New Roman" w:cs="Times New Roman"/>
          <w:lang w:val="uk-UA"/>
        </w:rPr>
        <w:t xml:space="preserve"> Громадяни України пан Петро Петренко та пан Сергій Сидоренко повернулися до компанії </w:t>
      </w:r>
      <w:proofErr w:type="spellStart"/>
      <w:r w:rsidRPr="00C24573">
        <w:rPr>
          <w:rFonts w:ascii="Times New Roman" w:hAnsi="Times New Roman" w:cs="Times New Roman"/>
          <w:lang w:val="uk-UA"/>
        </w:rPr>
        <w:t>Best</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Polish</w:t>
      </w:r>
      <w:proofErr w:type="spellEnd"/>
      <w:r w:rsidRPr="00C24573">
        <w:rPr>
          <w:rFonts w:ascii="Times New Roman" w:hAnsi="Times New Roman" w:cs="Times New Roman"/>
          <w:lang w:val="uk-UA"/>
        </w:rPr>
        <w:t xml:space="preserve"> </w:t>
      </w:r>
      <w:proofErr w:type="spellStart"/>
      <w:r w:rsidRPr="00C24573">
        <w:rPr>
          <w:rFonts w:ascii="Times New Roman" w:hAnsi="Times New Roman" w:cs="Times New Roman"/>
          <w:lang w:val="uk-UA"/>
        </w:rPr>
        <w:t>Starwberry</w:t>
      </w:r>
      <w:proofErr w:type="spellEnd"/>
      <w:r w:rsidRPr="00C24573">
        <w:rPr>
          <w:rFonts w:ascii="Times New Roman" w:hAnsi="Times New Roman" w:cs="Times New Roman"/>
          <w:lang w:val="uk-UA"/>
        </w:rPr>
        <w:t xml:space="preserve"> і звернулися до районного суду міста Львів про розірвання договору на підставі порушення зобов’язань щодо умов праці, відшкодування витрат, а також судових витрат. </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1. Чи може компанія </w:t>
      </w:r>
      <w:proofErr w:type="spellStart"/>
      <w:r w:rsidRPr="003B0F29">
        <w:rPr>
          <w:rFonts w:ascii="Times New Roman" w:hAnsi="Times New Roman" w:cs="Times New Roman"/>
          <w:i/>
          <w:iCs/>
          <w:lang w:val="uk-UA"/>
        </w:rPr>
        <w:t>Best</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Italian</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Coffee</w:t>
      </w:r>
      <w:proofErr w:type="spellEnd"/>
      <w:r w:rsidRPr="003B0F29">
        <w:rPr>
          <w:rFonts w:ascii="Times New Roman" w:hAnsi="Times New Roman" w:cs="Times New Roman"/>
          <w:i/>
          <w:iCs/>
          <w:lang w:val="uk-UA"/>
        </w:rPr>
        <w:t xml:space="preserve"> використати Регламент № 805/2004 про Європейський виконавчий лист щодо незаперечних вимог, щоб повернути борг або Регламент № 1896/2006 про видачу Європейського судового наказу? Чи повинен боржник проживати в держав-члені суду чи він може проживати в третій державі? </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2. В якому порядку варто звернутися за захистом своїх інтересів компанії </w:t>
      </w:r>
      <w:proofErr w:type="spellStart"/>
      <w:r w:rsidRPr="003B0F29">
        <w:rPr>
          <w:rFonts w:ascii="Times New Roman" w:hAnsi="Times New Roman" w:cs="Times New Roman"/>
          <w:i/>
          <w:iCs/>
          <w:lang w:val="uk-UA"/>
        </w:rPr>
        <w:t>Best</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Polish</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Starwberry</w:t>
      </w:r>
      <w:proofErr w:type="spellEnd"/>
      <w:r w:rsidRPr="003B0F29">
        <w:rPr>
          <w:rFonts w:ascii="Times New Roman" w:hAnsi="Times New Roman" w:cs="Times New Roman"/>
          <w:i/>
          <w:iCs/>
          <w:lang w:val="uk-UA"/>
        </w:rPr>
        <w:t xml:space="preserve">? Які особливості виконання такого судового рішення в державі постійного проживання боржників – Україні? </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 xml:space="preserve">3. В якому порядку варто звернутися за захистом своїх інтересів громадянам України пану Петру Петренку та пану Сергію Сидоренку? Які наслідки для виконання такого судового рішення в державі компанії </w:t>
      </w:r>
      <w:proofErr w:type="spellStart"/>
      <w:r w:rsidRPr="003B0F29">
        <w:rPr>
          <w:rFonts w:ascii="Times New Roman" w:hAnsi="Times New Roman" w:cs="Times New Roman"/>
          <w:i/>
          <w:iCs/>
          <w:lang w:val="uk-UA"/>
        </w:rPr>
        <w:t>Best</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Polish</w:t>
      </w:r>
      <w:proofErr w:type="spellEnd"/>
      <w:r w:rsidRPr="003B0F29">
        <w:rPr>
          <w:rFonts w:ascii="Times New Roman" w:hAnsi="Times New Roman" w:cs="Times New Roman"/>
          <w:i/>
          <w:iCs/>
          <w:lang w:val="uk-UA"/>
        </w:rPr>
        <w:t xml:space="preserve"> </w:t>
      </w:r>
      <w:proofErr w:type="spellStart"/>
      <w:r w:rsidRPr="003B0F29">
        <w:rPr>
          <w:rFonts w:ascii="Times New Roman" w:hAnsi="Times New Roman" w:cs="Times New Roman"/>
          <w:i/>
          <w:iCs/>
          <w:lang w:val="uk-UA"/>
        </w:rPr>
        <w:t>Starwberry</w:t>
      </w:r>
      <w:proofErr w:type="spellEnd"/>
      <w:r w:rsidRPr="003B0F29">
        <w:rPr>
          <w:rFonts w:ascii="Times New Roman" w:hAnsi="Times New Roman" w:cs="Times New Roman"/>
          <w:i/>
          <w:iCs/>
          <w:lang w:val="uk-UA"/>
        </w:rPr>
        <w:t xml:space="preserve"> – Польщі?</w:t>
      </w:r>
    </w:p>
    <w:p w:rsidR="003B0F29" w:rsidRPr="003B0F29" w:rsidRDefault="003B0F29" w:rsidP="003B0F29">
      <w:pPr>
        <w:tabs>
          <w:tab w:val="left" w:pos="993"/>
        </w:tabs>
        <w:spacing w:after="0" w:line="240" w:lineRule="auto"/>
        <w:ind w:firstLine="567"/>
        <w:jc w:val="both"/>
        <w:rPr>
          <w:rFonts w:ascii="Times New Roman" w:hAnsi="Times New Roman" w:cs="Times New Roman"/>
          <w:i/>
          <w:iCs/>
          <w:lang w:val="uk-UA"/>
        </w:rPr>
      </w:pPr>
      <w:r w:rsidRPr="003B0F29">
        <w:rPr>
          <w:rFonts w:ascii="Times New Roman" w:hAnsi="Times New Roman" w:cs="Times New Roman"/>
          <w:i/>
          <w:iCs/>
          <w:lang w:val="uk-UA"/>
        </w:rPr>
        <w:t>4. Як регулюються питання про розгляд справи, що виникає з тотожних відносин та між тотожними сторонами в судах різних країн? Які наслідки такого розгляду й особливості визнання та виконання судового рішення?</w:t>
      </w:r>
    </w:p>
    <w:p w:rsidR="007B1233" w:rsidRDefault="007B1233" w:rsidP="007B1233">
      <w:pPr>
        <w:tabs>
          <w:tab w:val="left" w:pos="993"/>
        </w:tabs>
        <w:spacing w:after="0" w:line="240" w:lineRule="auto"/>
        <w:ind w:firstLine="567"/>
        <w:jc w:val="both"/>
        <w:rPr>
          <w:rFonts w:ascii="Times New Roman" w:hAnsi="Times New Roman" w:cs="Times New Roman"/>
          <w:i/>
          <w:iCs/>
          <w:lang w:val="uk-UA"/>
        </w:rPr>
      </w:pPr>
      <w:r w:rsidRPr="007B1233">
        <w:rPr>
          <w:rFonts w:ascii="Times New Roman" w:hAnsi="Times New Roman" w:cs="Times New Roman"/>
          <w:i/>
          <w:iCs/>
          <w:lang w:val="uk-UA"/>
        </w:rPr>
        <w:t>.</w:t>
      </w:r>
    </w:p>
    <w:p w:rsidR="007B1233" w:rsidRDefault="007B1233" w:rsidP="007B1233">
      <w:pPr>
        <w:tabs>
          <w:tab w:val="left" w:pos="993"/>
        </w:tabs>
        <w:spacing w:after="0" w:line="240" w:lineRule="auto"/>
        <w:ind w:firstLine="567"/>
        <w:jc w:val="both"/>
        <w:rPr>
          <w:rFonts w:ascii="Times New Roman" w:hAnsi="Times New Roman" w:cs="Times New Roman"/>
          <w:i/>
          <w:iCs/>
          <w:lang w:val="uk-UA"/>
        </w:rPr>
      </w:pPr>
    </w:p>
    <w:p w:rsidR="007B1233" w:rsidRPr="007B1233" w:rsidRDefault="007B1233" w:rsidP="007B1233">
      <w:pPr>
        <w:tabs>
          <w:tab w:val="left" w:pos="993"/>
        </w:tabs>
        <w:spacing w:after="0" w:line="240" w:lineRule="auto"/>
        <w:ind w:firstLine="567"/>
        <w:jc w:val="both"/>
        <w:rPr>
          <w:rFonts w:ascii="Times New Roman" w:hAnsi="Times New Roman" w:cs="Times New Roman"/>
          <w:lang w:val="uk-UA"/>
        </w:rPr>
      </w:pPr>
      <w:r w:rsidRPr="007B1233">
        <w:rPr>
          <w:rFonts w:ascii="Times New Roman" w:hAnsi="Times New Roman" w:cs="Times New Roman"/>
          <w:lang w:val="uk-UA"/>
        </w:rPr>
        <w:lastRenderedPageBreak/>
        <w:t>ТЕМИ ІНДИВІДУАЛЬНИХ РОБІТ</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Загальна характеристика виконавчого провадження у структурі цивільного процесу.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Виконавче провадження як частина судового розгляду у контексті п. 1 ст. 6 ЄКПЛ та практики ЄСПЛ.</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Виконавче провадження у контексті п. 1 ст. 6, ст. 8, ст. 13 ЄКПЛ та ст. 1 Першого протоколу до ЄКПЛ.</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Загальна характеристика рішення ЄСПЛ “Юрій Миколайович Іванов проти України”.</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spacing w:val="-4"/>
        </w:rPr>
      </w:pPr>
      <w:r w:rsidRPr="008F3D93">
        <w:rPr>
          <w:rFonts w:ascii="Times New Roman" w:hAnsi="Times New Roman" w:cs="Times New Roman"/>
          <w:spacing w:val="-4"/>
        </w:rPr>
        <w:t>Загальна характеристика рішення ЄСПЛ “Бурмич та інші проти України”.</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spacing w:val="-6"/>
        </w:rPr>
      </w:pPr>
      <w:r w:rsidRPr="008F3D93">
        <w:rPr>
          <w:rFonts w:ascii="Times New Roman" w:hAnsi="Times New Roman" w:cs="Times New Roman"/>
          <w:spacing w:val="-6"/>
        </w:rPr>
        <w:t>Загальна характеристика моделей примусового виконання судових рішень.</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Централізовані та децентралізовані моделі примусового виконання судових рішень, їх переваги та недоліки.</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Приватно-правова, публічно-правова та змішана моделі виконання судових рішень, їх переваги та недоліки.</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Еволюція вітчизняної моделі примусового виконання судових рішень.</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Транскордонне виконавче провадження у структурі міжнародного цивільного процесу.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Визнання та виконання рішень іноземних судів та міжнародних комерційних арбітражів у контексті окремих гарантій права на справедливий судовий розгляд відповідно до п. 1 ст. 6 ЄКПЛ та практики ЄСПЛ.</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Визнання та виконання рішень іноземних судів та арбітражів у контексті п. 1 ст. 6, ст. 8, ст. 13 ЄКПЛ та ст. 1 Першого протоколу до ЄКПЛ.</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Відмова у визнанні та виконання рішень іноземного суду у контексті практики ЄСПЛ щодо тлумачення п. 1 ст. 6 та інших статей ЄКПЛ.</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Джерела правового регулювання транскордонного виконавчого провадження.</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Міжнародно-правові договори в системі джерел транскордонного виконавчого провадження.</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Універсальні міжнародні нормативно-правові акти в системі джерел транскордонного виконавчого провадження</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Типовий закон ЮНСІТРАЛ щодо міжнародного торгівельного арбітражу від 21.06.1985 р.</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bCs/>
          <w:lang w:eastAsia="uk-UA"/>
        </w:rPr>
        <w:t>Роль Ради Європи у гармонізації законодавства про виконавче провадження.</w:t>
      </w:r>
    </w:p>
    <w:p w:rsidR="008F3D93" w:rsidRPr="008F3D93" w:rsidRDefault="008F3D93" w:rsidP="008F3D93">
      <w:pPr>
        <w:pStyle w:val="a7"/>
        <w:numPr>
          <w:ilvl w:val="0"/>
          <w:numId w:val="27"/>
        </w:numPr>
        <w:shd w:val="clear" w:color="auto" w:fill="FFFFFF"/>
        <w:spacing w:after="0" w:line="240" w:lineRule="auto"/>
        <w:ind w:left="0" w:firstLine="567"/>
        <w:jc w:val="both"/>
        <w:textAlignment w:val="baseline"/>
        <w:rPr>
          <w:rFonts w:ascii="Times New Roman" w:hAnsi="Times New Roman" w:cs="Times New Roman"/>
          <w:bCs/>
          <w:lang w:eastAsia="uk-UA"/>
        </w:rPr>
      </w:pPr>
      <w:r w:rsidRPr="008F3D93">
        <w:rPr>
          <w:rFonts w:ascii="Times New Roman" w:hAnsi="Times New Roman" w:cs="Times New Roman"/>
          <w:bCs/>
          <w:lang w:eastAsia="uk-UA"/>
        </w:rPr>
        <w:t>Роль Європейської комісії з ефективності правосуддя (CEPEJ) у гармонізації законодавства про виконавче провадження.</w:t>
      </w:r>
    </w:p>
    <w:p w:rsidR="008F3D93" w:rsidRPr="008F3D93" w:rsidRDefault="008F3D93" w:rsidP="008F3D93">
      <w:pPr>
        <w:pStyle w:val="a7"/>
        <w:numPr>
          <w:ilvl w:val="0"/>
          <w:numId w:val="27"/>
        </w:numPr>
        <w:spacing w:after="0" w:line="240" w:lineRule="auto"/>
        <w:ind w:left="0" w:firstLine="567"/>
        <w:jc w:val="both"/>
        <w:rPr>
          <w:rFonts w:ascii="Times New Roman" w:hAnsi="Times New Roman" w:cs="Times New Roman"/>
        </w:rPr>
      </w:pPr>
      <w:r w:rsidRPr="008F3D93">
        <w:rPr>
          <w:rFonts w:ascii="Times New Roman" w:hAnsi="Times New Roman" w:cs="Times New Roman"/>
        </w:rPr>
        <w:t>Глобальний кодекс примусового виконання.</w:t>
      </w:r>
    </w:p>
    <w:p w:rsidR="008F3D93" w:rsidRPr="008F3D93" w:rsidRDefault="008F3D93" w:rsidP="008F3D93">
      <w:pPr>
        <w:pStyle w:val="a7"/>
        <w:numPr>
          <w:ilvl w:val="0"/>
          <w:numId w:val="27"/>
        </w:numPr>
        <w:spacing w:after="0" w:line="240" w:lineRule="auto"/>
        <w:ind w:left="0" w:firstLine="567"/>
        <w:jc w:val="both"/>
        <w:rPr>
          <w:rFonts w:ascii="Times New Roman" w:hAnsi="Times New Roman" w:cs="Times New Roman"/>
        </w:rPr>
      </w:pPr>
      <w:r w:rsidRPr="008F3D93">
        <w:rPr>
          <w:rFonts w:ascii="Times New Roman" w:hAnsi="Times New Roman" w:cs="Times New Roman"/>
        </w:rPr>
        <w:t>Діяльність Міжнародного союзу судових виконавців у сфері виконання судових рішень.</w:t>
      </w:r>
    </w:p>
    <w:p w:rsidR="008F3D93" w:rsidRPr="008F3D93" w:rsidRDefault="008F3D93" w:rsidP="008F3D93">
      <w:pPr>
        <w:pStyle w:val="a7"/>
        <w:numPr>
          <w:ilvl w:val="0"/>
          <w:numId w:val="27"/>
        </w:numPr>
        <w:spacing w:after="0" w:line="240" w:lineRule="auto"/>
        <w:ind w:left="0" w:firstLine="567"/>
        <w:jc w:val="both"/>
        <w:rPr>
          <w:rFonts w:ascii="Times New Roman" w:hAnsi="Times New Roman" w:cs="Times New Roman"/>
        </w:rPr>
      </w:pPr>
      <w:r w:rsidRPr="008F3D93">
        <w:rPr>
          <w:rFonts w:ascii="Times New Roman" w:hAnsi="Times New Roman" w:cs="Times New Roman"/>
        </w:rPr>
        <w:t>Стан судової практики щодо застосування законодавства у сфері транскордонного виконавчого провадження.</w:t>
      </w:r>
    </w:p>
    <w:p w:rsidR="008F3D93" w:rsidRPr="008F3D93" w:rsidRDefault="008F3D93" w:rsidP="008F3D93">
      <w:pPr>
        <w:pStyle w:val="a7"/>
        <w:numPr>
          <w:ilvl w:val="0"/>
          <w:numId w:val="27"/>
        </w:numPr>
        <w:spacing w:after="0" w:line="240" w:lineRule="auto"/>
        <w:ind w:left="0" w:firstLine="567"/>
        <w:jc w:val="both"/>
        <w:rPr>
          <w:rFonts w:ascii="Times New Roman" w:hAnsi="Times New Roman" w:cs="Times New Roman"/>
        </w:rPr>
      </w:pPr>
      <w:r w:rsidRPr="008F3D93">
        <w:rPr>
          <w:rFonts w:ascii="Times New Roman" w:hAnsi="Times New Roman" w:cs="Times New Roman"/>
        </w:rPr>
        <w:t>Огляд практики Касаційного цивільного суду у складі Верховного Суду у справах щодо надання дозволу на виконання рішень міжнародних комерційних арбітражних судів та їх оспорювання.</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Характеристика двосторонніх договорів щодо визнання та виконання іноземних судових рішень.</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Правове регулювання визнання та виконання рішень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Особливості Нью-Йоркської Конвенції  про визнання та виконання іноземних арбітражних рішень 1958 р.</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lastRenderedPageBreak/>
        <w:t>Особливості Європейської  Конвенції про зовнішньоторговельний арбітраж 1961 р.</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Загальна характеристика Конвенції про визнання та виконання іноземних судових рішень у цивільних або комерційних справах від 02 липня 2019 року.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Правова природа іноземного судового рішення.</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Аналіз теорії  взаємності або взаємного співробітництва визнання та виконання рішень іноземних судів.</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Доктрина «міжнародної ввічливості» визнання та виконання іноземних судових рішень.</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Характеристика доктрини зобов’язання визнання та виконання рішень іноземних судів.</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Сутність доктрини «гармонії» визнання та виконання рішень іноземних судів.</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color w:val="000000"/>
          <w:lang w:eastAsia="uk-UA"/>
        </w:rPr>
        <w:t>Загальна характеристика визнання та виконання рішень іноземних судів в Україні.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Поняття «визнання» іноземного судового рішення.</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Теоретичні підходи щодо виконання  рішення  іноземного  суду.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Застосування принципу «взаємності» під час визнання та виконання рішення іноземного суду в Україні.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Строки пред’явлення  рішення іноземного суду  до примусового виконання в Україні.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Підсудність розгляду клопотання про надання дозволу на примусове виконання рішення іноземного суду в Україні.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Вимоги до клопотання про надання дозволу на примусове виконання рішення іноземного суду.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Розгляд клопотання про надання дозволу на примусове виконання рішення іноземного суду.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Підстави для відмови у задоволенні клопотання про надання дозволу на примусове виконання рішення іноземного суду.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Звернення до примусового виконання рішення іноземного суду.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Поняття “арбітражне рішення” в контексті міжнародно-правого регулювання.</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spacing w:val="-8"/>
        </w:rPr>
      </w:pPr>
      <w:r w:rsidRPr="008F3D93">
        <w:rPr>
          <w:rFonts w:ascii="Times New Roman" w:hAnsi="Times New Roman" w:cs="Times New Roman"/>
          <w:spacing w:val="-8"/>
        </w:rPr>
        <w:t>Кваліфікація рішення міжнародного комерційного арбітражу як іноземного.</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Характеристика «внутрішніх» рішень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Загальна характеристика конвенційного регулювання відмови у визнанні та виконанні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Недійсність арбітражного застереження як підстава для відмови у визнанні та виконанні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Неналежне повідомлення сторони зовнішньоекономічного спору про призначення арбітрів та арбітражний розгляд як підстава для відмови у визнанні та виконанні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Неарбітрабельність спору як підстава для відмови у визнанні та виконанні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Невідповідність арбітражній угоді складу міжнародного комерційного арбітражу або арбітражній процедурі як підстава для відмови у визнанні та виконанні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spacing w:val="-4"/>
        </w:rPr>
      </w:pPr>
      <w:r w:rsidRPr="008F3D93">
        <w:rPr>
          <w:rFonts w:ascii="Times New Roman" w:hAnsi="Times New Roman" w:cs="Times New Roman"/>
          <w:spacing w:val="-4"/>
        </w:rPr>
        <w:t>Скасування або зупинення арбітражного рішення як підстава для відмови у визнанні та виконанні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Порушення публічного порядку як підстава для відмови у визнанні та виконанні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Умови визнання та надання дозволу на виконання рішення міжнародного комерційного арбітражу, якщо його місце знаходиться за межами України.</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lastRenderedPageBreak/>
        <w:t>Порядок і строки подання заяви про визнання і надання дозволу на виконання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Форма і зміст заяви про визнання і надання дозволу на виконання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Порядок розгляду заяви про визнання і надання дозволу на виконання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Підстави для відмови у визнанні і наданні дозволу на виконання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Добровільне виконання рішення міжнародного комерційного арбітражу про стягнення грошових коштів.</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Визнання рішень міжнародного комерційного арбітражу, що не підлягають примусовому виконанню.</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Надання дозволу на виконання рішення міжнародного комерційного арбітражу, якщо місце арбітражу знаходиться на території України.</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Оспорювання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spacing w:val="-4"/>
        </w:rPr>
      </w:pPr>
      <w:r w:rsidRPr="008F3D93">
        <w:rPr>
          <w:rFonts w:ascii="Times New Roman" w:hAnsi="Times New Roman" w:cs="Times New Roman"/>
          <w:spacing w:val="-4"/>
        </w:rPr>
        <w:t>Підстави для скасування рішення міжнародного комерційного арбітражу.</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Аналіз єдиної процедури видачі Європейського виконавчого листа щодо незаперечних вимог.</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Брюссельська конвенція про юрисдикцію та виконання судових рішень у цивільних і комерційних справах 1968 р.</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 xml:space="preserve">Характеристика Конвенції Лугано про юрисдикцію та виконання судових рішень у цивільних і комерційних справах 1988 р. </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 xml:space="preserve">Характеристика Регламенту (ЕС) № 44/2001 про юрисдикцію, визнання та виконання судових рішень у цивільних і комерційних справах від </w:t>
      </w:r>
      <w:r w:rsidRPr="008F3D93">
        <w:rPr>
          <w:rFonts w:ascii="Times New Roman" w:hAnsi="Times New Roman" w:cs="Times New Roman"/>
        </w:rPr>
        <w:br/>
        <w:t>22 грудня 2000 р.</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Характеристика Регламенту № 1347/2000 про юрисдикцію, визнання та виконання рішень у сімейних справах та у справах про відповідальність батьків від 29 травня 2000 р.</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Характеристика Регламенту Європейського Парламенту та Ради (ЄС) № 1215 / 2012 року про юрисдикції, визнання та виконання судових рішень у цивільних і кримінальних справах від 12 грудня 2012 р.</w:t>
      </w:r>
    </w:p>
    <w:p w:rsidR="008F3D93" w:rsidRPr="008F3D93" w:rsidRDefault="008F3D93" w:rsidP="008F3D93">
      <w:pPr>
        <w:pStyle w:val="a7"/>
        <w:numPr>
          <w:ilvl w:val="0"/>
          <w:numId w:val="27"/>
        </w:numPr>
        <w:spacing w:after="0" w:line="240" w:lineRule="auto"/>
        <w:ind w:left="0" w:firstLine="567"/>
        <w:jc w:val="both"/>
        <w:rPr>
          <w:rFonts w:ascii="Times New Roman" w:eastAsiaTheme="minorEastAsia" w:hAnsi="Times New Roman" w:cs="Times New Roman"/>
          <w:lang w:eastAsia="ru-RU"/>
        </w:rPr>
      </w:pPr>
      <w:r w:rsidRPr="008F3D93">
        <w:rPr>
          <w:rFonts w:ascii="Times New Roman" w:eastAsiaTheme="minorEastAsia" w:hAnsi="Times New Roman" w:cs="Times New Roman"/>
          <w:lang w:eastAsia="ru-RU"/>
        </w:rPr>
        <w:t>Регламент (EC) № 805/2004 Європейського  парламенту і Ради від 21 квітня 2004 р. про Європейський виконавчий лист  щодо незаперечних вимог.</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Взаємодія права ЄС та національного законодавства у регулюванні відносин визнання та виконання судових рішень держав-членів.</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Єдині загальноєвропейські положення про визнання та виконання судових рішень.</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Правила визначення юрисдикції судів третіх держав.</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Загальний порядок визнання та виконання судових рішень іноземних судів в Європейському Союзі.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Порядок визнання та виконання рішень іноземних судів  окремих категорій справ в Європейському Союзі.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Загальні правила про визначення юрисдикції судів відповідно до положень Регламенту № 1215/2012.</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Договірна та виключна юрисдикція визнання та виконання рішень іноземних судів  в Європейському Союзі.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Принцип недопущення паралельного судового розгляду справ в Європейському Союзі або Lis Pendens.</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lastRenderedPageBreak/>
        <w:t>Визначення підсудності справ, встановлений у спрощених загальноєвропейських процедурах визнання та виконання рішень іноземних судів  в Європейському Союзі.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Режим вільного обігу судових рішень в Європейському Союзі.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Принцип взаємного визнання судових рішень в Європейському Союзі.</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Європейський  виконавчий лист щодо незаперечних вимог.</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Відносини визнання та виконання рішень судів держав-членів ЄС та третіх держав – не членів ЄС.</w:t>
      </w:r>
    </w:p>
    <w:p w:rsidR="008F3D93" w:rsidRPr="008F3D93" w:rsidRDefault="008F3D93" w:rsidP="008F3D93">
      <w:pPr>
        <w:pStyle w:val="a7"/>
        <w:numPr>
          <w:ilvl w:val="0"/>
          <w:numId w:val="27"/>
        </w:numPr>
        <w:tabs>
          <w:tab w:val="left" w:pos="993"/>
        </w:tabs>
        <w:spacing w:after="0" w:line="240" w:lineRule="auto"/>
        <w:ind w:left="0" w:firstLine="567"/>
        <w:jc w:val="both"/>
        <w:rPr>
          <w:rFonts w:ascii="Times New Roman" w:hAnsi="Times New Roman" w:cs="Times New Roman"/>
        </w:rPr>
      </w:pPr>
      <w:r w:rsidRPr="008F3D93">
        <w:rPr>
          <w:rFonts w:ascii="Times New Roman" w:hAnsi="Times New Roman" w:cs="Times New Roman"/>
        </w:rPr>
        <w:t>Спрощений порядок визнання та виконання рішень іноземних судів в Європейському Союзі.</w:t>
      </w:r>
    </w:p>
    <w:p w:rsidR="007B1233" w:rsidRPr="008F3D93" w:rsidRDefault="007B1233" w:rsidP="007B1233">
      <w:pPr>
        <w:tabs>
          <w:tab w:val="left" w:pos="993"/>
        </w:tabs>
        <w:spacing w:after="0" w:line="240" w:lineRule="auto"/>
        <w:ind w:firstLine="567"/>
        <w:jc w:val="both"/>
        <w:rPr>
          <w:rFonts w:ascii="Times New Roman" w:hAnsi="Times New Roman" w:cs="Times New Roman"/>
        </w:rPr>
      </w:pPr>
    </w:p>
    <w:p w:rsidR="00C62ADE" w:rsidRPr="006F79B9" w:rsidRDefault="00C62ADE" w:rsidP="006F79B9">
      <w:pPr>
        <w:spacing w:after="0" w:line="240" w:lineRule="auto"/>
        <w:jc w:val="center"/>
        <w:rPr>
          <w:rFonts w:ascii="Times New Roman" w:hAnsi="Times New Roman" w:cs="Times New Roman"/>
          <w:b/>
          <w:bCs/>
        </w:rPr>
      </w:pPr>
      <w:r w:rsidRPr="006F79B9">
        <w:rPr>
          <w:rFonts w:ascii="Times New Roman" w:hAnsi="Times New Roman" w:cs="Times New Roman"/>
          <w:b/>
          <w:bCs/>
        </w:rPr>
        <w:t>Навчально-методичне та інформаційне забезпечення навчальної дисципліни</w:t>
      </w:r>
    </w:p>
    <w:p w:rsidR="006F79B9" w:rsidRDefault="006F79B9" w:rsidP="00C62ADE">
      <w:pPr>
        <w:spacing w:after="0" w:line="240" w:lineRule="auto"/>
        <w:jc w:val="both"/>
        <w:rPr>
          <w:rFonts w:ascii="Times New Roman" w:hAnsi="Times New Roman" w:cs="Times New Roman"/>
          <w:b/>
          <w:bCs/>
          <w:lang w:val="uk-UA"/>
        </w:rPr>
      </w:pPr>
    </w:p>
    <w:p w:rsidR="00C62ADE" w:rsidRPr="006F79B9" w:rsidRDefault="00C62ADE" w:rsidP="00C62ADE">
      <w:pPr>
        <w:spacing w:after="0" w:line="240" w:lineRule="auto"/>
        <w:jc w:val="both"/>
        <w:rPr>
          <w:rFonts w:ascii="Times New Roman" w:hAnsi="Times New Roman" w:cs="Times New Roman"/>
          <w:b/>
          <w:bCs/>
        </w:rPr>
      </w:pPr>
      <w:r w:rsidRPr="006F79B9">
        <w:rPr>
          <w:rFonts w:ascii="Times New Roman" w:hAnsi="Times New Roman" w:cs="Times New Roman"/>
          <w:b/>
          <w:bCs/>
        </w:rPr>
        <w:t xml:space="preserve">Нормативно-правові акти.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w:t>
      </w:r>
      <w:r w:rsidRPr="00C62ADE">
        <w:rPr>
          <w:rFonts w:ascii="Times New Roman" w:hAnsi="Times New Roman" w:cs="Times New Roman"/>
        </w:rPr>
        <w:tab/>
        <w:t>Конституція України. [Електронний ресурс]. – Режим доступу: http://zakon2.rada.gov.ua/laws/show/254%D0%BA/96-%D0%B2%D1%80;</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w:t>
      </w:r>
      <w:r w:rsidRPr="00C62ADE">
        <w:rPr>
          <w:rFonts w:ascii="Times New Roman" w:hAnsi="Times New Roman" w:cs="Times New Roman"/>
        </w:rPr>
        <w:tab/>
        <w:t>Європейська конвенція про зовнішньоторговельний арбітраж. [Електронний ресурс]. – Режим доступу: http://zakon4.rada.gov.ua/laws/show/995_069;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3.</w:t>
      </w:r>
      <w:r w:rsidRPr="00C62ADE">
        <w:rPr>
          <w:rFonts w:ascii="Times New Roman" w:hAnsi="Times New Roman" w:cs="Times New Roman"/>
        </w:rPr>
        <w:tab/>
        <w:t>Європейська конвенція про введення одноманітного закону про арбітраж [Електронний ресурс]. – Режим доступу: http://zakon4.rada.gov.ua/laws/show/994_679?nreg=994_679&amp;find=1&amp;text=%E0%F0%E1%E8%F2%F0%E0%E6%ED+%F2%F0%E8%E1%F3%ED%E0%EB&amp;x=8&amp;y =5#w22;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4.</w:t>
      </w:r>
      <w:r w:rsidRPr="00C62ADE">
        <w:rPr>
          <w:rFonts w:ascii="Times New Roman" w:hAnsi="Times New Roman" w:cs="Times New Roman"/>
        </w:rPr>
        <w:tab/>
        <w:t>Конвенція про визнання та виконання іноземних арбітражних рішень. [Електронний ресурс]. – Режим доступу: http://zakon4.rada.gov.ua/laws/show/995_070;</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5.</w:t>
      </w:r>
      <w:r w:rsidRPr="00C62ADE">
        <w:rPr>
          <w:rFonts w:ascii="Times New Roman" w:hAnsi="Times New Roman" w:cs="Times New Roman"/>
        </w:rPr>
        <w:tab/>
        <w:t>Типовий закон ЮНСІТРАЛ щодо міжнародного торгівельного арбітражу. [Електронний ресурс]. – Режим доступу: http://zakon2.rada.gov.ua/laws/show/995_879;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6.</w:t>
      </w:r>
      <w:r w:rsidRPr="00C62ADE">
        <w:rPr>
          <w:rFonts w:ascii="Times New Roman" w:hAnsi="Times New Roman" w:cs="Times New Roman"/>
        </w:rPr>
        <w:tab/>
        <w:t>European Convention on International Commercial Arbitration. [Електронний ресурс]. – Режим доступу: https://treaties.un.org/doc/Treaties/1964/01/19640107%2002- 01%20AM/Ch_XXII_02p.pdf;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7.</w:t>
      </w:r>
      <w:r w:rsidRPr="00C62ADE">
        <w:rPr>
          <w:rFonts w:ascii="Times New Roman" w:hAnsi="Times New Roman" w:cs="Times New Roman"/>
        </w:rPr>
        <w:tab/>
        <w:t>European Convention providing a Uniform Law on Arbitration. [Електронний ресурс]. – Режим доступу: http://www.conventions.coe.int/treaty/en/Treaties/Html/056.htm;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8.</w:t>
      </w:r>
      <w:r w:rsidRPr="00C62ADE">
        <w:rPr>
          <w:rFonts w:ascii="Times New Roman" w:hAnsi="Times New Roman" w:cs="Times New Roman"/>
        </w:rPr>
        <w:tab/>
        <w:t>Convention on the Recognition and Enforcement of Foreign Arbitral Awards. [Електронний ресурс]. – Режим доступу: http://www.uncitral.org/uncitral/en/uncitral_texts/arbitration/NYConvention.html;</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9.</w:t>
      </w:r>
      <w:r w:rsidRPr="00C62ADE">
        <w:rPr>
          <w:rFonts w:ascii="Times New Roman" w:hAnsi="Times New Roman" w:cs="Times New Roman"/>
        </w:rPr>
        <w:tab/>
        <w:t>UNCITRAL Model Law on International Commercial Arbitration. [Електронний ресурс]. – Режим доступу: http://www.uncitral.org/pdf/english/texts/arbitration/ml-arb/07-86998_Ebook.pdf;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10.</w:t>
      </w:r>
      <w:r w:rsidRPr="00C62ADE">
        <w:rPr>
          <w:rFonts w:ascii="Times New Roman" w:hAnsi="Times New Roman" w:cs="Times New Roman"/>
        </w:rPr>
        <w:tab/>
        <w:t>Господарський кодекс України. [Електронний ресурс]. – Режим доступу: http://zakon2.rada.gov.ua/laws/show/436-15;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11.</w:t>
      </w:r>
      <w:r w:rsidRPr="00C62ADE">
        <w:rPr>
          <w:rFonts w:ascii="Times New Roman" w:hAnsi="Times New Roman" w:cs="Times New Roman"/>
        </w:rPr>
        <w:tab/>
        <w:t>Господарський процесуальний кодекс України. [Електронний ресурс]. – Режим доступу: http://zakon2.rada.gov.ua/laws/show/1798-12;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12.</w:t>
      </w:r>
      <w:r w:rsidRPr="00C62ADE">
        <w:rPr>
          <w:rFonts w:ascii="Times New Roman" w:hAnsi="Times New Roman" w:cs="Times New Roman"/>
        </w:rPr>
        <w:tab/>
        <w:t>Закон України «Про зовнішньоекономічну діяльність». [Електронний ресурс]. – Режим доступу: http://zakon1.rada.gov.ua/laws/show/959-12;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13.</w:t>
      </w:r>
      <w:r w:rsidRPr="00C62ADE">
        <w:rPr>
          <w:rFonts w:ascii="Times New Roman" w:hAnsi="Times New Roman" w:cs="Times New Roman"/>
        </w:rPr>
        <w:tab/>
        <w:t>13.Закон України «Про міжнародне приватне право». [Електронний ресурс]. – Режим доступу: http://zakon2.rada.gov.ua/laws/show/2709-15;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14.</w:t>
      </w:r>
      <w:r w:rsidRPr="00C62ADE">
        <w:rPr>
          <w:rFonts w:ascii="Times New Roman" w:hAnsi="Times New Roman" w:cs="Times New Roman"/>
        </w:rPr>
        <w:tab/>
        <w:t>Закон України «Про міжнародні договори України». [Електронний ресурс]. – Режим доступу: http://zakon2.rada.gov.ua/laws/show/1906-15;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15.</w:t>
      </w:r>
      <w:r w:rsidRPr="00C62ADE">
        <w:rPr>
          <w:rFonts w:ascii="Times New Roman" w:hAnsi="Times New Roman" w:cs="Times New Roman"/>
        </w:rPr>
        <w:tab/>
        <w:t>Закон України «Про міжнародний комерційний арбітраж». [Електронний ресурс]. – Режим доступу: http://zakon4.rada.gov.ua/laws/show/4002-12;</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lastRenderedPageBreak/>
        <w:t>16.</w:t>
      </w:r>
      <w:r w:rsidRPr="00C62ADE">
        <w:rPr>
          <w:rFonts w:ascii="Times New Roman" w:hAnsi="Times New Roman" w:cs="Times New Roman"/>
        </w:rPr>
        <w:tab/>
        <w:t>Закон України «Про третейські суди». [Електронний ресурс]. – Режим доступу: http://zakon3.rada.gov.ua/laws/show/1701-15;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17.</w:t>
      </w:r>
      <w:r w:rsidRPr="00C62ADE">
        <w:rPr>
          <w:rFonts w:ascii="Times New Roman" w:hAnsi="Times New Roman" w:cs="Times New Roman"/>
        </w:rPr>
        <w:tab/>
        <w:t>Принци міжнародних комерційних договорів УНІДРУА 2010. [Електронний ресурс]. – Режим доступу: http://www.unidroit.org/english/principles/contracts/principles2010/translations/black letter2010-ukranian.pdf;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18.</w:t>
      </w:r>
      <w:r w:rsidRPr="00C62ADE">
        <w:rPr>
          <w:rFonts w:ascii="Times New Roman" w:hAnsi="Times New Roman" w:cs="Times New Roman"/>
        </w:rPr>
        <w:tab/>
        <w:t>Арбітражний регламент Арбітражного інституту Торгової палати м. Стокгольму. [Електронний ресурс]. – Режим доступу: http://sccinstitute.com/media/40121/arbitrationrules_ru_webbversion.pdf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19.</w:t>
      </w:r>
      <w:r w:rsidRPr="00C62ADE">
        <w:rPr>
          <w:rFonts w:ascii="Times New Roman" w:hAnsi="Times New Roman" w:cs="Times New Roman"/>
        </w:rPr>
        <w:tab/>
        <w:t>Арбітражний регламент Європейської економічної комісії ООН. [Електронний ресурс]. – Режим http://zakon4.rada.gov.ua/laws/show/995_337;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20.</w:t>
      </w:r>
      <w:r w:rsidRPr="00C62ADE">
        <w:rPr>
          <w:rFonts w:ascii="Times New Roman" w:hAnsi="Times New Roman" w:cs="Times New Roman"/>
        </w:rPr>
        <w:tab/>
        <w:t>Регламент Лондонського Міжнародного Третейського суду Режим доступу: [Електронний ресурс]. –http://zakon2.rada.gov.ua/laws/show/995_447;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21.</w:t>
      </w:r>
      <w:r w:rsidRPr="00C62ADE">
        <w:rPr>
          <w:rFonts w:ascii="Times New Roman" w:hAnsi="Times New Roman" w:cs="Times New Roman"/>
        </w:rPr>
        <w:tab/>
        <w:t>Арбітражний регламент Міжнародного арбітражного суду при Міжнародній торговій палаті. [Електронний ресурс]. – Режим доступу: http://www.nkau.gov.ua/NSAU/pravonsau.nsf/9f8cead0b3bf2b88c3256a910055a85c/c53b2bb37fbaee60c2256cf7002386a3!OpenDocument;</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22.</w:t>
      </w:r>
      <w:r w:rsidRPr="00C62ADE">
        <w:rPr>
          <w:rFonts w:ascii="Times New Roman" w:hAnsi="Times New Roman" w:cs="Times New Roman"/>
        </w:rPr>
        <w:tab/>
        <w:t>Регламент Міжнародного комерційного арбітражного суду при Торгово-промисловій палаті України. [Електронний ресурс]. – Режим доступу:  http://arb.ucci.org.ua/icac/ru/rules.html;</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23.</w:t>
      </w:r>
      <w:r w:rsidRPr="00C62ADE">
        <w:rPr>
          <w:rFonts w:ascii="Times New Roman" w:hAnsi="Times New Roman" w:cs="Times New Roman"/>
        </w:rPr>
        <w:tab/>
        <w:t>Арбітражний регламент ЮНСІТРАЛ. [Електронний ресурс]. – Режим доступу: http://zakon4.rada.gov.ua/laws/show/995_059;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24.</w:t>
      </w:r>
      <w:r w:rsidRPr="00C62ADE">
        <w:rPr>
          <w:rFonts w:ascii="Times New Roman" w:hAnsi="Times New Roman" w:cs="Times New Roman"/>
        </w:rPr>
        <w:tab/>
        <w:t>Типовий закон ЮНСІТРАЛ щодо міжнародного торгівельного арбітражу. [Електронний ресурс]. – Режим доступу: http://zakon4.rada.gov.ua/laws/show/995_879;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25.</w:t>
      </w:r>
      <w:r w:rsidRPr="00C62ADE">
        <w:rPr>
          <w:rFonts w:ascii="Times New Roman" w:hAnsi="Times New Roman" w:cs="Times New Roman"/>
        </w:rPr>
        <w:tab/>
        <w:t>Arbitration Rules of the Arbitration Institute of The Stockholm Chamber of Commerce. [Електронний ресурс]. – Режим доступу: http://sccinstitute.com/media/40120/arbitrationrules_eng_webbversion.pdf;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26.</w:t>
      </w:r>
      <w:r w:rsidRPr="00C62ADE">
        <w:rPr>
          <w:rFonts w:ascii="Times New Roman" w:hAnsi="Times New Roman" w:cs="Times New Roman"/>
        </w:rPr>
        <w:tab/>
        <w:t>Arbitration rules of the United Nations Economic Commission for Europe. [Електронний ресурс]. – Режим доступу: http://www.jstor.org/stable/756880?seq=1#page_scan_tab_contents;</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27.</w:t>
      </w:r>
      <w:r w:rsidRPr="00C62ADE">
        <w:rPr>
          <w:rFonts w:ascii="Times New Roman" w:hAnsi="Times New Roman" w:cs="Times New Roman"/>
        </w:rPr>
        <w:tab/>
        <w:t>ICC Rules of Arbitration. [Електронний ресурс]. – Режим доступу: http://www.iccwbo.org/products-and-services/arbitration-and-adr/arbitration/icc- rules-of-arbitration/;</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28.</w:t>
      </w:r>
      <w:r w:rsidRPr="00C62ADE">
        <w:rPr>
          <w:rFonts w:ascii="Times New Roman" w:hAnsi="Times New Roman" w:cs="Times New Roman"/>
        </w:rPr>
        <w:tab/>
        <w:t>.LCIA Arbitration Rules. [Електронний ресурс]. – Режим доступу: http://www.lcia.org/Dispute_Resolution_Services/LCIA_Arbitration_Rules.aspx;</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29.</w:t>
      </w:r>
      <w:r w:rsidRPr="00C62ADE">
        <w:rPr>
          <w:rFonts w:ascii="Times New Roman" w:hAnsi="Times New Roman" w:cs="Times New Roman"/>
        </w:rPr>
        <w:tab/>
        <w:t>UNCITRAL Arbitration Rules. [Електронний ресурс]. – Режим доступу: http://www.uncitral.org/pdf/english/texts/arbitration/arb-rules-revised/arb-rules- revised-2010-e.pdf;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30.</w:t>
      </w:r>
      <w:r w:rsidRPr="00C62ADE">
        <w:rPr>
          <w:rFonts w:ascii="Times New Roman" w:hAnsi="Times New Roman" w:cs="Times New Roman"/>
        </w:rPr>
        <w:tab/>
        <w:t>UNCITRAL Model Law on International Commercial Arbitration. [Електронний ресурс]. – Режим доступу: http://www.jus.uio.no/lm/un.arbitration.model.law.1985/</w:t>
      </w:r>
    </w:p>
    <w:p w:rsidR="00C62ADE" w:rsidRPr="00C62ADE" w:rsidRDefault="00C62ADE" w:rsidP="00C62ADE">
      <w:pPr>
        <w:spacing w:after="0" w:line="240" w:lineRule="auto"/>
        <w:jc w:val="both"/>
        <w:rPr>
          <w:rFonts w:ascii="Times New Roman" w:hAnsi="Times New Roman" w:cs="Times New Roman"/>
        </w:rPr>
      </w:pPr>
    </w:p>
    <w:p w:rsidR="00C62ADE" w:rsidRPr="006F79B9" w:rsidRDefault="00C62ADE" w:rsidP="006F79B9">
      <w:pPr>
        <w:spacing w:after="0" w:line="240" w:lineRule="auto"/>
        <w:jc w:val="center"/>
        <w:rPr>
          <w:rFonts w:ascii="Times New Roman" w:hAnsi="Times New Roman" w:cs="Times New Roman"/>
          <w:b/>
          <w:bCs/>
        </w:rPr>
      </w:pPr>
      <w:r w:rsidRPr="006F79B9">
        <w:rPr>
          <w:rFonts w:ascii="Times New Roman" w:hAnsi="Times New Roman" w:cs="Times New Roman"/>
          <w:b/>
          <w:bCs/>
        </w:rPr>
        <w:t>Підручники, навчальні посібники, монографії, статті тощо</w:t>
      </w:r>
    </w:p>
    <w:p w:rsidR="00C62ADE" w:rsidRPr="006F79B9" w:rsidRDefault="00C62ADE" w:rsidP="00C62ADE">
      <w:pPr>
        <w:spacing w:after="0" w:line="240" w:lineRule="auto"/>
        <w:jc w:val="both"/>
        <w:rPr>
          <w:rFonts w:ascii="Times New Roman" w:hAnsi="Times New Roman" w:cs="Times New Roman"/>
          <w:b/>
          <w:bCs/>
          <w:i/>
          <w:iCs/>
        </w:rPr>
      </w:pPr>
      <w:r w:rsidRPr="006F79B9">
        <w:rPr>
          <w:rFonts w:ascii="Times New Roman" w:hAnsi="Times New Roman" w:cs="Times New Roman"/>
          <w:b/>
          <w:bCs/>
          <w:i/>
          <w:iCs/>
        </w:rPr>
        <w:t>Основна література:</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w:t>
      </w:r>
      <w:r w:rsidRPr="00C62ADE">
        <w:rPr>
          <w:rFonts w:ascii="Times New Roman" w:hAnsi="Times New Roman" w:cs="Times New Roman"/>
        </w:rPr>
        <w:tab/>
        <w:t>Yu Prytyka, V Komarov, S Kravtsov ‘Reforming the Legislation on the International Commercial Arbitration of Ukraine: Realities or Myths’ 2021 3(11) Access to Justice in Eastern Europe 117–128. DOI: 10.33327/AJEE-18-4.3-n000074</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w:t>
      </w:r>
      <w:r w:rsidRPr="00C62ADE">
        <w:rPr>
          <w:rFonts w:ascii="Times New Roman" w:hAnsi="Times New Roman" w:cs="Times New Roman"/>
        </w:rPr>
        <w:tab/>
        <w:t>Кравцов Сергій. Забезпечення права на доступ до суду під час розгляду справи міжнародним комерційним арбітражем// Університетські наукові записки, 2021, No 6(84), С. 84-101</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lastRenderedPageBreak/>
        <w:t>3.</w:t>
      </w:r>
      <w:r w:rsidRPr="00C62ADE">
        <w:rPr>
          <w:rFonts w:ascii="Times New Roman" w:hAnsi="Times New Roman" w:cs="Times New Roman"/>
        </w:rPr>
        <w:tab/>
        <w:t>Кравцов С. Теоретико-практичні аспекти взаємодії європейської конвенції з прав людини і основоположних свобод і міжнародного комерційного арбітражу// № 44 (2021): Часопис цивілістики, с. 51-59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4.</w:t>
      </w:r>
      <w:r w:rsidRPr="00C62ADE">
        <w:rPr>
          <w:rFonts w:ascii="Times New Roman" w:hAnsi="Times New Roman" w:cs="Times New Roman"/>
        </w:rPr>
        <w:tab/>
        <w:t xml:space="preserve">Kravtsov, S.  The validity, effectiveness, and enforceability of an arbitration agreement: Issues and solutions [Текст] / S. Kravtsov, O. Surzhenko, N. Golubeva // Access to Justice in Eastern Europe. - 2021. - Vol. 4, Iss. 4. - P. 116-130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5.</w:t>
      </w:r>
      <w:r w:rsidRPr="00C62ADE">
        <w:rPr>
          <w:rFonts w:ascii="Times New Roman" w:hAnsi="Times New Roman" w:cs="Times New Roman"/>
        </w:rPr>
        <w:tab/>
        <w:t>Альтернативне вирішення спорів : підруч. / за заг. ред. Ю. Д. Притики. [Кол. авторів Притика Ю. Д., Ханик-Посполітак Р. Ю., Кравцов С. О. та ін.]. – Київ: ВД«Дакор», 2021. – 436 с. (С. О. Кравцов – глава 7, с. 246-268)</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6.</w:t>
      </w:r>
      <w:r w:rsidRPr="00C62ADE">
        <w:rPr>
          <w:rFonts w:ascii="Times New Roman" w:hAnsi="Times New Roman" w:cs="Times New Roman"/>
        </w:rPr>
        <w:tab/>
        <w:t>Міжнародне приватне право : підручник / [Є. М. Білоусов, І. М. Жуков, В.В.Комаров,І.В.Яковюк та ін.];зазаг.ред. Є.М.Білоусова, І.В.Яковюка. – Харків : Право, 2020. – 408 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7.</w:t>
      </w:r>
      <w:r w:rsidRPr="00C62ADE">
        <w:rPr>
          <w:rFonts w:ascii="Times New Roman" w:hAnsi="Times New Roman" w:cs="Times New Roman"/>
        </w:rPr>
        <w:tab/>
        <w:t>Визнання та виконання рішень іноземних судів та міжнародних комерційних арбітражів : компендіум / [В. В. Комаров, І. О. Ізарова, С. О. Кравцов та ін.] ; за заг. ред. В. В. Комарова. – Харків : Право, 2020. – 668 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8.</w:t>
      </w:r>
      <w:r w:rsidRPr="00C62ADE">
        <w:rPr>
          <w:rFonts w:ascii="Times New Roman" w:hAnsi="Times New Roman" w:cs="Times New Roman"/>
        </w:rPr>
        <w:tab/>
        <w:t>Mykhaylo SHEPITKO, Serhii KRAVTSO. AWARD OF INTERNATIONAL COMMERCIAL ARBITRATION COURT AND ITS PROTECTION BY CRIMINAL LAW MEASURES/ Криминалист первопечатный No 19/2019, Р. 74-85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9.</w:t>
      </w:r>
      <w:r w:rsidRPr="00C62ADE">
        <w:rPr>
          <w:rFonts w:ascii="Times New Roman" w:hAnsi="Times New Roman" w:cs="Times New Roman"/>
        </w:rPr>
        <w:tab/>
        <w:t>Кравцов С.О. Оспорювання рішень Міжнародного комерційного арбітражу як форма судового контролю національними судами. Вісник КНУ ім. Т.Шевченка. Юридичні науки. 3( 110) 2019 С. 8-15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10.</w:t>
      </w:r>
      <w:r w:rsidRPr="00C62ADE">
        <w:rPr>
          <w:rFonts w:ascii="Times New Roman" w:hAnsi="Times New Roman" w:cs="Times New Roman"/>
        </w:rPr>
        <w:tab/>
        <w:t>Кравцов С.А. Общая характеристика признания и исполнения решений международного коммерческого арбитража. Правоприменение. 2017; 1(2):212-218. DOI:10.24147/2542-1514.2017.1(2).212-218</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11.</w:t>
      </w:r>
      <w:r w:rsidRPr="00C62ADE">
        <w:rPr>
          <w:rFonts w:ascii="Times New Roman" w:hAnsi="Times New Roman" w:cs="Times New Roman"/>
        </w:rPr>
        <w:tab/>
        <w:t xml:space="preserve">Комаров В.В. Комаров В.В. Международный коммерческий арбитраж [Текст] / В. В. Комаров. – Х. : Основа, 1995. – 301 с.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12.</w:t>
      </w:r>
      <w:r w:rsidRPr="00C62ADE">
        <w:rPr>
          <w:rFonts w:ascii="Times New Roman" w:hAnsi="Times New Roman" w:cs="Times New Roman"/>
        </w:rPr>
        <w:tab/>
        <w:t>Комаров В.В. Международный коммерческий арбитраж [Текст] / В.В. Комаров, В.Н. Погорецкий . – Х.: Право, 2009. – 164.</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13.</w:t>
      </w:r>
      <w:r w:rsidRPr="00C62ADE">
        <w:rPr>
          <w:rFonts w:ascii="Times New Roman" w:hAnsi="Times New Roman" w:cs="Times New Roman"/>
        </w:rPr>
        <w:tab/>
        <w:t>Кравцов С.О. Міжнародний комерційний арбітраж та національні суди : Монографія / С. О. Кравцов. – Х. : "Право", 2014. – 232 с.</w:t>
      </w:r>
    </w:p>
    <w:p w:rsidR="00C62ADE" w:rsidRPr="00C62ADE" w:rsidRDefault="00C62ADE" w:rsidP="00C62ADE">
      <w:pPr>
        <w:spacing w:after="0" w:line="240" w:lineRule="auto"/>
        <w:jc w:val="both"/>
        <w:rPr>
          <w:rFonts w:ascii="Times New Roman" w:hAnsi="Times New Roman" w:cs="Times New Roman"/>
        </w:rPr>
      </w:pPr>
    </w:p>
    <w:p w:rsidR="00C62ADE" w:rsidRPr="006F79B9" w:rsidRDefault="00C62ADE" w:rsidP="00C62ADE">
      <w:pPr>
        <w:spacing w:after="0" w:line="240" w:lineRule="auto"/>
        <w:jc w:val="both"/>
        <w:rPr>
          <w:rFonts w:ascii="Times New Roman" w:hAnsi="Times New Roman" w:cs="Times New Roman"/>
          <w:b/>
          <w:bCs/>
          <w:i/>
          <w:iCs/>
        </w:rPr>
      </w:pPr>
      <w:r w:rsidRPr="006F79B9">
        <w:rPr>
          <w:rFonts w:ascii="Times New Roman" w:hAnsi="Times New Roman" w:cs="Times New Roman"/>
          <w:b/>
          <w:bCs/>
          <w:i/>
          <w:iCs/>
        </w:rPr>
        <w:t>Додаткова література</w:t>
      </w:r>
    </w:p>
    <w:p w:rsidR="00C62ADE" w:rsidRPr="00C62ADE" w:rsidRDefault="00C62ADE" w:rsidP="00C62ADE">
      <w:pPr>
        <w:spacing w:after="0" w:line="240" w:lineRule="auto"/>
        <w:jc w:val="both"/>
        <w:rPr>
          <w:rFonts w:ascii="Times New Roman" w:hAnsi="Times New Roman" w:cs="Times New Roman"/>
        </w:rPr>
      </w:pP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w:t>
      </w:r>
      <w:r w:rsidRPr="00C62ADE">
        <w:rPr>
          <w:rFonts w:ascii="Times New Roman" w:hAnsi="Times New Roman" w:cs="Times New Roman"/>
        </w:rPr>
        <w:tab/>
        <w:t>Винокурова Л. Доктрина «автономности арбитражной оговорки» URL:http://arb.ucci.org.ua/publ/rept2014reading.pdf</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2.</w:t>
      </w:r>
      <w:r w:rsidRPr="00C62ADE">
        <w:rPr>
          <w:rFonts w:ascii="Times New Roman" w:hAnsi="Times New Roman" w:cs="Times New Roman"/>
        </w:rPr>
        <w:tab/>
        <w:t>Захватаев В. Н. Комментарии к мировой практике международного коммерческого арбитража. Київ: Алерта, 2015. Кн. 1. 906 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3.</w:t>
      </w:r>
      <w:r w:rsidRPr="00C62ADE">
        <w:rPr>
          <w:rFonts w:ascii="Times New Roman" w:hAnsi="Times New Roman" w:cs="Times New Roman"/>
        </w:rPr>
        <w:tab/>
        <w:t>Кирильчук В. В. Правова природа міжнародного комерційного арбітражу. URL: https://3222.ua/article/pravova_priroda_mjnarodnogo_komertsynogo_arbtraju.htm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4.</w:t>
      </w:r>
      <w:r w:rsidRPr="00C62ADE">
        <w:rPr>
          <w:rFonts w:ascii="Times New Roman" w:hAnsi="Times New Roman" w:cs="Times New Roman"/>
        </w:rPr>
        <w:tab/>
        <w:t>Любченко Я. П. Виникнення та розвиток альтернативних способів вирішення міждержавних спорів. Державне будівництво та місцеве самоврядування: зб. наук праць / редкол.: C. Г. Cерьогіна та ін. Харків: Право, 2016. Вип. 32. С. 290–299.</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5.</w:t>
      </w:r>
      <w:r w:rsidRPr="00C62ADE">
        <w:rPr>
          <w:rFonts w:ascii="Times New Roman" w:hAnsi="Times New Roman" w:cs="Times New Roman"/>
        </w:rPr>
        <w:tab/>
        <w:t>Гончаренко, О.  Міжнародний комерційний арбітраж як саморегулівна інституція [Текст] / О. Гончаренко // Зовнішня торгівля: економіка, фінанси, право. Серія. Юридичні науки. - 2021. - N 1. - С. 4-13. - Бібліогр. : с. 11-13. . - ISSN 1028-7507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6.</w:t>
      </w:r>
      <w:r w:rsidRPr="00C62ADE">
        <w:rPr>
          <w:rFonts w:ascii="Times New Roman" w:hAnsi="Times New Roman" w:cs="Times New Roman"/>
        </w:rPr>
        <w:tab/>
        <w:t xml:space="preserve">  Удосконалення законодавства України у сфері міжнародного арбітражу: нові ініціативи [Текст] / О. Крупчан [та ін.] // Юридичний вісник України. - 2021. - N 16/17(23 квітня-13 травня. - С. 8-9 . - ISSN 1992-9277</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7.</w:t>
      </w:r>
      <w:r w:rsidRPr="00C62ADE">
        <w:rPr>
          <w:rFonts w:ascii="Times New Roman" w:hAnsi="Times New Roman" w:cs="Times New Roman"/>
        </w:rPr>
        <w:tab/>
        <w:t xml:space="preserve">Нагнибіда, В. І.. Теоретичні засади правозастосування у міжнародному комерційному арбітражі [Электронный ресурс] : дис. ... д-ра юрид. наук : 12.00.04 - </w:t>
      </w:r>
      <w:r w:rsidRPr="00C62ADE">
        <w:rPr>
          <w:rFonts w:ascii="Times New Roman" w:hAnsi="Times New Roman" w:cs="Times New Roman"/>
        </w:rPr>
        <w:lastRenderedPageBreak/>
        <w:t>Господарське право, господарсько-процесуальне право / В. І. Нагнибіда ; НДІ приват. права і підприємництва ім. акад. Ф. Г. Бурчака НАПрН України. - Електрон. текстові дані. - Київ, 2021. - 477 с. - Режим доступу: https://drive.google.com/file/d/17B5_xZl_UABhgpKJPsYdu4WmkHagWqyz/view</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8.</w:t>
      </w:r>
      <w:r w:rsidRPr="00C62ADE">
        <w:rPr>
          <w:rFonts w:ascii="Times New Roman" w:hAnsi="Times New Roman" w:cs="Times New Roman"/>
        </w:rPr>
        <w:tab/>
        <w:t xml:space="preserve">Нагнибіда, В. .   Гарантії захисту прав в арбітражі у практиці Європейського суду з прав людини [Текст] / В. Нагнибіда // Право України. - 2021. - N 10. - С. 169-176 </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9.</w:t>
      </w:r>
      <w:r w:rsidRPr="00C62ADE">
        <w:rPr>
          <w:rFonts w:ascii="Times New Roman" w:hAnsi="Times New Roman" w:cs="Times New Roman"/>
        </w:rPr>
        <w:tab/>
        <w:t>Воронов К.М. Принцип «компетенції-компетенції» в міжнародному комерційному арбітражі : дис... канд. юрид. наук: 12.00.03 «Цивільне право та цивільний процес; сімейне право; міжнародне приватне право». Харківський нац. ун-т ім.В. Н. Каразіна. Харків, 2018. 2017с.</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10.</w:t>
      </w:r>
      <w:r w:rsidRPr="00C62ADE">
        <w:rPr>
          <w:rFonts w:ascii="Times New Roman" w:hAnsi="Times New Roman" w:cs="Times New Roman"/>
        </w:rPr>
        <w:tab/>
        <w:t>О.Т. Волощук, М.О.Гетьманцев Арбітраж ad hoc: поняття та специфічні риси. Юридична Україна. 2019 No 1-2 с.60-68</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11.</w:t>
      </w:r>
      <w:r w:rsidRPr="00C62ADE">
        <w:rPr>
          <w:rFonts w:ascii="Times New Roman" w:hAnsi="Times New Roman" w:cs="Times New Roman"/>
        </w:rPr>
        <w:tab/>
        <w:t>О.В. Коч Визнання та виконання іноземних арбітражних рішень в Україні. Правова держава. 2018. No31. С.124 – 133</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12.</w:t>
      </w:r>
      <w:r w:rsidRPr="00C62ADE">
        <w:rPr>
          <w:rFonts w:ascii="Times New Roman" w:hAnsi="Times New Roman" w:cs="Times New Roman"/>
        </w:rPr>
        <w:tab/>
        <w:t>Мінченко Д.А. Умови виконання рішень іноземних судів в Англії за нормами загального права. Вісник ОНУ ім. І.І. Мечникова. Правознавство. 2017. Т. 22. Вип. 1 (30). С. 95–105.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13.</w:t>
      </w:r>
      <w:r w:rsidRPr="00C62ADE">
        <w:rPr>
          <w:rFonts w:ascii="Times New Roman" w:hAnsi="Times New Roman" w:cs="Times New Roman"/>
        </w:rPr>
        <w:tab/>
        <w:t>Мінченко Д.А. Щодо особливостей визнання та виконання рішень міжнародного комерційного арбітражу на території України. Актуальні проблеми приватного права: матеріали Всеукр. наук.-практ. конф., присвяченої пам’яті Ю.С. Червоного (м. Одеса, 15 грудня 2017 р.). Одеса: Астропринт, 2017. С. 120–125.</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14.</w:t>
      </w:r>
      <w:r w:rsidRPr="00C62ADE">
        <w:rPr>
          <w:rFonts w:ascii="Times New Roman" w:hAnsi="Times New Roman" w:cs="Times New Roman"/>
        </w:rPr>
        <w:tab/>
        <w:t>Морозов Є. Визнання та виконання рішення іноземного суду: арбітражна процедура. Юридичний вісник України. 2017. № 25 (23–29 червня). С. 11.</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15.</w:t>
      </w:r>
      <w:r w:rsidRPr="00C62ADE">
        <w:rPr>
          <w:rFonts w:ascii="Times New Roman" w:hAnsi="Times New Roman" w:cs="Times New Roman"/>
        </w:rPr>
        <w:tab/>
        <w:t>Теплюк С. М. Застереження про публічний порядок – підстава для відмови у визнанні і виконанні іноземного арбітражного рішення: підходи міжнародних уніфікованих документів. Вісник господарського судочинства. 2016. № 5/6. С. 118–123.</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16.</w:t>
      </w:r>
      <w:r w:rsidRPr="00C62ADE">
        <w:rPr>
          <w:rFonts w:ascii="Times New Roman" w:hAnsi="Times New Roman" w:cs="Times New Roman"/>
        </w:rPr>
        <w:tab/>
        <w:t>Malinovska, I. .“Public Order” as Grounds for Refusal in the Recognition and Enforcement of a Decision in International Commercial Arbitration: Ukrainian Realities and International Experience [Текст] / I. Malinovska, N. Yarkina, O. Filiuk // Access to Justice in Eastern Europe. - 2022. - Vol. 5 [не зазначено у Web of Science], Iss. 1 (13). - P. 154-164</w:t>
      </w:r>
    </w:p>
    <w:p w:rsidR="00C62ADE" w:rsidRPr="00C62ADE" w:rsidRDefault="00C62ADE" w:rsidP="00C62ADE">
      <w:pPr>
        <w:spacing w:after="0" w:line="240" w:lineRule="auto"/>
        <w:jc w:val="both"/>
        <w:rPr>
          <w:rFonts w:ascii="Times New Roman" w:hAnsi="Times New Roman" w:cs="Times New Roman"/>
        </w:rPr>
      </w:pPr>
    </w:p>
    <w:p w:rsidR="00C62ADE" w:rsidRPr="00C62ADE" w:rsidRDefault="00C62ADE" w:rsidP="00C62ADE">
      <w:pPr>
        <w:spacing w:after="0" w:line="240" w:lineRule="auto"/>
        <w:jc w:val="both"/>
        <w:rPr>
          <w:rFonts w:ascii="Times New Roman" w:hAnsi="Times New Roman" w:cs="Times New Roman"/>
        </w:rPr>
      </w:pPr>
    </w:p>
    <w:p w:rsidR="00C62ADE" w:rsidRPr="00C62ADE" w:rsidRDefault="00C62ADE" w:rsidP="00C62ADE">
      <w:pPr>
        <w:spacing w:after="0" w:line="240" w:lineRule="auto"/>
        <w:jc w:val="center"/>
        <w:rPr>
          <w:rFonts w:ascii="Times New Roman" w:hAnsi="Times New Roman" w:cs="Times New Roman"/>
          <w:b/>
          <w:bCs/>
        </w:rPr>
      </w:pPr>
      <w:r w:rsidRPr="00C62ADE">
        <w:rPr>
          <w:rFonts w:ascii="Times New Roman" w:hAnsi="Times New Roman" w:cs="Times New Roman"/>
          <w:b/>
          <w:bCs/>
        </w:rPr>
        <w:t>Інтернет-ресурси</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Ради Європи - http://www.coe.kiev.ua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Проект ЄС «Підтримка реформ у сфері юстиції» - http://www.justicereformukraine.eu/uk/</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Верховної Ради України - http://rada.gov.ua/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Президента України - http://www.president.gov.ua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Кабінету Міністрів України - http://www.kmu.gov.ua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Верховного Суду - https://supreme.court.gov.ua/supreme/gromadyanam/perelik_sprav/</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 xml:space="preserve"> Офіційний веб-портал Конституційного Суду України - https://ccu.gov.ua/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Офіційний веб-портал Міністерства юстиції України - https://minjust.gov.ua/</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Арбітражного інституту Торгової палати Стокгольма (www.sccinstitute.com)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Міжнародного арбітражного суду Міжнародної торгової палати (www.iccarbitration.org);</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Лондонського міжнародного третейського суду (www.lcia.org);</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Центру арбітражу та посередництва Торгових палат Швейцарії</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(www.swissarbitration.org);</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International Handbook on Commercial Arbitration (www.kluwerarbitration.com);</w:t>
      </w:r>
    </w:p>
    <w:p w:rsidR="00C62ADE" w:rsidRPr="00C62ADE" w:rsidRDefault="00C62ADE" w:rsidP="00C62ADE">
      <w:pPr>
        <w:spacing w:after="0" w:line="240" w:lineRule="auto"/>
        <w:jc w:val="both"/>
        <w:rPr>
          <w:rFonts w:ascii="Times New Roman" w:hAnsi="Times New Roman" w:cs="Times New Roman"/>
        </w:rPr>
      </w:pPr>
      <w:r w:rsidRPr="00C62ADE">
        <w:rPr>
          <w:rFonts w:ascii="Times New Roman" w:hAnsi="Times New Roman" w:cs="Times New Roman"/>
        </w:rPr>
        <w:t>Сайт Міжнародної асоціації юристів IBA (www.ibanet.org);</w:t>
      </w:r>
    </w:p>
    <w:sectPr w:rsidR="00C62ADE" w:rsidRPr="00C62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23E"/>
    <w:multiLevelType w:val="hybridMultilevel"/>
    <w:tmpl w:val="9D6EF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B1EDA"/>
    <w:multiLevelType w:val="hybridMultilevel"/>
    <w:tmpl w:val="A59AA80E"/>
    <w:lvl w:ilvl="0" w:tplc="2FFE6D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CE7E83"/>
    <w:multiLevelType w:val="hybridMultilevel"/>
    <w:tmpl w:val="AB58E6A2"/>
    <w:lvl w:ilvl="0" w:tplc="342A9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3689F"/>
    <w:multiLevelType w:val="hybridMultilevel"/>
    <w:tmpl w:val="A6FCA4EC"/>
    <w:lvl w:ilvl="0" w:tplc="30B6FF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DB54D6"/>
    <w:multiLevelType w:val="hybridMultilevel"/>
    <w:tmpl w:val="C5FC0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934F38"/>
    <w:multiLevelType w:val="hybridMultilevel"/>
    <w:tmpl w:val="175C8596"/>
    <w:lvl w:ilvl="0" w:tplc="B4603A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15:restartNumberingAfterBreak="0">
    <w:nsid w:val="25E91957"/>
    <w:multiLevelType w:val="hybridMultilevel"/>
    <w:tmpl w:val="88EC3856"/>
    <w:lvl w:ilvl="0" w:tplc="2D36CE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E50DB6"/>
    <w:multiLevelType w:val="hybridMultilevel"/>
    <w:tmpl w:val="58760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2D1247"/>
    <w:multiLevelType w:val="hybridMultilevel"/>
    <w:tmpl w:val="D862CCDC"/>
    <w:lvl w:ilvl="0" w:tplc="2FFE6D0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C184F"/>
    <w:multiLevelType w:val="hybridMultilevel"/>
    <w:tmpl w:val="DA58E3D2"/>
    <w:lvl w:ilvl="0" w:tplc="3AAC3C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7C83A0E"/>
    <w:multiLevelType w:val="hybridMultilevel"/>
    <w:tmpl w:val="DF148578"/>
    <w:lvl w:ilvl="0" w:tplc="3A34444C">
      <w:start w:val="1"/>
      <w:numFmt w:val="bullet"/>
      <w:lvlText w:val="–"/>
      <w:lvlJc w:val="left"/>
      <w:pPr>
        <w:ind w:left="12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2C0B60"/>
    <w:multiLevelType w:val="hybridMultilevel"/>
    <w:tmpl w:val="D3365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201429"/>
    <w:multiLevelType w:val="hybridMultilevel"/>
    <w:tmpl w:val="14B24A5E"/>
    <w:lvl w:ilvl="0" w:tplc="3A34444C">
      <w:start w:val="1"/>
      <w:numFmt w:val="bullet"/>
      <w:lvlText w:val="–"/>
      <w:lvlJc w:val="left"/>
      <w:pPr>
        <w:ind w:left="164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3F9920D3"/>
    <w:multiLevelType w:val="hybridMultilevel"/>
    <w:tmpl w:val="DCA05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4BD4555"/>
    <w:multiLevelType w:val="hybridMultilevel"/>
    <w:tmpl w:val="C5E80DC8"/>
    <w:lvl w:ilvl="0" w:tplc="04190001">
      <w:start w:val="1"/>
      <w:numFmt w:val="bullet"/>
      <w:lvlText w:val=""/>
      <w:lvlJc w:val="left"/>
      <w:pPr>
        <w:ind w:left="720" w:hanging="360"/>
      </w:pPr>
      <w:rPr>
        <w:rFonts w:ascii="Symbol" w:hAnsi="Symbol" w:hint="default"/>
      </w:rPr>
    </w:lvl>
    <w:lvl w:ilvl="1" w:tplc="F700688E">
      <w:start w:val="1"/>
      <w:numFmt w:val="decimal"/>
      <w:lvlText w:val="%2."/>
      <w:lvlJc w:val="left"/>
      <w:pPr>
        <w:ind w:left="1520" w:hanging="4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EA424C"/>
    <w:multiLevelType w:val="hybridMultilevel"/>
    <w:tmpl w:val="A81C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8E6AEA"/>
    <w:multiLevelType w:val="hybridMultilevel"/>
    <w:tmpl w:val="74B6CBF2"/>
    <w:lvl w:ilvl="0" w:tplc="385218B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7" w15:restartNumberingAfterBreak="0">
    <w:nsid w:val="4D0F6FE6"/>
    <w:multiLevelType w:val="hybridMultilevel"/>
    <w:tmpl w:val="3EC67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352AF1"/>
    <w:multiLevelType w:val="hybridMultilevel"/>
    <w:tmpl w:val="EAD45BC6"/>
    <w:lvl w:ilvl="0" w:tplc="954032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7C904E1"/>
    <w:multiLevelType w:val="hybridMultilevel"/>
    <w:tmpl w:val="9AA4FF26"/>
    <w:lvl w:ilvl="0" w:tplc="2FFE6D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374E70"/>
    <w:multiLevelType w:val="hybridMultilevel"/>
    <w:tmpl w:val="2B44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927518"/>
    <w:multiLevelType w:val="hybridMultilevel"/>
    <w:tmpl w:val="F376C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F336FE"/>
    <w:multiLevelType w:val="hybridMultilevel"/>
    <w:tmpl w:val="B9FA3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0F094C"/>
    <w:multiLevelType w:val="hybridMultilevel"/>
    <w:tmpl w:val="83CC8A04"/>
    <w:lvl w:ilvl="0" w:tplc="816A45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90779DD"/>
    <w:multiLevelType w:val="hybridMultilevel"/>
    <w:tmpl w:val="4C90B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2637A3"/>
    <w:multiLevelType w:val="hybridMultilevel"/>
    <w:tmpl w:val="A17A5AEA"/>
    <w:lvl w:ilvl="0" w:tplc="2FFE6D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5B03E8"/>
    <w:multiLevelType w:val="hybridMultilevel"/>
    <w:tmpl w:val="3E78EAA4"/>
    <w:lvl w:ilvl="0" w:tplc="085054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98592368">
    <w:abstractNumId w:val="2"/>
  </w:num>
  <w:num w:numId="2" w16cid:durableId="1036541279">
    <w:abstractNumId w:val="0"/>
  </w:num>
  <w:num w:numId="3" w16cid:durableId="759789279">
    <w:abstractNumId w:val="15"/>
  </w:num>
  <w:num w:numId="4" w16cid:durableId="430929362">
    <w:abstractNumId w:val="14"/>
  </w:num>
  <w:num w:numId="5" w16cid:durableId="550502434">
    <w:abstractNumId w:val="13"/>
  </w:num>
  <w:num w:numId="6" w16cid:durableId="1680737966">
    <w:abstractNumId w:val="21"/>
  </w:num>
  <w:num w:numId="7" w16cid:durableId="781144831">
    <w:abstractNumId w:val="5"/>
  </w:num>
  <w:num w:numId="8" w16cid:durableId="826824837">
    <w:abstractNumId w:val="16"/>
  </w:num>
  <w:num w:numId="9" w16cid:durableId="409272482">
    <w:abstractNumId w:val="26"/>
  </w:num>
  <w:num w:numId="10" w16cid:durableId="27415510">
    <w:abstractNumId w:val="4"/>
  </w:num>
  <w:num w:numId="11" w16cid:durableId="1150100520">
    <w:abstractNumId w:val="18"/>
  </w:num>
  <w:num w:numId="12" w16cid:durableId="310869738">
    <w:abstractNumId w:val="7"/>
  </w:num>
  <w:num w:numId="13" w16cid:durableId="463429587">
    <w:abstractNumId w:val="11"/>
  </w:num>
  <w:num w:numId="14" w16cid:durableId="1010334945">
    <w:abstractNumId w:val="20"/>
  </w:num>
  <w:num w:numId="15" w16cid:durableId="1871795500">
    <w:abstractNumId w:val="10"/>
  </w:num>
  <w:num w:numId="16" w16cid:durableId="1898124453">
    <w:abstractNumId w:val="17"/>
  </w:num>
  <w:num w:numId="17" w16cid:durableId="1593011312">
    <w:abstractNumId w:val="24"/>
  </w:num>
  <w:num w:numId="18" w16cid:durableId="1641569542">
    <w:abstractNumId w:val="8"/>
  </w:num>
  <w:num w:numId="19" w16cid:durableId="481192458">
    <w:abstractNumId w:val="19"/>
  </w:num>
  <w:num w:numId="20" w16cid:durableId="1849559515">
    <w:abstractNumId w:val="25"/>
  </w:num>
  <w:num w:numId="21" w16cid:durableId="1930189547">
    <w:abstractNumId w:val="23"/>
  </w:num>
  <w:num w:numId="22" w16cid:durableId="1725375081">
    <w:abstractNumId w:val="12"/>
  </w:num>
  <w:num w:numId="23" w16cid:durableId="1595822732">
    <w:abstractNumId w:val="6"/>
  </w:num>
  <w:num w:numId="24" w16cid:durableId="847905740">
    <w:abstractNumId w:val="1"/>
  </w:num>
  <w:num w:numId="25" w16cid:durableId="537203676">
    <w:abstractNumId w:val="9"/>
  </w:num>
  <w:num w:numId="26" w16cid:durableId="1293287847">
    <w:abstractNumId w:val="3"/>
  </w:num>
  <w:num w:numId="27" w16cid:durableId="5589820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DE"/>
    <w:rsid w:val="00012755"/>
    <w:rsid w:val="00020A68"/>
    <w:rsid w:val="00065BE8"/>
    <w:rsid w:val="000F09EC"/>
    <w:rsid w:val="003B0F29"/>
    <w:rsid w:val="004B65C3"/>
    <w:rsid w:val="00513C4B"/>
    <w:rsid w:val="006F79B9"/>
    <w:rsid w:val="00707A8E"/>
    <w:rsid w:val="00787923"/>
    <w:rsid w:val="007B1233"/>
    <w:rsid w:val="008909DA"/>
    <w:rsid w:val="008F3D93"/>
    <w:rsid w:val="00C24573"/>
    <w:rsid w:val="00C62ADE"/>
    <w:rsid w:val="00C90412"/>
    <w:rsid w:val="00D57FBD"/>
    <w:rsid w:val="00DC683D"/>
    <w:rsid w:val="00E76559"/>
    <w:rsid w:val="00F0023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A201554"/>
  <w15:chartTrackingRefBased/>
  <w15:docId w15:val="{453EB664-CCEE-4748-B01B-C7648B35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755"/>
  </w:style>
  <w:style w:type="paragraph" w:styleId="1">
    <w:name w:val="heading 1"/>
    <w:basedOn w:val="a"/>
    <w:next w:val="a"/>
    <w:link w:val="10"/>
    <w:uiPriority w:val="9"/>
    <w:qFormat/>
    <w:rsid w:val="00C62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2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2A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2A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2A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2A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2A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2A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2A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A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2A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2A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2A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2A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2A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2ADE"/>
    <w:rPr>
      <w:rFonts w:eastAsiaTheme="majorEastAsia" w:cstheme="majorBidi"/>
      <w:color w:val="595959" w:themeColor="text1" w:themeTint="A6"/>
    </w:rPr>
  </w:style>
  <w:style w:type="character" w:customStyle="1" w:styleId="80">
    <w:name w:val="Заголовок 8 Знак"/>
    <w:basedOn w:val="a0"/>
    <w:link w:val="8"/>
    <w:uiPriority w:val="9"/>
    <w:semiHidden/>
    <w:rsid w:val="00C62A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2ADE"/>
    <w:rPr>
      <w:rFonts w:eastAsiaTheme="majorEastAsia" w:cstheme="majorBidi"/>
      <w:color w:val="272727" w:themeColor="text1" w:themeTint="D8"/>
    </w:rPr>
  </w:style>
  <w:style w:type="paragraph" w:styleId="a3">
    <w:name w:val="Title"/>
    <w:basedOn w:val="a"/>
    <w:next w:val="a"/>
    <w:link w:val="a4"/>
    <w:uiPriority w:val="10"/>
    <w:qFormat/>
    <w:rsid w:val="00C62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2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A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2A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2ADE"/>
    <w:pPr>
      <w:spacing w:before="160"/>
      <w:jc w:val="center"/>
    </w:pPr>
    <w:rPr>
      <w:i/>
      <w:iCs/>
      <w:color w:val="404040" w:themeColor="text1" w:themeTint="BF"/>
    </w:rPr>
  </w:style>
  <w:style w:type="character" w:customStyle="1" w:styleId="22">
    <w:name w:val="Цитата 2 Знак"/>
    <w:basedOn w:val="a0"/>
    <w:link w:val="21"/>
    <w:uiPriority w:val="29"/>
    <w:rsid w:val="00C62ADE"/>
    <w:rPr>
      <w:i/>
      <w:iCs/>
      <w:color w:val="404040" w:themeColor="text1" w:themeTint="BF"/>
    </w:rPr>
  </w:style>
  <w:style w:type="paragraph" w:styleId="a7">
    <w:name w:val="List Paragraph"/>
    <w:basedOn w:val="a"/>
    <w:uiPriority w:val="34"/>
    <w:qFormat/>
    <w:rsid w:val="00C62ADE"/>
    <w:pPr>
      <w:ind w:left="720"/>
      <w:contextualSpacing/>
    </w:pPr>
  </w:style>
  <w:style w:type="character" w:styleId="a8">
    <w:name w:val="Intense Emphasis"/>
    <w:basedOn w:val="a0"/>
    <w:uiPriority w:val="21"/>
    <w:qFormat/>
    <w:rsid w:val="00C62ADE"/>
    <w:rPr>
      <w:i/>
      <w:iCs/>
      <w:color w:val="2F5496" w:themeColor="accent1" w:themeShade="BF"/>
    </w:rPr>
  </w:style>
  <w:style w:type="paragraph" w:styleId="a9">
    <w:name w:val="Intense Quote"/>
    <w:basedOn w:val="a"/>
    <w:next w:val="a"/>
    <w:link w:val="aa"/>
    <w:uiPriority w:val="30"/>
    <w:qFormat/>
    <w:rsid w:val="00C62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2ADE"/>
    <w:rPr>
      <w:i/>
      <w:iCs/>
      <w:color w:val="2F5496" w:themeColor="accent1" w:themeShade="BF"/>
    </w:rPr>
  </w:style>
  <w:style w:type="character" w:styleId="ab">
    <w:name w:val="Intense Reference"/>
    <w:basedOn w:val="a0"/>
    <w:uiPriority w:val="32"/>
    <w:qFormat/>
    <w:rsid w:val="00C62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7560</Words>
  <Characters>43093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Kravtsov</dc:creator>
  <cp:keywords/>
  <dc:description/>
  <cp:lastModifiedBy>Serhii Kravtsov</cp:lastModifiedBy>
  <cp:revision>2</cp:revision>
  <dcterms:created xsi:type="dcterms:W3CDTF">2025-06-02T14:30:00Z</dcterms:created>
  <dcterms:modified xsi:type="dcterms:W3CDTF">2025-06-02T14:30:00Z</dcterms:modified>
</cp:coreProperties>
</file>