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1BBC" w14:textId="77777777" w:rsidR="00E17B0C" w:rsidRPr="00C53A67" w:rsidRDefault="00E17B0C" w:rsidP="00E17B0C">
      <w:pPr>
        <w:pStyle w:val="2"/>
        <w:spacing w:after="0" w:line="240" w:lineRule="auto"/>
        <w:jc w:val="center"/>
        <w:rPr>
          <w:b/>
          <w:caps/>
        </w:rPr>
      </w:pPr>
      <w:r w:rsidRPr="00C53A67">
        <w:rPr>
          <w:b/>
          <w:caps/>
        </w:rPr>
        <w:t>критерії</w:t>
      </w:r>
    </w:p>
    <w:p w14:paraId="1493EF37" w14:textId="77777777" w:rsidR="00E17B0C" w:rsidRPr="00C53A67" w:rsidRDefault="00E17B0C" w:rsidP="00E17B0C">
      <w:pPr>
        <w:pStyle w:val="2"/>
        <w:spacing w:after="0" w:line="240" w:lineRule="auto"/>
        <w:jc w:val="center"/>
        <w:rPr>
          <w:b/>
          <w:caps/>
        </w:rPr>
      </w:pPr>
      <w:r w:rsidRPr="00C53A67">
        <w:rPr>
          <w:b/>
        </w:rPr>
        <w:t>оцінювання знань для аспірантів</w:t>
      </w:r>
    </w:p>
    <w:p w14:paraId="0A4CC463" w14:textId="77777777" w:rsidR="00E17B0C" w:rsidRPr="00C53A67" w:rsidRDefault="00E17B0C" w:rsidP="00E17B0C">
      <w:pPr>
        <w:pStyle w:val="2"/>
        <w:spacing w:after="0" w:line="240" w:lineRule="auto"/>
        <w:jc w:val="center"/>
        <w:rPr>
          <w:b/>
        </w:rPr>
      </w:pPr>
    </w:p>
    <w:p w14:paraId="3E16AE4E" w14:textId="77777777" w:rsidR="00E17B0C" w:rsidRPr="00C53A67" w:rsidRDefault="00E17B0C" w:rsidP="00E17B0C">
      <w:pPr>
        <w:numPr>
          <w:ilvl w:val="0"/>
          <w:numId w:val="1"/>
        </w:numPr>
        <w:shd w:val="clear" w:color="auto" w:fill="FFFFFF"/>
        <w:jc w:val="both"/>
      </w:pPr>
      <w:r w:rsidRPr="00C53A67">
        <w:rPr>
          <w:b/>
          <w:i/>
        </w:rPr>
        <w:t>Організація поточного контролю.</w:t>
      </w:r>
      <w:r w:rsidRPr="00C53A67">
        <w:t xml:space="preserve"> </w:t>
      </w:r>
    </w:p>
    <w:p w14:paraId="0729C3DA" w14:textId="77777777" w:rsidR="00E17B0C" w:rsidRPr="00C53A67" w:rsidRDefault="00E17B0C" w:rsidP="00E17B0C">
      <w:pPr>
        <w:shd w:val="clear" w:color="auto" w:fill="FFFFFF"/>
        <w:ind w:firstLine="567"/>
        <w:jc w:val="both"/>
      </w:pPr>
      <w:r w:rsidRPr="00C53A67">
        <w:t>Оцінювання знань здобувачами вищої освіти ступеня доктора філософії здійснюється на основі результатів поточного контролю (ПК). Загальним об’єктом оцінювання знань аспірантів є відповідні частини навчальної програми дисципліни, засв</w:t>
      </w:r>
      <w:r w:rsidRPr="00C53A67">
        <w:t>о</w:t>
      </w:r>
      <w:r w:rsidRPr="00C53A67">
        <w:t xml:space="preserve">єння яких перевіряється під час ПК. </w:t>
      </w:r>
    </w:p>
    <w:p w14:paraId="684B29AE" w14:textId="77777777" w:rsidR="00E17B0C" w:rsidRPr="00C53A67" w:rsidRDefault="00E17B0C" w:rsidP="00E17B0C">
      <w:pPr>
        <w:shd w:val="clear" w:color="auto" w:fill="FFFFFF"/>
        <w:ind w:firstLine="567"/>
        <w:jc w:val="both"/>
      </w:pPr>
      <w:r w:rsidRPr="00C53A67">
        <w:t>Завданням ПК є перевірка розуміння та засвоєння навчального матеріалу, здатності осми</w:t>
      </w:r>
      <w:r w:rsidRPr="00C53A67">
        <w:t>с</w:t>
      </w:r>
      <w:r w:rsidRPr="00C53A67">
        <w:t>лити зміст окремих тем чи розділу, умінь застосовувати отримані філософські знання при вирішенні професі</w:t>
      </w:r>
      <w:r w:rsidRPr="00C53A67">
        <w:t>й</w:t>
      </w:r>
      <w:r w:rsidRPr="00C53A67">
        <w:t xml:space="preserve">них завдань. </w:t>
      </w:r>
    </w:p>
    <w:p w14:paraId="268AEDDA" w14:textId="77777777" w:rsidR="00E17B0C" w:rsidRPr="00C53A67" w:rsidRDefault="00E17B0C" w:rsidP="00E17B0C">
      <w:pPr>
        <w:shd w:val="clear" w:color="auto" w:fill="FFFFFF"/>
        <w:ind w:firstLine="567"/>
        <w:jc w:val="both"/>
      </w:pPr>
      <w:r w:rsidRPr="00C53A67">
        <w:t>Об’єктами ПК знань є: систем</w:t>
      </w:r>
      <w:r w:rsidRPr="00C53A67">
        <w:t>а</w:t>
      </w:r>
      <w:r w:rsidRPr="00C53A67">
        <w:t>тичність та активність роботи на лекціях, практичних заняттях (відвідування відповідних форм навчального проц</w:t>
      </w:r>
      <w:r w:rsidRPr="00C53A67">
        <w:t>е</w:t>
      </w:r>
      <w:r w:rsidRPr="00C53A67">
        <w:t>су, активність та рівень знань при обговоренні питань), в</w:t>
      </w:r>
      <w:r w:rsidRPr="00C53A67">
        <w:t>и</w:t>
      </w:r>
      <w:r w:rsidRPr="00C53A67">
        <w:t xml:space="preserve">конання контрольних завдань, інші форми робіт. </w:t>
      </w:r>
    </w:p>
    <w:p w14:paraId="3AD37E6A" w14:textId="77777777" w:rsidR="00E17B0C" w:rsidRPr="00C53A67" w:rsidRDefault="00E17B0C" w:rsidP="00E17B0C">
      <w:pPr>
        <w:shd w:val="clear" w:color="auto" w:fill="FFFFFF"/>
        <w:ind w:firstLine="567"/>
        <w:jc w:val="both"/>
      </w:pPr>
      <w:r w:rsidRPr="00C53A67">
        <w:t>Оцінювання результатів ПК здійснюється викладачем наприкінці вивчення навчальної дисципліни.</w:t>
      </w:r>
    </w:p>
    <w:p w14:paraId="5EA58784" w14:textId="77777777" w:rsidR="00E17B0C" w:rsidRPr="00C53A67" w:rsidRDefault="00E17B0C" w:rsidP="00E17B0C">
      <w:pPr>
        <w:shd w:val="clear" w:color="auto" w:fill="FFFFFF"/>
        <w:ind w:firstLine="567"/>
        <w:jc w:val="both"/>
      </w:pPr>
    </w:p>
    <w:p w14:paraId="0F4CB915" w14:textId="77777777" w:rsidR="00E17B0C" w:rsidRPr="00C53A67" w:rsidRDefault="00E17B0C" w:rsidP="00E17B0C">
      <w:pPr>
        <w:numPr>
          <w:ilvl w:val="0"/>
          <w:numId w:val="1"/>
        </w:numPr>
        <w:suppressAutoHyphens w:val="0"/>
        <w:jc w:val="both"/>
        <w:rPr>
          <w:b/>
          <w:i/>
        </w:rPr>
      </w:pPr>
      <w:r w:rsidRPr="00C53A67">
        <w:rPr>
          <w:b/>
          <w:i/>
        </w:rPr>
        <w:t>Критерії і рівні оцінювання результатів навчання.</w:t>
      </w:r>
    </w:p>
    <w:p w14:paraId="0D652436" w14:textId="77777777" w:rsidR="00E17B0C" w:rsidRPr="00C53A67" w:rsidRDefault="00E17B0C" w:rsidP="00E17B0C">
      <w:pPr>
        <w:shd w:val="clear" w:color="auto" w:fill="FFFFFF"/>
        <w:ind w:firstLine="709"/>
        <w:jc w:val="both"/>
      </w:pPr>
      <w:r w:rsidRPr="00C53A67">
        <w:t xml:space="preserve">Критеріями оцінювання ПК є: </w:t>
      </w:r>
    </w:p>
    <w:p w14:paraId="7C2AED53" w14:textId="77777777" w:rsidR="00E17B0C" w:rsidRPr="00C53A67" w:rsidRDefault="00E17B0C" w:rsidP="00E17B0C">
      <w:pPr>
        <w:shd w:val="clear" w:color="auto" w:fill="FFFFFF"/>
        <w:ind w:firstLine="709"/>
        <w:jc w:val="both"/>
      </w:pPr>
      <w:r w:rsidRPr="00C53A67">
        <w:t>а) активність та рівень знань при обговоренні питань практичних занять, систематичність відвідування відповідних форм навчал</w:t>
      </w:r>
      <w:r w:rsidRPr="00C53A67">
        <w:t>ь</w:t>
      </w:r>
      <w:r w:rsidRPr="00C53A67">
        <w:t>ного процесу, самостійне доопрацювання окремих тем чи питань, інші форми р</w:t>
      </w:r>
      <w:r w:rsidRPr="00C53A67">
        <w:t>о</w:t>
      </w:r>
      <w:r w:rsidRPr="00C53A67">
        <w:t>біт (від 0 – 30 балів);</w:t>
      </w:r>
    </w:p>
    <w:p w14:paraId="15DF94D2" w14:textId="77777777" w:rsidR="00E17B0C" w:rsidRPr="00C53A67" w:rsidRDefault="00E17B0C" w:rsidP="00E17B0C">
      <w:pPr>
        <w:shd w:val="clear" w:color="auto" w:fill="FFFFFF"/>
        <w:ind w:firstLine="709"/>
        <w:jc w:val="both"/>
      </w:pPr>
      <w:r w:rsidRPr="00C53A67">
        <w:t>б) оцінка за 2 контрольні оцінювання, які пров</w:t>
      </w:r>
      <w:r w:rsidRPr="00C53A67">
        <w:t>о</w:t>
      </w:r>
      <w:r w:rsidRPr="00C53A67">
        <w:t>дяться після вивчення кожного модулю дисципліни за формою, яку визначає викладач: письмова контрольна робота, тестування або інший вид робіт за вибором викладача (від 0 до 5 балів за кожну роботу). Конкретний пер</w:t>
      </w:r>
      <w:r w:rsidRPr="00C53A67">
        <w:t>е</w:t>
      </w:r>
      <w:r w:rsidRPr="00C53A67">
        <w:t>лік питань до письмової контрольної роботи, перелік тестів, порядок і час їх складання, критерії оцінювання визначаються кафедрою і доводяться до відома аспірантів на п</w:t>
      </w:r>
      <w:r w:rsidRPr="00C53A67">
        <w:t>о</w:t>
      </w:r>
      <w:r w:rsidRPr="00C53A67">
        <w:t>чатку навчального семестру.</w:t>
      </w:r>
    </w:p>
    <w:p w14:paraId="3D5D05F2" w14:textId="77777777" w:rsidR="00E17B0C" w:rsidRPr="00C53A67" w:rsidRDefault="00E17B0C" w:rsidP="00E17B0C">
      <w:pPr>
        <w:shd w:val="clear" w:color="auto" w:fill="FFFFFF"/>
        <w:ind w:firstLine="709"/>
        <w:jc w:val="both"/>
      </w:pPr>
      <w:r w:rsidRPr="00C53A67">
        <w:t xml:space="preserve">Підсумковий бал за результатами ПК оформляється під час останнього практичного заняття. Загальна максимальна кількість балів за ПК складає 40 балів. Мінімальна кількість балів за ПК, яка є допуском до складання екзамену, – 25 балів. </w:t>
      </w:r>
    </w:p>
    <w:p w14:paraId="34B9DD98" w14:textId="77777777" w:rsidR="00E17B0C" w:rsidRPr="00C53A67" w:rsidRDefault="00E17B0C" w:rsidP="00E17B0C">
      <w:pPr>
        <w:shd w:val="clear" w:color="auto" w:fill="FFFFFF"/>
        <w:tabs>
          <w:tab w:val="left" w:pos="754"/>
        </w:tabs>
        <w:autoSpaceDE w:val="0"/>
        <w:autoSpaceDN w:val="0"/>
        <w:adjustRightInd w:val="0"/>
        <w:jc w:val="both"/>
      </w:pPr>
      <w:r w:rsidRPr="00C53A67">
        <w:tab/>
        <w:t>У разі невиконання завдань ПК (у разі отримання менше, аніж 25 балів) з об’єктивних причин аспіранти мають право з дозволу викладача скласти їх до екзаменаційної сесії. Час та порядок складання визначає викладач.</w:t>
      </w:r>
    </w:p>
    <w:p w14:paraId="5976F166" w14:textId="77777777" w:rsidR="00E17B0C" w:rsidRPr="00C53A67" w:rsidRDefault="00E17B0C" w:rsidP="00E17B0C">
      <w:pPr>
        <w:shd w:val="clear" w:color="auto" w:fill="FFFFFF"/>
        <w:tabs>
          <w:tab w:val="left" w:pos="754"/>
        </w:tabs>
        <w:autoSpaceDE w:val="0"/>
        <w:autoSpaceDN w:val="0"/>
        <w:adjustRightInd w:val="0"/>
        <w:spacing w:before="60"/>
        <w:jc w:val="both"/>
      </w:pPr>
    </w:p>
    <w:p w14:paraId="4317C672" w14:textId="77777777" w:rsidR="00E17B0C" w:rsidRPr="00C53A67" w:rsidRDefault="00E17B0C" w:rsidP="00E17B0C">
      <w:pPr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</w:pPr>
      <w:r w:rsidRPr="00C53A67">
        <w:rPr>
          <w:b/>
          <w:i/>
        </w:rPr>
        <w:t>Підсумкове оцінювання</w:t>
      </w:r>
      <w:r w:rsidRPr="00C53A67">
        <w:t xml:space="preserve"> </w:t>
      </w:r>
    </w:p>
    <w:p w14:paraId="0224EEF1" w14:textId="77777777" w:rsidR="00E17B0C" w:rsidRPr="00C53A67" w:rsidRDefault="00E17B0C" w:rsidP="00E17B0C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lang w:eastAsia="ru-RU"/>
        </w:rPr>
      </w:pPr>
      <w:r w:rsidRPr="00C53A67">
        <w:t>Підсумкове оцінювання рівня знань аспірантів здійснюється на основі результатів поточного ПК та підсумкового контролю знань (ПКЗ) за 100-бальною шкалою. Завдання, що виносяться на ПКЗ оцінюються від 0 до 60 балів. ПКЗ з філософії інформаційного права проводиться у формі іспиту з вузлових питань, що потребують творчої відповіді та уміння синтезувати отримані філософські знання з сучасними соціальними і правовими проблемами.</w:t>
      </w:r>
    </w:p>
    <w:p w14:paraId="5DEF39C3" w14:textId="77777777" w:rsidR="00E17B0C" w:rsidRPr="00C53A67" w:rsidRDefault="00E17B0C" w:rsidP="00E17B0C">
      <w:pPr>
        <w:shd w:val="clear" w:color="auto" w:fill="FFFFFF"/>
        <w:tabs>
          <w:tab w:val="left" w:pos="653"/>
        </w:tabs>
        <w:ind w:firstLine="709"/>
        <w:jc w:val="both"/>
      </w:pPr>
      <w:r w:rsidRPr="00C53A67">
        <w:lastRenderedPageBreak/>
        <w:t>Конкретний перелік питань та завдань, що охоплюють весь зміст навчальної дисципліни, критерії оцінювання екзаменаційних завдань, порядок і час їх складання визначаються кафедрою і доводяться до здобувачів на початку навчального семестру. До екзаменаційного білета включаються два питання з курсу навчальної дисципліни. Відповідь на кожне питання оцінюється від 0 до 30 балів.</w:t>
      </w:r>
    </w:p>
    <w:p w14:paraId="3D87E01C" w14:textId="77777777" w:rsidR="00E17B0C" w:rsidRPr="00C53A67" w:rsidRDefault="00E17B0C" w:rsidP="00E17B0C">
      <w:pPr>
        <w:jc w:val="center"/>
        <w:rPr>
          <w:b/>
        </w:rPr>
      </w:pPr>
    </w:p>
    <w:p w14:paraId="20AD5CBA" w14:textId="77777777" w:rsidR="00E17B0C" w:rsidRPr="00C53A67" w:rsidRDefault="00E17B0C" w:rsidP="00E17B0C">
      <w:pPr>
        <w:jc w:val="center"/>
        <w:rPr>
          <w:b/>
        </w:rPr>
      </w:pPr>
      <w:r w:rsidRPr="00C53A67">
        <w:rPr>
          <w:b/>
        </w:rPr>
        <w:t xml:space="preserve">Підсумкова оцінка з навчальної дисципліни виставляється </w:t>
      </w:r>
    </w:p>
    <w:p w14:paraId="35CB1B25" w14:textId="26B52440" w:rsidR="00E17B0C" w:rsidRPr="00C53A67" w:rsidRDefault="00E17B0C" w:rsidP="00E17B0C">
      <w:pPr>
        <w:jc w:val="center"/>
      </w:pPr>
      <w:r w:rsidRPr="00C53A67">
        <w:rPr>
          <w:b/>
        </w:rPr>
        <w:t>відповідно до такої шкали</w:t>
      </w:r>
      <w:r w:rsidRPr="00C53A67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 wp14:anchorId="7691EAD6" wp14:editId="4577F9C0">
                <wp:simplePos x="0" y="0"/>
                <wp:positionH relativeFrom="margin">
                  <wp:posOffset>9528174</wp:posOffset>
                </wp:positionH>
                <wp:positionV relativeFrom="paragraph">
                  <wp:posOffset>859790</wp:posOffset>
                </wp:positionV>
                <wp:extent cx="0" cy="1054735"/>
                <wp:effectExtent l="0" t="0" r="38100" b="3111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473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CBB9F" id="Пряма сполучна лінія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750.25pt,67.7pt" to="750.2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" o:allowincell="f" strokeweight=".7pt">
                <w10:wrap anchorx="margin"/>
              </v:line>
            </w:pict>
          </mc:Fallback>
        </mc:AlternateContent>
      </w:r>
      <w:r w:rsidRPr="00C53A67">
        <w:rPr>
          <w:b/>
        </w:rPr>
        <w:t>:</w:t>
      </w:r>
    </w:p>
    <w:p w14:paraId="4BDD3089" w14:textId="77777777" w:rsidR="00E17B0C" w:rsidRPr="00C53A67" w:rsidRDefault="00E17B0C" w:rsidP="00E17B0C">
      <w:pPr>
        <w:jc w:val="center"/>
      </w:pPr>
    </w:p>
    <w:tbl>
      <w:tblPr>
        <w:tblW w:w="954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4140"/>
        <w:gridCol w:w="1620"/>
        <w:gridCol w:w="2700"/>
      </w:tblGrid>
      <w:tr w:rsidR="00E17B0C" w:rsidRPr="00C53A67" w14:paraId="3C55944F" w14:textId="77777777" w:rsidTr="00476E3B">
        <w:tblPrEx>
          <w:tblCellMar>
            <w:top w:w="0" w:type="dxa"/>
            <w:bottom w:w="0" w:type="dxa"/>
          </w:tblCellMar>
        </w:tblPrEx>
        <w:trPr>
          <w:trHeight w:hRule="exact" w:val="1442"/>
        </w:trPr>
        <w:tc>
          <w:tcPr>
            <w:tcW w:w="1080" w:type="dxa"/>
            <w:shd w:val="clear" w:color="auto" w:fill="FFFFFF"/>
            <w:vAlign w:val="center"/>
          </w:tcPr>
          <w:p w14:paraId="7F9BC64A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53A67">
              <w:rPr>
                <w:b/>
                <w:bCs/>
                <w:sz w:val="26"/>
                <w:szCs w:val="26"/>
              </w:rPr>
              <w:t>Oцінка</w:t>
            </w:r>
            <w:proofErr w:type="spellEnd"/>
          </w:p>
          <w:p w14:paraId="161312E0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C53A67">
              <w:rPr>
                <w:b/>
                <w:bCs/>
                <w:sz w:val="26"/>
                <w:szCs w:val="26"/>
              </w:rPr>
              <w:t xml:space="preserve">за </w:t>
            </w:r>
            <w:r w:rsidRPr="00C53A67">
              <w:rPr>
                <w:b/>
                <w:bCs/>
                <w:sz w:val="26"/>
                <w:szCs w:val="26"/>
              </w:rPr>
              <w:br/>
              <w:t>шк</w:t>
            </w:r>
            <w:r w:rsidRPr="00C53A67">
              <w:rPr>
                <w:b/>
                <w:bCs/>
                <w:sz w:val="26"/>
                <w:szCs w:val="26"/>
              </w:rPr>
              <w:t>а</w:t>
            </w:r>
            <w:r w:rsidRPr="00C53A67">
              <w:rPr>
                <w:b/>
                <w:bCs/>
                <w:sz w:val="26"/>
                <w:szCs w:val="26"/>
              </w:rPr>
              <w:t>лою ЕСТS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74C7D6F1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C53A67">
              <w:rPr>
                <w:b/>
                <w:bCs/>
                <w:caps/>
                <w:sz w:val="26"/>
                <w:szCs w:val="26"/>
              </w:rPr>
              <w:t>В</w:t>
            </w:r>
            <w:r w:rsidRPr="00C53A67">
              <w:rPr>
                <w:b/>
                <w:bCs/>
                <w:sz w:val="26"/>
                <w:szCs w:val="26"/>
              </w:rPr>
              <w:t>изначення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18DC4E7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C53A67">
              <w:rPr>
                <w:b/>
                <w:bCs/>
                <w:sz w:val="26"/>
                <w:szCs w:val="26"/>
              </w:rPr>
              <w:t xml:space="preserve">Оцінка </w:t>
            </w:r>
            <w:r w:rsidRPr="00C53A67">
              <w:rPr>
                <w:b/>
                <w:bCs/>
                <w:sz w:val="26"/>
                <w:szCs w:val="26"/>
              </w:rPr>
              <w:br/>
              <w:t>за наці</w:t>
            </w:r>
            <w:r w:rsidRPr="00C53A67">
              <w:rPr>
                <w:b/>
                <w:bCs/>
                <w:sz w:val="26"/>
                <w:szCs w:val="26"/>
              </w:rPr>
              <w:t>о</w:t>
            </w:r>
            <w:r w:rsidRPr="00C53A67">
              <w:rPr>
                <w:b/>
                <w:bCs/>
                <w:sz w:val="26"/>
                <w:szCs w:val="26"/>
              </w:rPr>
              <w:t>на</w:t>
            </w:r>
            <w:r w:rsidRPr="00C53A67">
              <w:rPr>
                <w:b/>
                <w:bCs/>
                <w:sz w:val="26"/>
                <w:szCs w:val="26"/>
              </w:rPr>
              <w:softHyphen/>
              <w:t>льною шк</w:t>
            </w:r>
            <w:r w:rsidRPr="00C53A67">
              <w:rPr>
                <w:b/>
                <w:bCs/>
                <w:sz w:val="26"/>
                <w:szCs w:val="26"/>
              </w:rPr>
              <w:t>а</w:t>
            </w:r>
            <w:r w:rsidRPr="00C53A67">
              <w:rPr>
                <w:b/>
                <w:bCs/>
                <w:sz w:val="26"/>
                <w:szCs w:val="26"/>
              </w:rPr>
              <w:t>лою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26C79462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C53A67">
              <w:rPr>
                <w:b/>
                <w:bCs/>
                <w:sz w:val="26"/>
                <w:szCs w:val="26"/>
              </w:rPr>
              <w:t xml:space="preserve">Оцінка за </w:t>
            </w:r>
            <w:r w:rsidRPr="00C53A67">
              <w:rPr>
                <w:b/>
                <w:bCs/>
                <w:sz w:val="26"/>
                <w:szCs w:val="26"/>
              </w:rPr>
              <w:br/>
              <w:t>100-бальною шк</w:t>
            </w:r>
            <w:r w:rsidRPr="00C53A67">
              <w:rPr>
                <w:b/>
                <w:bCs/>
                <w:sz w:val="26"/>
                <w:szCs w:val="26"/>
              </w:rPr>
              <w:t>а</w:t>
            </w:r>
            <w:r w:rsidRPr="00C53A67">
              <w:rPr>
                <w:b/>
                <w:bCs/>
                <w:sz w:val="26"/>
                <w:szCs w:val="26"/>
              </w:rPr>
              <w:t>лою, що використов</w:t>
            </w:r>
            <w:r w:rsidRPr="00C53A67">
              <w:rPr>
                <w:b/>
                <w:bCs/>
                <w:sz w:val="26"/>
                <w:szCs w:val="26"/>
              </w:rPr>
              <w:t>у</w:t>
            </w:r>
            <w:r w:rsidRPr="00C53A67">
              <w:rPr>
                <w:b/>
                <w:bCs/>
                <w:sz w:val="26"/>
                <w:szCs w:val="26"/>
              </w:rPr>
              <w:t>ється в університеті</w:t>
            </w:r>
          </w:p>
          <w:p w14:paraId="51942B7F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</w:tc>
      </w:tr>
      <w:tr w:rsidR="00E17B0C" w:rsidRPr="00C53A67" w14:paraId="1E376250" w14:textId="77777777" w:rsidTr="00476E3B">
        <w:tblPrEx>
          <w:tblCellMar>
            <w:top w:w="0" w:type="dxa"/>
            <w:bottom w:w="0" w:type="dxa"/>
          </w:tblCellMar>
        </w:tblPrEx>
        <w:trPr>
          <w:trHeight w:hRule="exact" w:val="951"/>
        </w:trPr>
        <w:tc>
          <w:tcPr>
            <w:tcW w:w="1080" w:type="dxa"/>
            <w:shd w:val="clear" w:color="auto" w:fill="FFFFFF"/>
            <w:vAlign w:val="center"/>
          </w:tcPr>
          <w:p w14:paraId="3A276720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А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14AC1AF5" w14:textId="77777777" w:rsidR="00E17B0C" w:rsidRPr="00C53A67" w:rsidRDefault="00E17B0C" w:rsidP="00476E3B">
            <w:pPr>
              <w:shd w:val="clear" w:color="auto" w:fill="FFFFFF"/>
              <w:tabs>
                <w:tab w:val="left" w:pos="1208"/>
              </w:tabs>
              <w:ind w:left="140" w:right="140"/>
              <w:rPr>
                <w:sz w:val="26"/>
                <w:szCs w:val="26"/>
              </w:rPr>
            </w:pPr>
            <w:r w:rsidRPr="00C53A67">
              <w:rPr>
                <w:b/>
                <w:caps/>
                <w:sz w:val="26"/>
                <w:szCs w:val="26"/>
              </w:rPr>
              <w:t>Відмінно</w:t>
            </w:r>
            <w:r w:rsidRPr="00C53A67">
              <w:rPr>
                <w:sz w:val="26"/>
                <w:szCs w:val="26"/>
              </w:rPr>
              <w:t xml:space="preserve"> – відмінне вик</w:t>
            </w:r>
            <w:r w:rsidRPr="00C53A67">
              <w:rPr>
                <w:sz w:val="26"/>
                <w:szCs w:val="26"/>
              </w:rPr>
              <w:t>о</w:t>
            </w:r>
            <w:r w:rsidRPr="00C53A67">
              <w:rPr>
                <w:sz w:val="26"/>
                <w:szCs w:val="26"/>
              </w:rPr>
              <w:t>нання лише з незначною кількістю помилок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992E4CC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5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03603E01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90-100</w:t>
            </w:r>
          </w:p>
        </w:tc>
      </w:tr>
      <w:tr w:rsidR="00E17B0C" w:rsidRPr="00C53A67" w14:paraId="115232F7" w14:textId="77777777" w:rsidTr="00476E3B">
        <w:tblPrEx>
          <w:tblCellMar>
            <w:top w:w="0" w:type="dxa"/>
            <w:bottom w:w="0" w:type="dxa"/>
          </w:tblCellMar>
        </w:tblPrEx>
        <w:trPr>
          <w:trHeight w:hRule="exact" w:val="991"/>
        </w:trPr>
        <w:tc>
          <w:tcPr>
            <w:tcW w:w="1080" w:type="dxa"/>
            <w:shd w:val="clear" w:color="auto" w:fill="FFFFFF"/>
            <w:vAlign w:val="center"/>
          </w:tcPr>
          <w:p w14:paraId="4DC36882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В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5C8D2E13" w14:textId="77777777" w:rsidR="00E17B0C" w:rsidRPr="00C53A67" w:rsidRDefault="00E17B0C" w:rsidP="00476E3B">
            <w:pPr>
              <w:shd w:val="clear" w:color="auto" w:fill="FFFFFF"/>
              <w:tabs>
                <w:tab w:val="left" w:pos="1208"/>
              </w:tabs>
              <w:ind w:left="140" w:right="140"/>
              <w:rPr>
                <w:sz w:val="26"/>
                <w:szCs w:val="26"/>
              </w:rPr>
            </w:pPr>
            <w:r w:rsidRPr="00C53A67">
              <w:rPr>
                <w:b/>
                <w:caps/>
                <w:sz w:val="26"/>
                <w:szCs w:val="26"/>
              </w:rPr>
              <w:t>Дуже добре</w:t>
            </w:r>
            <w:r w:rsidRPr="00C53A67">
              <w:rPr>
                <w:sz w:val="26"/>
                <w:szCs w:val="26"/>
              </w:rPr>
              <w:t xml:space="preserve"> – вище середнього рівня з кількома пом</w:t>
            </w:r>
            <w:r w:rsidRPr="00C53A67">
              <w:rPr>
                <w:sz w:val="26"/>
                <w:szCs w:val="26"/>
              </w:rPr>
              <w:t>и</w:t>
            </w:r>
            <w:r w:rsidRPr="00C53A67">
              <w:rPr>
                <w:sz w:val="26"/>
                <w:szCs w:val="26"/>
              </w:rPr>
              <w:t>лками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2F2D697E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4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7C34D166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80-89</w:t>
            </w:r>
          </w:p>
        </w:tc>
      </w:tr>
      <w:tr w:rsidR="00E17B0C" w:rsidRPr="00C53A67" w14:paraId="7E3CDF76" w14:textId="77777777" w:rsidTr="00476E3B">
        <w:tblPrEx>
          <w:tblCellMar>
            <w:top w:w="0" w:type="dxa"/>
            <w:bottom w:w="0" w:type="dxa"/>
          </w:tblCellMar>
        </w:tblPrEx>
        <w:trPr>
          <w:trHeight w:hRule="exact" w:val="910"/>
        </w:trPr>
        <w:tc>
          <w:tcPr>
            <w:tcW w:w="1080" w:type="dxa"/>
            <w:shd w:val="clear" w:color="auto" w:fill="FFFFFF"/>
            <w:vAlign w:val="center"/>
          </w:tcPr>
          <w:p w14:paraId="1979D96B" w14:textId="77777777" w:rsidR="00E17B0C" w:rsidRPr="00C53A67" w:rsidRDefault="00E17B0C" w:rsidP="00476E3B">
            <w:pPr>
              <w:shd w:val="clear" w:color="auto" w:fill="FFFFFF"/>
              <w:jc w:val="center"/>
            </w:pPr>
            <w:r w:rsidRPr="00C53A67">
              <w:rPr>
                <w:b/>
                <w:bCs/>
              </w:rPr>
              <w:t>C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72968D5F" w14:textId="77777777" w:rsidR="00E17B0C" w:rsidRPr="00C53A67" w:rsidRDefault="00E17B0C" w:rsidP="00476E3B">
            <w:pPr>
              <w:shd w:val="clear" w:color="auto" w:fill="FFFFFF"/>
              <w:tabs>
                <w:tab w:val="left" w:pos="1208"/>
              </w:tabs>
              <w:ind w:left="140" w:right="140"/>
              <w:rPr>
                <w:sz w:val="26"/>
                <w:szCs w:val="26"/>
              </w:rPr>
            </w:pPr>
            <w:r w:rsidRPr="00C53A67">
              <w:rPr>
                <w:b/>
                <w:caps/>
                <w:sz w:val="26"/>
                <w:szCs w:val="26"/>
              </w:rPr>
              <w:t>Добре</w:t>
            </w:r>
            <w:r w:rsidRPr="00C53A67">
              <w:rPr>
                <w:sz w:val="26"/>
                <w:szCs w:val="26"/>
              </w:rPr>
              <w:t xml:space="preserve"> – у цілому прав</w:t>
            </w:r>
            <w:r w:rsidRPr="00C53A67">
              <w:rPr>
                <w:sz w:val="26"/>
                <w:szCs w:val="26"/>
              </w:rPr>
              <w:t>и</w:t>
            </w:r>
            <w:r w:rsidRPr="00C53A67">
              <w:rPr>
                <w:sz w:val="26"/>
                <w:szCs w:val="26"/>
              </w:rPr>
              <w:t>льна робота з певною кількістю незн</w:t>
            </w:r>
            <w:r w:rsidRPr="00C53A67">
              <w:rPr>
                <w:sz w:val="26"/>
                <w:szCs w:val="26"/>
              </w:rPr>
              <w:t>а</w:t>
            </w:r>
            <w:r w:rsidRPr="00C53A67">
              <w:rPr>
                <w:sz w:val="26"/>
                <w:szCs w:val="26"/>
              </w:rPr>
              <w:t>чних помилок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14BA7BDC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12E749F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75-79</w:t>
            </w:r>
          </w:p>
        </w:tc>
      </w:tr>
      <w:tr w:rsidR="00E17B0C" w:rsidRPr="00C53A67" w14:paraId="2405A677" w14:textId="77777777" w:rsidTr="00476E3B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1080" w:type="dxa"/>
            <w:shd w:val="clear" w:color="auto" w:fill="FFFFFF"/>
            <w:vAlign w:val="center"/>
          </w:tcPr>
          <w:p w14:paraId="00559AB2" w14:textId="77777777" w:rsidR="00E17B0C" w:rsidRPr="00C53A67" w:rsidRDefault="00E17B0C" w:rsidP="00476E3B">
            <w:pPr>
              <w:shd w:val="clear" w:color="auto" w:fill="FFFFFF"/>
              <w:jc w:val="center"/>
            </w:pPr>
            <w:r w:rsidRPr="00C53A67">
              <w:rPr>
                <w:b/>
                <w:bCs/>
                <w:iCs/>
              </w:rPr>
              <w:t>D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6F1C56A2" w14:textId="77777777" w:rsidR="00E17B0C" w:rsidRPr="00C53A67" w:rsidRDefault="00E17B0C" w:rsidP="00476E3B">
            <w:pPr>
              <w:shd w:val="clear" w:color="auto" w:fill="FFFFFF"/>
              <w:tabs>
                <w:tab w:val="left" w:pos="1208"/>
              </w:tabs>
              <w:ind w:left="140" w:right="140"/>
              <w:rPr>
                <w:sz w:val="26"/>
                <w:szCs w:val="26"/>
              </w:rPr>
            </w:pPr>
            <w:r w:rsidRPr="00C53A67">
              <w:rPr>
                <w:b/>
                <w:caps/>
                <w:sz w:val="26"/>
                <w:szCs w:val="26"/>
              </w:rPr>
              <w:t>Задовільно</w:t>
            </w:r>
            <w:r w:rsidRPr="00C53A67">
              <w:rPr>
                <w:sz w:val="26"/>
                <w:szCs w:val="26"/>
              </w:rPr>
              <w:t xml:space="preserve"> – непогано, але зі значною кількістю недоліків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2D3478FE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</w:p>
          <w:p w14:paraId="51127EF7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</w:p>
          <w:p w14:paraId="4D9DA9A3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3</w:t>
            </w:r>
          </w:p>
          <w:p w14:paraId="3481BF3D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</w:p>
          <w:p w14:paraId="709245A6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</w:p>
          <w:p w14:paraId="3686DDE0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EFABBDB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70-74</w:t>
            </w:r>
          </w:p>
        </w:tc>
      </w:tr>
      <w:tr w:rsidR="00E17B0C" w:rsidRPr="00C53A67" w14:paraId="3392E15F" w14:textId="77777777" w:rsidTr="00476E3B">
        <w:tblPrEx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1080" w:type="dxa"/>
            <w:shd w:val="clear" w:color="auto" w:fill="FFFFFF"/>
            <w:vAlign w:val="center"/>
          </w:tcPr>
          <w:p w14:paraId="07CFD7E9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Е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4B9AAD5B" w14:textId="77777777" w:rsidR="00E17B0C" w:rsidRPr="00C53A67" w:rsidRDefault="00E17B0C" w:rsidP="00476E3B">
            <w:pPr>
              <w:shd w:val="clear" w:color="auto" w:fill="FFFFFF"/>
              <w:tabs>
                <w:tab w:val="left" w:pos="1208"/>
              </w:tabs>
              <w:ind w:left="140" w:right="140"/>
              <w:rPr>
                <w:sz w:val="26"/>
                <w:szCs w:val="26"/>
              </w:rPr>
            </w:pPr>
            <w:r w:rsidRPr="00C53A67">
              <w:rPr>
                <w:b/>
                <w:caps/>
                <w:sz w:val="26"/>
                <w:szCs w:val="26"/>
              </w:rPr>
              <w:t>Достатньо</w:t>
            </w:r>
            <w:r w:rsidRPr="00C53A67">
              <w:rPr>
                <w:sz w:val="26"/>
                <w:szCs w:val="26"/>
              </w:rPr>
              <w:t xml:space="preserve"> – виконання задовольняє мінімальні кр</w:t>
            </w:r>
            <w:r w:rsidRPr="00C53A67">
              <w:rPr>
                <w:sz w:val="26"/>
                <w:szCs w:val="26"/>
              </w:rPr>
              <w:t>и</w:t>
            </w:r>
            <w:r w:rsidRPr="00C53A67">
              <w:rPr>
                <w:sz w:val="26"/>
                <w:szCs w:val="26"/>
              </w:rPr>
              <w:t>терії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07F9603E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04EDD862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60-69</w:t>
            </w:r>
          </w:p>
        </w:tc>
      </w:tr>
      <w:tr w:rsidR="00E17B0C" w:rsidRPr="00C53A67" w14:paraId="32596AAA" w14:textId="77777777" w:rsidTr="00476E3B">
        <w:tblPrEx>
          <w:tblCellMar>
            <w:top w:w="0" w:type="dxa"/>
            <w:bottom w:w="0" w:type="dxa"/>
          </w:tblCellMar>
        </w:tblPrEx>
        <w:trPr>
          <w:trHeight w:hRule="exact" w:val="1065"/>
        </w:trPr>
        <w:tc>
          <w:tcPr>
            <w:tcW w:w="1080" w:type="dxa"/>
            <w:shd w:val="clear" w:color="auto" w:fill="FFFFFF"/>
            <w:vAlign w:val="center"/>
          </w:tcPr>
          <w:p w14:paraId="24DCD513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FХ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46E71264" w14:textId="77777777" w:rsidR="00E17B0C" w:rsidRPr="00C53A67" w:rsidRDefault="00E17B0C" w:rsidP="00476E3B">
            <w:pPr>
              <w:shd w:val="clear" w:color="auto" w:fill="FFFFFF"/>
              <w:tabs>
                <w:tab w:val="left" w:pos="1208"/>
              </w:tabs>
              <w:ind w:left="140" w:right="140"/>
              <w:rPr>
                <w:sz w:val="26"/>
                <w:szCs w:val="26"/>
              </w:rPr>
            </w:pPr>
            <w:r w:rsidRPr="00C53A67">
              <w:rPr>
                <w:b/>
                <w:caps/>
                <w:sz w:val="26"/>
                <w:szCs w:val="26"/>
              </w:rPr>
              <w:t>Незадовільно</w:t>
            </w:r>
            <w:r w:rsidRPr="00C53A67">
              <w:rPr>
                <w:sz w:val="26"/>
                <w:szCs w:val="26"/>
              </w:rPr>
              <w:t xml:space="preserve"> – потрібно попр</w:t>
            </w:r>
            <w:r w:rsidRPr="00C53A67">
              <w:rPr>
                <w:sz w:val="26"/>
                <w:szCs w:val="26"/>
              </w:rPr>
              <w:t>а</w:t>
            </w:r>
            <w:r w:rsidRPr="00C53A67">
              <w:rPr>
                <w:sz w:val="26"/>
                <w:szCs w:val="26"/>
              </w:rPr>
              <w:t xml:space="preserve">цювати перед тим, як </w:t>
            </w:r>
            <w:proofErr w:type="spellStart"/>
            <w:r w:rsidRPr="00C53A67">
              <w:rPr>
                <w:sz w:val="26"/>
                <w:szCs w:val="26"/>
              </w:rPr>
              <w:t>перескла</w:t>
            </w:r>
            <w:r w:rsidRPr="00C53A67">
              <w:rPr>
                <w:sz w:val="26"/>
                <w:szCs w:val="26"/>
              </w:rPr>
              <w:t>с</w:t>
            </w:r>
            <w:r w:rsidRPr="00C53A67">
              <w:rPr>
                <w:sz w:val="26"/>
                <w:szCs w:val="26"/>
              </w:rPr>
              <w:t>ти</w:t>
            </w:r>
            <w:proofErr w:type="spellEnd"/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29B97406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2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4AA4E105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20-59</w:t>
            </w:r>
          </w:p>
        </w:tc>
      </w:tr>
      <w:tr w:rsidR="00E17B0C" w:rsidRPr="00C53A67" w14:paraId="268C568F" w14:textId="77777777" w:rsidTr="00476E3B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1080" w:type="dxa"/>
            <w:shd w:val="clear" w:color="auto" w:fill="FFFFFF"/>
            <w:vAlign w:val="center"/>
          </w:tcPr>
          <w:p w14:paraId="2B5DBA2D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F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45BC0F96" w14:textId="77777777" w:rsidR="00E17B0C" w:rsidRPr="00C53A67" w:rsidRDefault="00E17B0C" w:rsidP="00476E3B">
            <w:pPr>
              <w:shd w:val="clear" w:color="auto" w:fill="FFFFFF"/>
              <w:tabs>
                <w:tab w:val="left" w:pos="1208"/>
              </w:tabs>
              <w:ind w:left="140" w:right="140"/>
              <w:rPr>
                <w:sz w:val="26"/>
                <w:szCs w:val="26"/>
              </w:rPr>
            </w:pPr>
            <w:r w:rsidRPr="00C53A67">
              <w:rPr>
                <w:b/>
                <w:caps/>
                <w:sz w:val="26"/>
                <w:szCs w:val="26"/>
              </w:rPr>
              <w:t>Незадовільно</w:t>
            </w:r>
            <w:r w:rsidRPr="00C53A67">
              <w:rPr>
                <w:sz w:val="26"/>
                <w:szCs w:val="26"/>
              </w:rPr>
              <w:t xml:space="preserve"> – необхідна се</w:t>
            </w:r>
            <w:r w:rsidRPr="00C53A67">
              <w:rPr>
                <w:sz w:val="26"/>
                <w:szCs w:val="26"/>
              </w:rPr>
              <w:t>р</w:t>
            </w:r>
            <w:r w:rsidRPr="00C53A67">
              <w:rPr>
                <w:sz w:val="26"/>
                <w:szCs w:val="26"/>
              </w:rPr>
              <w:t>йозна подальша робота, обов’язковий повт</w:t>
            </w:r>
            <w:r w:rsidRPr="00C53A67">
              <w:rPr>
                <w:sz w:val="26"/>
                <w:szCs w:val="26"/>
              </w:rPr>
              <w:t>о</w:t>
            </w:r>
            <w:r w:rsidRPr="00C53A67">
              <w:rPr>
                <w:sz w:val="26"/>
                <w:szCs w:val="26"/>
              </w:rPr>
              <w:t>рний курс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5AAED305" w14:textId="77777777" w:rsidR="00E17B0C" w:rsidRPr="00C53A67" w:rsidRDefault="00E17B0C" w:rsidP="00476E3B">
            <w:pPr>
              <w:shd w:val="clear" w:color="auto" w:fill="FFFFFF"/>
              <w:jc w:val="center"/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7FE2455F" w14:textId="77777777" w:rsidR="00E17B0C" w:rsidRPr="00C53A67" w:rsidRDefault="00E17B0C" w:rsidP="00476E3B">
            <w:pPr>
              <w:shd w:val="clear" w:color="auto" w:fill="FFFFFF"/>
              <w:jc w:val="center"/>
              <w:rPr>
                <w:b/>
              </w:rPr>
            </w:pPr>
            <w:r w:rsidRPr="00C53A67">
              <w:rPr>
                <w:b/>
              </w:rPr>
              <w:t>1-19</w:t>
            </w:r>
          </w:p>
        </w:tc>
      </w:tr>
    </w:tbl>
    <w:p w14:paraId="70E167F7" w14:textId="77777777" w:rsidR="00E17B0C" w:rsidRPr="00C53A67" w:rsidRDefault="00E17B0C" w:rsidP="00E17B0C">
      <w:pPr>
        <w:jc w:val="center"/>
      </w:pPr>
    </w:p>
    <w:p w14:paraId="5CCA708F" w14:textId="77777777" w:rsidR="00D222F8" w:rsidRDefault="00D222F8"/>
    <w:sectPr w:rsidR="00D222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668BB"/>
    <w:multiLevelType w:val="hybridMultilevel"/>
    <w:tmpl w:val="9862538A"/>
    <w:lvl w:ilvl="0" w:tplc="D9448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0C"/>
    <w:rsid w:val="00D222F8"/>
    <w:rsid w:val="00E1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9926"/>
  <w15:chartTrackingRefBased/>
  <w15:docId w15:val="{895F15F5-CA64-42FA-AF5C-DF0433D8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B0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17B0C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ий текст 2 Знак"/>
    <w:basedOn w:val="a0"/>
    <w:link w:val="2"/>
    <w:rsid w:val="00E17B0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2338</Words>
  <Characters>1334</Characters>
  <Application>Microsoft Office Word</Application>
  <DocSecurity>0</DocSecurity>
  <Lines>11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2025-05-20T05:45:00Z</dcterms:created>
  <dcterms:modified xsi:type="dcterms:W3CDTF">2025-05-20T05:45:00Z</dcterms:modified>
</cp:coreProperties>
</file>