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F4DD" w14:textId="77777777" w:rsidR="00B8652D" w:rsidRPr="00582DC4" w:rsidRDefault="00B8652D" w:rsidP="00B8652D">
      <w:pPr>
        <w:pStyle w:val="1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582DC4">
        <w:rPr>
          <w:rFonts w:ascii="Times New Roman" w:hAnsi="Times New Roman" w:cs="Times New Roman"/>
          <w:b w:val="0"/>
          <w:i/>
          <w:sz w:val="28"/>
          <w:szCs w:val="28"/>
        </w:rPr>
        <w:t>Навчально-методичне та інформаційне забезпечення навчальної дисципліни:</w:t>
      </w:r>
    </w:p>
    <w:p w14:paraId="48F8B766" w14:textId="77777777" w:rsidR="00B8652D" w:rsidRPr="00582DC4" w:rsidRDefault="00B8652D" w:rsidP="00B8652D">
      <w:pPr>
        <w:spacing w:before="120" w:line="360" w:lineRule="auto"/>
        <w:jc w:val="center"/>
        <w:rPr>
          <w:i/>
          <w:sz w:val="28"/>
          <w:szCs w:val="28"/>
        </w:rPr>
      </w:pPr>
      <w:r w:rsidRPr="00582DC4">
        <w:rPr>
          <w:i/>
          <w:sz w:val="28"/>
          <w:szCs w:val="28"/>
        </w:rPr>
        <w:t xml:space="preserve">Література </w:t>
      </w:r>
    </w:p>
    <w:p w14:paraId="08A09A3A" w14:textId="77777777" w:rsidR="00B8652D" w:rsidRPr="00582DC4" w:rsidRDefault="00B8652D" w:rsidP="00B8652D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582DC4">
        <w:rPr>
          <w:i/>
          <w:sz w:val="28"/>
          <w:szCs w:val="28"/>
        </w:rPr>
        <w:t xml:space="preserve">Основна література  </w:t>
      </w:r>
    </w:p>
    <w:p w14:paraId="14495234" w14:textId="77777777" w:rsidR="00B8652D" w:rsidRPr="00582DC4" w:rsidRDefault="00B8652D" w:rsidP="00B8652D">
      <w:pPr>
        <w:numPr>
          <w:ilvl w:val="0"/>
          <w:numId w:val="1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sz w:val="28"/>
          <w:szCs w:val="28"/>
        </w:rPr>
        <w:t xml:space="preserve">Логічне знання для вирішення ТЗНПК. Навчальний посібник для студентів, що готуються до вступних випробувань за технологією ЗНО для вступу на другий (магістерський) рівень / уклад.: Д. О. Войтенко, С. В. </w:t>
      </w:r>
      <w:proofErr w:type="spellStart"/>
      <w:r w:rsidRPr="00582DC4">
        <w:rPr>
          <w:bCs/>
          <w:sz w:val="28"/>
          <w:szCs w:val="28"/>
        </w:rPr>
        <w:t>Качурова</w:t>
      </w:r>
      <w:proofErr w:type="spellEnd"/>
      <w:r w:rsidRPr="00582DC4">
        <w:rPr>
          <w:bCs/>
          <w:sz w:val="28"/>
          <w:szCs w:val="28"/>
        </w:rPr>
        <w:t>, О. П. Невельська-Гордєєва; за ред. О. П. Невельської-Гордєєвої. 3-ге видання, перероблене і доповнене. Харків: Право, 2020. 202 с.</w:t>
      </w:r>
    </w:p>
    <w:p w14:paraId="5BE35208" w14:textId="77777777" w:rsidR="00B8652D" w:rsidRPr="00582DC4" w:rsidRDefault="00B8652D" w:rsidP="00B865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 xml:space="preserve">Логічне знання для вирішення ТЗНПК: </w:t>
      </w:r>
      <w:proofErr w:type="spellStart"/>
      <w:r w:rsidRPr="00582DC4">
        <w:rPr>
          <w:sz w:val="28"/>
          <w:szCs w:val="28"/>
        </w:rPr>
        <w:t>навч</w:t>
      </w:r>
      <w:proofErr w:type="spellEnd"/>
      <w:r w:rsidRPr="00582DC4">
        <w:rPr>
          <w:sz w:val="28"/>
          <w:szCs w:val="28"/>
        </w:rPr>
        <w:t xml:space="preserve">. </w:t>
      </w:r>
      <w:proofErr w:type="spellStart"/>
      <w:r w:rsidRPr="00582DC4">
        <w:rPr>
          <w:sz w:val="28"/>
          <w:szCs w:val="28"/>
        </w:rPr>
        <w:t>посіб</w:t>
      </w:r>
      <w:proofErr w:type="spellEnd"/>
      <w:r w:rsidRPr="00582DC4">
        <w:rPr>
          <w:sz w:val="28"/>
          <w:szCs w:val="28"/>
        </w:rPr>
        <w:t xml:space="preserve">. для </w:t>
      </w:r>
      <w:proofErr w:type="spellStart"/>
      <w:r w:rsidRPr="00582DC4">
        <w:rPr>
          <w:sz w:val="28"/>
          <w:szCs w:val="28"/>
        </w:rPr>
        <w:t>студ</w:t>
      </w:r>
      <w:proofErr w:type="spellEnd"/>
      <w:r w:rsidRPr="00582DC4">
        <w:rPr>
          <w:sz w:val="28"/>
          <w:szCs w:val="28"/>
        </w:rPr>
        <w:t>., що готуються до вступ. випробувань за технологією ЗНО для вступу на другий (</w:t>
      </w:r>
      <w:proofErr w:type="spellStart"/>
      <w:r w:rsidRPr="00582DC4">
        <w:rPr>
          <w:sz w:val="28"/>
          <w:szCs w:val="28"/>
        </w:rPr>
        <w:t>магістер</w:t>
      </w:r>
      <w:proofErr w:type="spellEnd"/>
      <w:r w:rsidRPr="00582DC4">
        <w:rPr>
          <w:sz w:val="28"/>
          <w:szCs w:val="28"/>
        </w:rPr>
        <w:t xml:space="preserve">.) рівень / Войтенко Д. О., </w:t>
      </w:r>
      <w:proofErr w:type="spellStart"/>
      <w:r w:rsidRPr="00582DC4">
        <w:rPr>
          <w:sz w:val="28"/>
          <w:szCs w:val="28"/>
        </w:rPr>
        <w:t>Качурова</w:t>
      </w:r>
      <w:proofErr w:type="spellEnd"/>
      <w:r w:rsidRPr="00582DC4">
        <w:rPr>
          <w:sz w:val="28"/>
          <w:szCs w:val="28"/>
        </w:rPr>
        <w:t xml:space="preserve"> С. В., Невельська-Гордєєва О. П. за ред. О. П. Невельської-Гордєєвої. Харків: Право, 2019. 194 с.</w:t>
      </w:r>
    </w:p>
    <w:p w14:paraId="3ACEDF23" w14:textId="77777777" w:rsidR="00B8652D" w:rsidRPr="00582DC4" w:rsidRDefault="00B8652D" w:rsidP="00B8652D">
      <w:pPr>
        <w:numPr>
          <w:ilvl w:val="0"/>
          <w:numId w:val="1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kern w:val="32"/>
          <w:sz w:val="28"/>
          <w:szCs w:val="28"/>
        </w:rPr>
        <w:t xml:space="preserve">Логіка: навчально-методичний посібник для студентів I курсу першого (бакалаврського) рівня вищої освіти галузі знань 08 «Право» спеціальності 081 «Право», галузі знань «Міжнародні відносини» спеціальності 293 «Міжнародне право» / уклад.: О. Г. </w:t>
      </w:r>
      <w:proofErr w:type="spellStart"/>
      <w:r w:rsidRPr="00582DC4">
        <w:rPr>
          <w:bCs/>
          <w:kern w:val="32"/>
          <w:sz w:val="28"/>
          <w:szCs w:val="28"/>
        </w:rPr>
        <w:t>Данильян</w:t>
      </w:r>
      <w:proofErr w:type="spellEnd"/>
      <w:r w:rsidRPr="00582DC4">
        <w:rPr>
          <w:bCs/>
          <w:kern w:val="32"/>
          <w:sz w:val="28"/>
          <w:szCs w:val="28"/>
        </w:rPr>
        <w:t>, О. М. Юркевич, Е. А. Кальницький та ін. Харків: Право, 2021. 114 с.</w:t>
      </w:r>
    </w:p>
    <w:p w14:paraId="2D532093" w14:textId="77777777" w:rsidR="00B8652D" w:rsidRPr="00582DC4" w:rsidRDefault="00B8652D" w:rsidP="00B8652D">
      <w:pPr>
        <w:numPr>
          <w:ilvl w:val="0"/>
          <w:numId w:val="1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kern w:val="32"/>
          <w:sz w:val="28"/>
          <w:szCs w:val="28"/>
        </w:rPr>
        <w:t xml:space="preserve">Логіка : підручник / О. М. Юркевич, С. В. </w:t>
      </w:r>
      <w:proofErr w:type="spellStart"/>
      <w:r w:rsidRPr="00582DC4">
        <w:rPr>
          <w:bCs/>
          <w:kern w:val="32"/>
          <w:sz w:val="28"/>
          <w:szCs w:val="28"/>
        </w:rPr>
        <w:t>Качурова</w:t>
      </w:r>
      <w:proofErr w:type="spellEnd"/>
      <w:r w:rsidRPr="00582DC4">
        <w:rPr>
          <w:bCs/>
          <w:kern w:val="32"/>
          <w:sz w:val="28"/>
          <w:szCs w:val="28"/>
        </w:rPr>
        <w:t xml:space="preserve">, О. П. Невельська-Гордєєва та ін. ; за </w:t>
      </w:r>
      <w:proofErr w:type="spellStart"/>
      <w:r w:rsidRPr="00582DC4">
        <w:rPr>
          <w:bCs/>
          <w:kern w:val="32"/>
          <w:sz w:val="28"/>
          <w:szCs w:val="28"/>
        </w:rPr>
        <w:t>заг</w:t>
      </w:r>
      <w:proofErr w:type="spellEnd"/>
      <w:r w:rsidRPr="00582DC4">
        <w:rPr>
          <w:bCs/>
          <w:kern w:val="32"/>
          <w:sz w:val="28"/>
          <w:szCs w:val="28"/>
        </w:rPr>
        <w:t xml:space="preserve">. ред. О. Г. </w:t>
      </w:r>
      <w:proofErr w:type="spellStart"/>
      <w:r w:rsidRPr="00582DC4">
        <w:rPr>
          <w:bCs/>
          <w:kern w:val="32"/>
          <w:sz w:val="28"/>
          <w:szCs w:val="28"/>
        </w:rPr>
        <w:t>Данильяна</w:t>
      </w:r>
      <w:proofErr w:type="spellEnd"/>
      <w:r w:rsidRPr="00582DC4">
        <w:rPr>
          <w:bCs/>
          <w:kern w:val="32"/>
          <w:sz w:val="28"/>
          <w:szCs w:val="28"/>
        </w:rPr>
        <w:t>. – Харків : Право, 2022. – 220 с.</w:t>
      </w:r>
    </w:p>
    <w:p w14:paraId="69157F97" w14:textId="77777777" w:rsidR="00B8652D" w:rsidRPr="00582DC4" w:rsidRDefault="00B8652D" w:rsidP="00B8652D">
      <w:pPr>
        <w:numPr>
          <w:ilvl w:val="0"/>
          <w:numId w:val="1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kern w:val="32"/>
          <w:sz w:val="28"/>
          <w:szCs w:val="28"/>
        </w:rPr>
        <w:t xml:space="preserve">Логіка в запитаннях та відповідях: за списком екзаменаційних питань 2018/2019 навчального року з вирішенням практичних завдань до іспиту: </w:t>
      </w:r>
      <w:proofErr w:type="spellStart"/>
      <w:r w:rsidRPr="00582DC4">
        <w:rPr>
          <w:bCs/>
          <w:kern w:val="32"/>
          <w:sz w:val="28"/>
          <w:szCs w:val="28"/>
        </w:rPr>
        <w:t>навч</w:t>
      </w:r>
      <w:proofErr w:type="spellEnd"/>
      <w:r w:rsidRPr="00582DC4">
        <w:rPr>
          <w:bCs/>
          <w:kern w:val="32"/>
          <w:sz w:val="28"/>
          <w:szCs w:val="28"/>
        </w:rPr>
        <w:t xml:space="preserve">. </w:t>
      </w:r>
      <w:proofErr w:type="spellStart"/>
      <w:r w:rsidRPr="00582DC4">
        <w:rPr>
          <w:bCs/>
          <w:kern w:val="32"/>
          <w:sz w:val="28"/>
          <w:szCs w:val="28"/>
        </w:rPr>
        <w:t>посіб</w:t>
      </w:r>
      <w:proofErr w:type="spellEnd"/>
      <w:r w:rsidRPr="00582DC4">
        <w:rPr>
          <w:bCs/>
          <w:kern w:val="32"/>
          <w:sz w:val="28"/>
          <w:szCs w:val="28"/>
        </w:rPr>
        <w:t xml:space="preserve">. для </w:t>
      </w:r>
      <w:proofErr w:type="spellStart"/>
      <w:r w:rsidRPr="00582DC4">
        <w:rPr>
          <w:bCs/>
          <w:kern w:val="32"/>
          <w:sz w:val="28"/>
          <w:szCs w:val="28"/>
        </w:rPr>
        <w:t>студ</w:t>
      </w:r>
      <w:proofErr w:type="spellEnd"/>
      <w:r w:rsidRPr="00582DC4">
        <w:rPr>
          <w:bCs/>
          <w:kern w:val="32"/>
          <w:sz w:val="28"/>
          <w:szCs w:val="28"/>
        </w:rPr>
        <w:t xml:space="preserve">., що готуються до іспиту з логіки Д. О. Войтенко, С. В. </w:t>
      </w:r>
      <w:proofErr w:type="spellStart"/>
      <w:r w:rsidRPr="00582DC4">
        <w:rPr>
          <w:bCs/>
          <w:kern w:val="32"/>
          <w:sz w:val="28"/>
          <w:szCs w:val="28"/>
        </w:rPr>
        <w:t>Качурова</w:t>
      </w:r>
      <w:proofErr w:type="spellEnd"/>
      <w:r w:rsidRPr="00582DC4">
        <w:rPr>
          <w:bCs/>
          <w:kern w:val="32"/>
          <w:sz w:val="28"/>
          <w:szCs w:val="28"/>
        </w:rPr>
        <w:t>, О. П. Невельська-Гордєєва; за ред. О. П. Невельської-Гордєєвої. Харків : Право, 2019. 126 с.</w:t>
      </w:r>
    </w:p>
    <w:p w14:paraId="78CCBC0A" w14:textId="77777777" w:rsidR="00B8652D" w:rsidRPr="00582DC4" w:rsidRDefault="00B8652D" w:rsidP="00B8652D">
      <w:pPr>
        <w:numPr>
          <w:ilvl w:val="0"/>
          <w:numId w:val="1"/>
        </w:numPr>
        <w:spacing w:line="360" w:lineRule="auto"/>
        <w:ind w:left="0" w:firstLine="900"/>
        <w:jc w:val="both"/>
        <w:rPr>
          <w:sz w:val="28"/>
          <w:szCs w:val="28"/>
          <w:lang w:val="ru-RU"/>
        </w:rPr>
      </w:pPr>
      <w:r w:rsidRPr="00582DC4">
        <w:rPr>
          <w:bCs/>
          <w:kern w:val="32"/>
          <w:sz w:val="28"/>
          <w:szCs w:val="28"/>
        </w:rPr>
        <w:t xml:space="preserve">Логіка: </w:t>
      </w:r>
      <w:proofErr w:type="spellStart"/>
      <w:r w:rsidRPr="00582DC4">
        <w:rPr>
          <w:bCs/>
          <w:kern w:val="32"/>
          <w:sz w:val="28"/>
          <w:szCs w:val="28"/>
        </w:rPr>
        <w:t>підруч</w:t>
      </w:r>
      <w:proofErr w:type="spellEnd"/>
      <w:r w:rsidRPr="00582DC4">
        <w:rPr>
          <w:bCs/>
          <w:kern w:val="32"/>
          <w:sz w:val="28"/>
          <w:szCs w:val="28"/>
        </w:rPr>
        <w:t xml:space="preserve">. для </w:t>
      </w:r>
      <w:proofErr w:type="spellStart"/>
      <w:r w:rsidRPr="00582DC4">
        <w:rPr>
          <w:bCs/>
          <w:kern w:val="32"/>
          <w:sz w:val="28"/>
          <w:szCs w:val="28"/>
        </w:rPr>
        <w:t>студ</w:t>
      </w:r>
      <w:proofErr w:type="spellEnd"/>
      <w:r w:rsidRPr="00582DC4">
        <w:rPr>
          <w:bCs/>
          <w:kern w:val="32"/>
          <w:sz w:val="28"/>
          <w:szCs w:val="28"/>
        </w:rPr>
        <w:t xml:space="preserve">. вищих </w:t>
      </w:r>
      <w:proofErr w:type="spellStart"/>
      <w:r w:rsidRPr="00582DC4">
        <w:rPr>
          <w:bCs/>
          <w:kern w:val="32"/>
          <w:sz w:val="28"/>
          <w:szCs w:val="28"/>
        </w:rPr>
        <w:t>навч</w:t>
      </w:r>
      <w:proofErr w:type="spellEnd"/>
      <w:r w:rsidRPr="00582DC4">
        <w:rPr>
          <w:bCs/>
          <w:kern w:val="32"/>
          <w:sz w:val="28"/>
          <w:szCs w:val="28"/>
        </w:rPr>
        <w:t xml:space="preserve">. Закладів / </w:t>
      </w:r>
      <w:r w:rsidRPr="00582DC4">
        <w:rPr>
          <w:sz w:val="28"/>
          <w:szCs w:val="28"/>
        </w:rPr>
        <w:t xml:space="preserve">В. Д. Титов, С. Д. </w:t>
      </w:r>
      <w:proofErr w:type="spellStart"/>
      <w:r w:rsidRPr="00582DC4">
        <w:rPr>
          <w:sz w:val="28"/>
          <w:szCs w:val="28"/>
        </w:rPr>
        <w:t>Цалін</w:t>
      </w:r>
      <w:proofErr w:type="spellEnd"/>
      <w:r w:rsidRPr="00582DC4">
        <w:rPr>
          <w:sz w:val="28"/>
          <w:szCs w:val="28"/>
        </w:rPr>
        <w:t>,  О. П. Невельська-Гордєєва та ін..; за ред.. В. Д. Титова.. Х.: Право, 2005. 208</w:t>
      </w:r>
      <w:r w:rsidRPr="00582DC4">
        <w:rPr>
          <w:sz w:val="28"/>
          <w:szCs w:val="28"/>
          <w:lang w:val="ru-RU"/>
        </w:rPr>
        <w:t xml:space="preserve"> </w:t>
      </w:r>
      <w:r w:rsidRPr="00582DC4">
        <w:rPr>
          <w:sz w:val="28"/>
          <w:szCs w:val="28"/>
        </w:rPr>
        <w:t>с</w:t>
      </w:r>
      <w:r w:rsidRPr="00582DC4">
        <w:rPr>
          <w:sz w:val="28"/>
          <w:szCs w:val="28"/>
          <w:lang w:val="ru-RU"/>
        </w:rPr>
        <w:t>.</w:t>
      </w:r>
    </w:p>
    <w:p w14:paraId="6156B2F5" w14:textId="77777777" w:rsidR="00B8652D" w:rsidRPr="00582DC4" w:rsidRDefault="00B8652D" w:rsidP="00B8652D">
      <w:pPr>
        <w:numPr>
          <w:ilvl w:val="0"/>
          <w:numId w:val="1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kern w:val="32"/>
          <w:sz w:val="28"/>
          <w:szCs w:val="28"/>
        </w:rPr>
        <w:lastRenderedPageBreak/>
        <w:t xml:space="preserve">Логіка: </w:t>
      </w:r>
      <w:proofErr w:type="spellStart"/>
      <w:r w:rsidRPr="00582DC4">
        <w:rPr>
          <w:bCs/>
          <w:kern w:val="32"/>
          <w:sz w:val="28"/>
          <w:szCs w:val="28"/>
        </w:rPr>
        <w:t>посіб</w:t>
      </w:r>
      <w:proofErr w:type="spellEnd"/>
      <w:r w:rsidRPr="00582DC4">
        <w:rPr>
          <w:bCs/>
          <w:kern w:val="32"/>
          <w:sz w:val="28"/>
          <w:szCs w:val="28"/>
        </w:rPr>
        <w:t xml:space="preserve">. для підготовки до іспиту / Юркевич О. М., Павленко Ж. О., Невельська-Гордєєва О. П. та ін. / відп. ред. О. М. Юркевич. – 2-тє вид., </w:t>
      </w:r>
      <w:proofErr w:type="spellStart"/>
      <w:r w:rsidRPr="00582DC4">
        <w:rPr>
          <w:bCs/>
          <w:kern w:val="32"/>
          <w:sz w:val="28"/>
          <w:szCs w:val="28"/>
        </w:rPr>
        <w:t>випр</w:t>
      </w:r>
      <w:proofErr w:type="spellEnd"/>
      <w:r w:rsidRPr="00582DC4">
        <w:rPr>
          <w:bCs/>
          <w:kern w:val="32"/>
          <w:sz w:val="28"/>
          <w:szCs w:val="28"/>
        </w:rPr>
        <w:t xml:space="preserve">. та </w:t>
      </w:r>
      <w:proofErr w:type="spellStart"/>
      <w:r w:rsidRPr="00582DC4">
        <w:rPr>
          <w:bCs/>
          <w:kern w:val="32"/>
          <w:sz w:val="28"/>
          <w:szCs w:val="28"/>
        </w:rPr>
        <w:t>доп</w:t>
      </w:r>
      <w:proofErr w:type="spellEnd"/>
      <w:r w:rsidRPr="00582DC4">
        <w:rPr>
          <w:bCs/>
          <w:kern w:val="32"/>
          <w:sz w:val="28"/>
          <w:szCs w:val="28"/>
        </w:rPr>
        <w:t>. Харків : Право, 2018. 132 с.</w:t>
      </w:r>
    </w:p>
    <w:p w14:paraId="561C4D6D" w14:textId="77777777" w:rsidR="00B8652D" w:rsidRPr="00582DC4" w:rsidRDefault="00B8652D" w:rsidP="00B8652D">
      <w:pPr>
        <w:numPr>
          <w:ilvl w:val="0"/>
          <w:numId w:val="1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kern w:val="32"/>
          <w:sz w:val="28"/>
          <w:szCs w:val="28"/>
        </w:rPr>
        <w:t xml:space="preserve">Логіка: Хрестоматія / </w:t>
      </w:r>
      <w:proofErr w:type="spellStart"/>
      <w:r w:rsidRPr="00582DC4">
        <w:rPr>
          <w:bCs/>
          <w:kern w:val="32"/>
          <w:sz w:val="28"/>
          <w:szCs w:val="28"/>
        </w:rPr>
        <w:t>авт</w:t>
      </w:r>
      <w:proofErr w:type="spellEnd"/>
      <w:r w:rsidRPr="00582DC4">
        <w:rPr>
          <w:bCs/>
          <w:kern w:val="32"/>
          <w:sz w:val="28"/>
          <w:szCs w:val="28"/>
        </w:rPr>
        <w:t xml:space="preserve">.-упор. С. Д. </w:t>
      </w:r>
      <w:proofErr w:type="spellStart"/>
      <w:r w:rsidRPr="00582DC4">
        <w:rPr>
          <w:bCs/>
          <w:kern w:val="32"/>
          <w:sz w:val="28"/>
          <w:szCs w:val="28"/>
        </w:rPr>
        <w:t>Цалін</w:t>
      </w:r>
      <w:proofErr w:type="spellEnd"/>
      <w:r w:rsidRPr="00582DC4">
        <w:rPr>
          <w:bCs/>
          <w:kern w:val="32"/>
          <w:sz w:val="28"/>
          <w:szCs w:val="28"/>
        </w:rPr>
        <w:t xml:space="preserve">. – 3-те вид., </w:t>
      </w:r>
      <w:proofErr w:type="spellStart"/>
      <w:r w:rsidRPr="00582DC4">
        <w:rPr>
          <w:bCs/>
          <w:kern w:val="32"/>
          <w:sz w:val="28"/>
          <w:szCs w:val="28"/>
        </w:rPr>
        <w:t>переробл</w:t>
      </w:r>
      <w:proofErr w:type="spellEnd"/>
      <w:r w:rsidRPr="00582DC4">
        <w:rPr>
          <w:bCs/>
          <w:kern w:val="32"/>
          <w:sz w:val="28"/>
          <w:szCs w:val="28"/>
        </w:rPr>
        <w:t xml:space="preserve">. і </w:t>
      </w:r>
      <w:proofErr w:type="spellStart"/>
      <w:r w:rsidRPr="00582DC4">
        <w:rPr>
          <w:bCs/>
          <w:kern w:val="32"/>
          <w:sz w:val="28"/>
          <w:szCs w:val="28"/>
        </w:rPr>
        <w:t>доповн</w:t>
      </w:r>
      <w:proofErr w:type="spellEnd"/>
      <w:r w:rsidRPr="00582DC4">
        <w:rPr>
          <w:bCs/>
          <w:kern w:val="32"/>
          <w:sz w:val="28"/>
          <w:szCs w:val="28"/>
        </w:rPr>
        <w:t>. Х.: Факт, 2010. 864 с.</w:t>
      </w:r>
    </w:p>
    <w:p w14:paraId="16D32212" w14:textId="77777777" w:rsidR="00B8652D" w:rsidRPr="00582DC4" w:rsidRDefault="00B8652D" w:rsidP="00B8652D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pacing w:val="-8"/>
          <w:sz w:val="28"/>
          <w:szCs w:val="28"/>
        </w:rPr>
        <w:t>Юркевич О. М., Павленко Ж. О. Підготовка до складання ТЗНПК в завданнях та рішеннях: логічний підхід</w:t>
      </w:r>
      <w:r w:rsidRPr="00582DC4">
        <w:rPr>
          <w:i/>
          <w:spacing w:val="-8"/>
          <w:sz w:val="28"/>
          <w:szCs w:val="28"/>
        </w:rPr>
        <w:t>:</w:t>
      </w:r>
      <w:r w:rsidRPr="00582DC4">
        <w:rPr>
          <w:spacing w:val="-8"/>
          <w:sz w:val="28"/>
          <w:szCs w:val="28"/>
        </w:rPr>
        <w:t xml:space="preserve"> </w:t>
      </w:r>
      <w:proofErr w:type="spellStart"/>
      <w:r w:rsidRPr="00582DC4">
        <w:rPr>
          <w:spacing w:val="-8"/>
          <w:sz w:val="28"/>
          <w:szCs w:val="28"/>
        </w:rPr>
        <w:t>навч</w:t>
      </w:r>
      <w:proofErr w:type="spellEnd"/>
      <w:r w:rsidRPr="00582DC4">
        <w:rPr>
          <w:spacing w:val="-8"/>
          <w:sz w:val="28"/>
          <w:szCs w:val="28"/>
        </w:rPr>
        <w:t xml:space="preserve">. </w:t>
      </w:r>
      <w:proofErr w:type="spellStart"/>
      <w:r w:rsidRPr="00582DC4">
        <w:rPr>
          <w:spacing w:val="-8"/>
          <w:sz w:val="28"/>
          <w:szCs w:val="28"/>
        </w:rPr>
        <w:t>посіб</w:t>
      </w:r>
      <w:proofErr w:type="spellEnd"/>
      <w:r w:rsidRPr="00582DC4">
        <w:rPr>
          <w:spacing w:val="-8"/>
          <w:sz w:val="28"/>
          <w:szCs w:val="28"/>
        </w:rPr>
        <w:t xml:space="preserve">. 4-е вид., </w:t>
      </w:r>
      <w:proofErr w:type="spellStart"/>
      <w:r w:rsidRPr="00582DC4">
        <w:rPr>
          <w:spacing w:val="-8"/>
          <w:sz w:val="28"/>
          <w:szCs w:val="28"/>
        </w:rPr>
        <w:t>доп</w:t>
      </w:r>
      <w:proofErr w:type="spellEnd"/>
      <w:r w:rsidRPr="00582DC4">
        <w:rPr>
          <w:spacing w:val="-8"/>
          <w:sz w:val="28"/>
          <w:szCs w:val="28"/>
        </w:rPr>
        <w:t>. та перероб. Харків: Контраст, 2022. 236</w:t>
      </w:r>
      <w:r w:rsidRPr="00582DC4">
        <w:rPr>
          <w:sz w:val="28"/>
          <w:szCs w:val="28"/>
        </w:rPr>
        <w:t xml:space="preserve"> с.</w:t>
      </w:r>
    </w:p>
    <w:p w14:paraId="3CCECD5A" w14:textId="77777777" w:rsidR="00B8652D" w:rsidRPr="00582DC4" w:rsidRDefault="00B8652D" w:rsidP="00B8652D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proofErr w:type="spellStart"/>
      <w:r w:rsidRPr="00582DC4">
        <w:rPr>
          <w:sz w:val="28"/>
          <w:szCs w:val="28"/>
        </w:rPr>
        <w:t>Конверський</w:t>
      </w:r>
      <w:proofErr w:type="spellEnd"/>
      <w:r w:rsidRPr="00582DC4">
        <w:rPr>
          <w:sz w:val="28"/>
          <w:szCs w:val="28"/>
        </w:rPr>
        <w:t xml:space="preserve"> А.Є. Логіка: підручник для студентів юридичних факультетів. 9-те вид. перероб. та </w:t>
      </w:r>
      <w:proofErr w:type="spellStart"/>
      <w:r w:rsidRPr="00582DC4">
        <w:rPr>
          <w:sz w:val="28"/>
          <w:szCs w:val="28"/>
        </w:rPr>
        <w:t>доп</w:t>
      </w:r>
      <w:proofErr w:type="spellEnd"/>
      <w:r w:rsidRPr="00582DC4">
        <w:rPr>
          <w:sz w:val="28"/>
          <w:szCs w:val="28"/>
        </w:rPr>
        <w:t xml:space="preserve">./ А.Є. </w:t>
      </w:r>
      <w:proofErr w:type="spellStart"/>
      <w:r w:rsidRPr="00582DC4">
        <w:rPr>
          <w:sz w:val="28"/>
          <w:szCs w:val="28"/>
        </w:rPr>
        <w:t>Конверський</w:t>
      </w:r>
      <w:proofErr w:type="spellEnd"/>
      <w:r w:rsidRPr="00582DC4">
        <w:rPr>
          <w:sz w:val="28"/>
          <w:szCs w:val="28"/>
        </w:rPr>
        <w:t xml:space="preserve">, Київ.: </w:t>
      </w:r>
      <w:proofErr w:type="spellStart"/>
      <w:r w:rsidRPr="00582DC4">
        <w:rPr>
          <w:sz w:val="28"/>
          <w:szCs w:val="28"/>
        </w:rPr>
        <w:t>Ценр</w:t>
      </w:r>
      <w:proofErr w:type="spellEnd"/>
      <w:r w:rsidRPr="00582DC4">
        <w:rPr>
          <w:sz w:val="28"/>
          <w:szCs w:val="28"/>
        </w:rPr>
        <w:t xml:space="preserve"> учбової літератури, 2024. 358с. </w:t>
      </w:r>
    </w:p>
    <w:p w14:paraId="64A8D41A" w14:textId="77777777" w:rsidR="00B8652D" w:rsidRPr="00582DC4" w:rsidRDefault="00B8652D" w:rsidP="00B8652D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 xml:space="preserve">Павленко Ж.О. Логіка: практикум з розв’язання тестів на загальні компетентності: </w:t>
      </w:r>
      <w:proofErr w:type="spellStart"/>
      <w:r w:rsidRPr="00582DC4">
        <w:rPr>
          <w:sz w:val="28"/>
          <w:szCs w:val="28"/>
        </w:rPr>
        <w:t>навч</w:t>
      </w:r>
      <w:proofErr w:type="spellEnd"/>
      <w:r w:rsidRPr="00582DC4">
        <w:rPr>
          <w:sz w:val="28"/>
          <w:szCs w:val="28"/>
        </w:rPr>
        <w:t xml:space="preserve">. </w:t>
      </w:r>
      <w:proofErr w:type="spellStart"/>
      <w:r w:rsidRPr="00582DC4">
        <w:rPr>
          <w:sz w:val="28"/>
          <w:szCs w:val="28"/>
        </w:rPr>
        <w:t>посіб</w:t>
      </w:r>
      <w:proofErr w:type="spellEnd"/>
      <w:r w:rsidRPr="00582DC4">
        <w:rPr>
          <w:sz w:val="28"/>
          <w:szCs w:val="28"/>
        </w:rPr>
        <w:t>. Київ: Юрінком Інтер, 2024. 267 с.</w:t>
      </w:r>
    </w:p>
    <w:p w14:paraId="3BDDE48E" w14:textId="77777777" w:rsidR="00B8652D" w:rsidRPr="00582DC4" w:rsidRDefault="00B8652D" w:rsidP="00B8652D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proofErr w:type="spellStart"/>
      <w:r w:rsidRPr="00582DC4">
        <w:rPr>
          <w:sz w:val="28"/>
          <w:szCs w:val="28"/>
        </w:rPr>
        <w:t>Logic</w:t>
      </w:r>
      <w:proofErr w:type="spellEnd"/>
      <w:r w:rsidRPr="00582DC4">
        <w:rPr>
          <w:sz w:val="28"/>
          <w:szCs w:val="28"/>
        </w:rPr>
        <w:t xml:space="preserve"> : </w:t>
      </w:r>
      <w:proofErr w:type="spellStart"/>
      <w:r w:rsidRPr="00582DC4">
        <w:rPr>
          <w:sz w:val="28"/>
          <w:szCs w:val="28"/>
        </w:rPr>
        <w:t>training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manual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for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test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and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examination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preparation</w:t>
      </w:r>
      <w:proofErr w:type="spellEnd"/>
      <w:r w:rsidRPr="00582DC4">
        <w:rPr>
          <w:sz w:val="28"/>
          <w:szCs w:val="28"/>
        </w:rPr>
        <w:t xml:space="preserve"> / O. G. </w:t>
      </w:r>
      <w:proofErr w:type="spellStart"/>
      <w:r w:rsidRPr="00582DC4">
        <w:rPr>
          <w:sz w:val="28"/>
          <w:szCs w:val="28"/>
        </w:rPr>
        <w:t>Danilyan</w:t>
      </w:r>
      <w:proofErr w:type="spellEnd"/>
      <w:r w:rsidRPr="00582DC4">
        <w:rPr>
          <w:sz w:val="28"/>
          <w:szCs w:val="28"/>
        </w:rPr>
        <w:t xml:space="preserve">, O. M. </w:t>
      </w:r>
      <w:proofErr w:type="spellStart"/>
      <w:r w:rsidRPr="00582DC4">
        <w:rPr>
          <w:sz w:val="28"/>
          <w:szCs w:val="28"/>
        </w:rPr>
        <w:t>Yurkevych</w:t>
      </w:r>
      <w:proofErr w:type="spellEnd"/>
      <w:r w:rsidRPr="00582DC4">
        <w:rPr>
          <w:sz w:val="28"/>
          <w:szCs w:val="28"/>
        </w:rPr>
        <w:t xml:space="preserve">, </w:t>
      </w:r>
      <w:proofErr w:type="spellStart"/>
      <w:r w:rsidRPr="00582DC4">
        <w:rPr>
          <w:sz w:val="28"/>
          <w:szCs w:val="28"/>
        </w:rPr>
        <w:t>Zh</w:t>
      </w:r>
      <w:proofErr w:type="spellEnd"/>
      <w:r w:rsidRPr="00582DC4">
        <w:rPr>
          <w:sz w:val="28"/>
          <w:szCs w:val="28"/>
        </w:rPr>
        <w:t xml:space="preserve">. O. </w:t>
      </w:r>
      <w:proofErr w:type="spellStart"/>
      <w:r w:rsidRPr="00582DC4">
        <w:rPr>
          <w:sz w:val="28"/>
          <w:szCs w:val="28"/>
        </w:rPr>
        <w:t>Pavlenko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and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othersт</w:t>
      </w:r>
      <w:proofErr w:type="spellEnd"/>
      <w:r w:rsidRPr="00582DC4">
        <w:rPr>
          <w:sz w:val="28"/>
          <w:szCs w:val="28"/>
        </w:rPr>
        <w:t xml:space="preserve">. – </w:t>
      </w:r>
      <w:proofErr w:type="spellStart"/>
      <w:r w:rsidRPr="00582DC4">
        <w:rPr>
          <w:sz w:val="28"/>
          <w:szCs w:val="28"/>
        </w:rPr>
        <w:t>Kharkiv</w:t>
      </w:r>
      <w:proofErr w:type="spellEnd"/>
      <w:r w:rsidRPr="00582DC4">
        <w:rPr>
          <w:sz w:val="28"/>
          <w:szCs w:val="28"/>
        </w:rPr>
        <w:t xml:space="preserve"> : </w:t>
      </w:r>
      <w:proofErr w:type="spellStart"/>
      <w:r w:rsidRPr="00582DC4">
        <w:rPr>
          <w:sz w:val="28"/>
          <w:szCs w:val="28"/>
        </w:rPr>
        <w:t>Pravo</w:t>
      </w:r>
      <w:proofErr w:type="spellEnd"/>
      <w:r w:rsidRPr="00582DC4">
        <w:rPr>
          <w:sz w:val="28"/>
          <w:szCs w:val="28"/>
        </w:rPr>
        <w:t xml:space="preserve">, 2022. 138 p. </w:t>
      </w:r>
    </w:p>
    <w:p w14:paraId="4A95DFC5" w14:textId="77777777" w:rsidR="00B8652D" w:rsidRPr="00582DC4" w:rsidRDefault="00B8652D" w:rsidP="00B8652D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proofErr w:type="spellStart"/>
      <w:r w:rsidRPr="00582DC4">
        <w:rPr>
          <w:sz w:val="28"/>
          <w:szCs w:val="28"/>
        </w:rPr>
        <w:t>Logic</w:t>
      </w:r>
      <w:proofErr w:type="spellEnd"/>
      <w:r w:rsidRPr="00582DC4">
        <w:rPr>
          <w:sz w:val="28"/>
          <w:szCs w:val="28"/>
        </w:rPr>
        <w:t xml:space="preserve"> : </w:t>
      </w:r>
      <w:proofErr w:type="spellStart"/>
      <w:r w:rsidRPr="00582DC4">
        <w:rPr>
          <w:sz w:val="28"/>
          <w:szCs w:val="28"/>
        </w:rPr>
        <w:t>study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guide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for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students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of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the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first</w:t>
      </w:r>
      <w:proofErr w:type="spellEnd"/>
      <w:r w:rsidRPr="00582DC4">
        <w:rPr>
          <w:sz w:val="28"/>
          <w:szCs w:val="28"/>
        </w:rPr>
        <w:t xml:space="preserve"> (</w:t>
      </w:r>
      <w:proofErr w:type="spellStart"/>
      <w:r w:rsidRPr="00582DC4">
        <w:rPr>
          <w:sz w:val="28"/>
          <w:szCs w:val="28"/>
        </w:rPr>
        <w:t>bachelor’s</w:t>
      </w:r>
      <w:proofErr w:type="spellEnd"/>
      <w:r w:rsidRPr="00582DC4">
        <w:rPr>
          <w:sz w:val="28"/>
          <w:szCs w:val="28"/>
        </w:rPr>
        <w:t xml:space="preserve">) </w:t>
      </w:r>
      <w:proofErr w:type="spellStart"/>
      <w:r w:rsidRPr="00582DC4">
        <w:rPr>
          <w:sz w:val="28"/>
          <w:szCs w:val="28"/>
        </w:rPr>
        <w:t>higher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education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level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branch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of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knowledge</w:t>
      </w:r>
      <w:proofErr w:type="spellEnd"/>
      <w:r w:rsidRPr="00582DC4">
        <w:rPr>
          <w:sz w:val="28"/>
          <w:szCs w:val="28"/>
        </w:rPr>
        <w:t xml:space="preserve"> 08 “</w:t>
      </w:r>
      <w:proofErr w:type="spellStart"/>
      <w:r w:rsidRPr="00582DC4">
        <w:rPr>
          <w:sz w:val="28"/>
          <w:szCs w:val="28"/>
        </w:rPr>
        <w:t>Jurisprudence</w:t>
      </w:r>
      <w:proofErr w:type="spellEnd"/>
      <w:r w:rsidRPr="00582DC4">
        <w:rPr>
          <w:sz w:val="28"/>
          <w:szCs w:val="28"/>
        </w:rPr>
        <w:t xml:space="preserve">” </w:t>
      </w:r>
      <w:proofErr w:type="spellStart"/>
      <w:r w:rsidRPr="00582DC4">
        <w:rPr>
          <w:sz w:val="28"/>
          <w:szCs w:val="28"/>
        </w:rPr>
        <w:t>specialization</w:t>
      </w:r>
      <w:proofErr w:type="spellEnd"/>
      <w:r w:rsidRPr="00582DC4">
        <w:rPr>
          <w:sz w:val="28"/>
          <w:szCs w:val="28"/>
        </w:rPr>
        <w:t xml:space="preserve"> 081 “</w:t>
      </w:r>
      <w:proofErr w:type="spellStart"/>
      <w:r w:rsidRPr="00582DC4">
        <w:rPr>
          <w:sz w:val="28"/>
          <w:szCs w:val="28"/>
        </w:rPr>
        <w:t>Law</w:t>
      </w:r>
      <w:proofErr w:type="spellEnd"/>
      <w:r w:rsidRPr="00582DC4">
        <w:rPr>
          <w:sz w:val="28"/>
          <w:szCs w:val="28"/>
        </w:rPr>
        <w:t xml:space="preserve">”, </w:t>
      </w:r>
      <w:proofErr w:type="spellStart"/>
      <w:r w:rsidRPr="00582DC4">
        <w:rPr>
          <w:sz w:val="28"/>
          <w:szCs w:val="28"/>
        </w:rPr>
        <w:t>branch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of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knowledge</w:t>
      </w:r>
      <w:proofErr w:type="spellEnd"/>
      <w:r w:rsidRPr="00582DC4">
        <w:rPr>
          <w:sz w:val="28"/>
          <w:szCs w:val="28"/>
        </w:rPr>
        <w:t xml:space="preserve"> 29 “</w:t>
      </w:r>
      <w:proofErr w:type="spellStart"/>
      <w:r w:rsidRPr="00582DC4">
        <w:rPr>
          <w:sz w:val="28"/>
          <w:szCs w:val="28"/>
        </w:rPr>
        <w:t>International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relationships</w:t>
      </w:r>
      <w:proofErr w:type="spellEnd"/>
      <w:r w:rsidRPr="00582DC4">
        <w:rPr>
          <w:sz w:val="28"/>
          <w:szCs w:val="28"/>
        </w:rPr>
        <w:t xml:space="preserve">” </w:t>
      </w:r>
      <w:proofErr w:type="spellStart"/>
      <w:r w:rsidRPr="00582DC4">
        <w:rPr>
          <w:sz w:val="28"/>
          <w:szCs w:val="28"/>
        </w:rPr>
        <w:t>specialization</w:t>
      </w:r>
      <w:proofErr w:type="spellEnd"/>
      <w:r w:rsidRPr="00582DC4">
        <w:rPr>
          <w:sz w:val="28"/>
          <w:szCs w:val="28"/>
        </w:rPr>
        <w:t xml:space="preserve"> 293 “</w:t>
      </w:r>
      <w:proofErr w:type="spellStart"/>
      <w:r w:rsidRPr="00582DC4">
        <w:rPr>
          <w:sz w:val="28"/>
          <w:szCs w:val="28"/>
        </w:rPr>
        <w:t>International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law</w:t>
      </w:r>
      <w:proofErr w:type="spellEnd"/>
      <w:r w:rsidRPr="00582DC4">
        <w:rPr>
          <w:sz w:val="28"/>
          <w:szCs w:val="28"/>
        </w:rPr>
        <w:t xml:space="preserve">” / </w:t>
      </w:r>
      <w:proofErr w:type="spellStart"/>
      <w:r w:rsidRPr="00582DC4">
        <w:rPr>
          <w:sz w:val="28"/>
          <w:szCs w:val="28"/>
        </w:rPr>
        <w:t>comps</w:t>
      </w:r>
      <w:proofErr w:type="spellEnd"/>
      <w:r w:rsidRPr="00582DC4">
        <w:rPr>
          <w:sz w:val="28"/>
          <w:szCs w:val="28"/>
        </w:rPr>
        <w:t xml:space="preserve">.: O. G. </w:t>
      </w:r>
      <w:proofErr w:type="spellStart"/>
      <w:r w:rsidRPr="00582DC4">
        <w:rPr>
          <w:sz w:val="28"/>
          <w:szCs w:val="28"/>
        </w:rPr>
        <w:t>Danilyan</w:t>
      </w:r>
      <w:proofErr w:type="spellEnd"/>
      <w:r w:rsidRPr="00582DC4">
        <w:rPr>
          <w:sz w:val="28"/>
          <w:szCs w:val="28"/>
        </w:rPr>
        <w:t xml:space="preserve">, O. M. </w:t>
      </w:r>
      <w:proofErr w:type="spellStart"/>
      <w:r w:rsidRPr="00582DC4">
        <w:rPr>
          <w:sz w:val="28"/>
          <w:szCs w:val="28"/>
        </w:rPr>
        <w:t>Yurkevych</w:t>
      </w:r>
      <w:proofErr w:type="spellEnd"/>
      <w:r w:rsidRPr="00582DC4">
        <w:rPr>
          <w:sz w:val="28"/>
          <w:szCs w:val="28"/>
        </w:rPr>
        <w:t xml:space="preserve">, E. A. </w:t>
      </w:r>
      <w:proofErr w:type="spellStart"/>
      <w:r w:rsidRPr="00582DC4">
        <w:rPr>
          <w:sz w:val="28"/>
          <w:szCs w:val="28"/>
        </w:rPr>
        <w:t>Kalnytskyi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and</w:t>
      </w:r>
      <w:proofErr w:type="spellEnd"/>
      <w:r w:rsidRPr="00582DC4">
        <w:rPr>
          <w:sz w:val="28"/>
          <w:szCs w:val="28"/>
        </w:rPr>
        <w:t xml:space="preserve"> </w:t>
      </w:r>
      <w:proofErr w:type="spellStart"/>
      <w:r w:rsidRPr="00582DC4">
        <w:rPr>
          <w:sz w:val="28"/>
          <w:szCs w:val="28"/>
        </w:rPr>
        <w:t>others</w:t>
      </w:r>
      <w:proofErr w:type="spellEnd"/>
      <w:r w:rsidRPr="00582DC4">
        <w:rPr>
          <w:sz w:val="28"/>
          <w:szCs w:val="28"/>
        </w:rPr>
        <w:t xml:space="preserve">. – </w:t>
      </w:r>
      <w:proofErr w:type="spellStart"/>
      <w:r w:rsidRPr="00582DC4">
        <w:rPr>
          <w:sz w:val="28"/>
          <w:szCs w:val="28"/>
        </w:rPr>
        <w:t>Kharkiv</w:t>
      </w:r>
      <w:proofErr w:type="spellEnd"/>
      <w:r w:rsidRPr="00582DC4">
        <w:rPr>
          <w:sz w:val="28"/>
          <w:szCs w:val="28"/>
        </w:rPr>
        <w:t xml:space="preserve"> : </w:t>
      </w:r>
      <w:proofErr w:type="spellStart"/>
      <w:r w:rsidRPr="00582DC4">
        <w:rPr>
          <w:sz w:val="28"/>
          <w:szCs w:val="28"/>
        </w:rPr>
        <w:t>Pravo</w:t>
      </w:r>
      <w:proofErr w:type="spellEnd"/>
      <w:r w:rsidRPr="00582DC4">
        <w:rPr>
          <w:sz w:val="28"/>
          <w:szCs w:val="28"/>
        </w:rPr>
        <w:t xml:space="preserve">, 2022. 106 p. </w:t>
      </w:r>
    </w:p>
    <w:p w14:paraId="72B66DA4" w14:textId="77777777" w:rsidR="00B8652D" w:rsidRPr="00582DC4" w:rsidRDefault="00B8652D" w:rsidP="00B8652D">
      <w:pPr>
        <w:spacing w:line="360" w:lineRule="auto"/>
        <w:ind w:firstLine="540"/>
        <w:jc w:val="both"/>
        <w:rPr>
          <w:bCs/>
          <w:kern w:val="32"/>
          <w:sz w:val="28"/>
          <w:szCs w:val="28"/>
        </w:rPr>
      </w:pPr>
    </w:p>
    <w:p w14:paraId="5B992E0E" w14:textId="77777777" w:rsidR="00B8652D" w:rsidRPr="00582DC4" w:rsidRDefault="00B8652D" w:rsidP="00B8652D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582DC4">
        <w:rPr>
          <w:i/>
          <w:sz w:val="28"/>
          <w:szCs w:val="28"/>
        </w:rPr>
        <w:t>Додаткова література</w:t>
      </w:r>
    </w:p>
    <w:p w14:paraId="1E88A422" w14:textId="77777777" w:rsidR="00B8652D" w:rsidRPr="00582DC4" w:rsidRDefault="00B8652D" w:rsidP="00B8652D">
      <w:pPr>
        <w:pStyle w:val="a4"/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>Гвоздік О.І. Можливості використання формалізованої дедукції у слідчій практиці // Філософські проблеми права та правоохоронної діяльності співробітників ОВС. К.: Українська академія внутрішніх справ, 1995. С. 132 – 147.</w:t>
      </w:r>
    </w:p>
    <w:p w14:paraId="7B0D660B" w14:textId="77777777" w:rsidR="00B8652D" w:rsidRPr="00582DC4" w:rsidRDefault="00B8652D" w:rsidP="00B8652D">
      <w:pPr>
        <w:pStyle w:val="a4"/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>Дуцяк І. З. Логіка: підручник. К.: Знання, 2010. 406 с.</w:t>
      </w:r>
    </w:p>
    <w:p w14:paraId="4C10AEF4" w14:textId="77777777" w:rsidR="00B8652D" w:rsidRPr="00582DC4" w:rsidRDefault="00B8652D" w:rsidP="00B8652D">
      <w:pPr>
        <w:pStyle w:val="a4"/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>Жеребкін В. Є. Логіка: підручник К.: Знання, 2008. 255 с.</w:t>
      </w:r>
    </w:p>
    <w:p w14:paraId="3714A354" w14:textId="77777777" w:rsidR="00B8652D" w:rsidRPr="00582DC4" w:rsidRDefault="00B8652D" w:rsidP="00B865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  <w:lang w:eastAsia="uk-UA"/>
        </w:rPr>
      </w:pPr>
      <w:proofErr w:type="spellStart"/>
      <w:r w:rsidRPr="00582DC4">
        <w:rPr>
          <w:sz w:val="28"/>
          <w:szCs w:val="28"/>
        </w:rPr>
        <w:t>Конверський</w:t>
      </w:r>
      <w:proofErr w:type="spellEnd"/>
      <w:r w:rsidRPr="00582DC4">
        <w:rPr>
          <w:sz w:val="28"/>
          <w:szCs w:val="28"/>
        </w:rPr>
        <w:t xml:space="preserve"> А. Є. Логіка (традиційна та сучасна): підручник для </w:t>
      </w:r>
      <w:r w:rsidRPr="00582DC4">
        <w:rPr>
          <w:sz w:val="28"/>
          <w:szCs w:val="28"/>
        </w:rPr>
        <w:lastRenderedPageBreak/>
        <w:t xml:space="preserve">студентів вищих навчальних закладів. </w:t>
      </w:r>
      <w:proofErr w:type="spellStart"/>
      <w:r w:rsidRPr="00582DC4">
        <w:rPr>
          <w:sz w:val="28"/>
          <w:szCs w:val="28"/>
        </w:rPr>
        <w:t>Киів</w:t>
      </w:r>
      <w:proofErr w:type="spellEnd"/>
      <w:r w:rsidRPr="00582DC4">
        <w:rPr>
          <w:sz w:val="28"/>
          <w:szCs w:val="28"/>
        </w:rPr>
        <w:t>: Центр учбової літератури, 2008. 536 с.</w:t>
      </w:r>
    </w:p>
    <w:p w14:paraId="2DCA9B71" w14:textId="77777777" w:rsidR="00B8652D" w:rsidRPr="00582DC4" w:rsidRDefault="00B8652D" w:rsidP="00B8652D">
      <w:pPr>
        <w:numPr>
          <w:ilvl w:val="0"/>
          <w:numId w:val="2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proofErr w:type="spellStart"/>
      <w:r w:rsidRPr="00582DC4">
        <w:rPr>
          <w:bCs/>
          <w:kern w:val="32"/>
          <w:sz w:val="28"/>
          <w:szCs w:val="28"/>
        </w:rPr>
        <w:t>Конверський</w:t>
      </w:r>
      <w:proofErr w:type="spellEnd"/>
      <w:r w:rsidRPr="00582DC4">
        <w:rPr>
          <w:bCs/>
          <w:kern w:val="32"/>
          <w:sz w:val="28"/>
          <w:szCs w:val="28"/>
        </w:rPr>
        <w:t xml:space="preserve"> А. Є. Логіка: Підручник для студентів юридичних факультетів. К.: Центр навчальної літератури, 2004. 304 с.</w:t>
      </w:r>
    </w:p>
    <w:p w14:paraId="50BA144B" w14:textId="77777777" w:rsidR="00B8652D" w:rsidRPr="00582DC4" w:rsidRDefault="00B8652D" w:rsidP="00B8652D">
      <w:pPr>
        <w:pStyle w:val="a4"/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 xml:space="preserve">Мозгова Н. Г. Логіка. К.: Каравела, 2006. 248 с. </w:t>
      </w:r>
    </w:p>
    <w:p w14:paraId="0DA95DB6" w14:textId="77777777" w:rsidR="00B8652D" w:rsidRPr="00582DC4" w:rsidRDefault="00B8652D" w:rsidP="00B8652D">
      <w:pPr>
        <w:pStyle w:val="a4"/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 xml:space="preserve">Поперечна Г. А. Логіка. Тернопіль: ТНПУ ім. В. Гнатюка, 2018.80 с. </w:t>
      </w:r>
    </w:p>
    <w:p w14:paraId="357CC823" w14:textId="77777777" w:rsidR="00B8652D" w:rsidRPr="00582DC4" w:rsidRDefault="00B8652D" w:rsidP="00B8652D">
      <w:pPr>
        <w:pStyle w:val="a4"/>
        <w:numPr>
          <w:ilvl w:val="0"/>
          <w:numId w:val="2"/>
        </w:numPr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>Тофтул М. Г. Логіка. К.: Академія, 2012. 336 с.</w:t>
      </w:r>
    </w:p>
    <w:p w14:paraId="0F16C953" w14:textId="77777777" w:rsidR="00B8652D" w:rsidRPr="00582DC4" w:rsidRDefault="00B8652D" w:rsidP="00B8652D">
      <w:pPr>
        <w:numPr>
          <w:ilvl w:val="0"/>
          <w:numId w:val="2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kern w:val="32"/>
          <w:sz w:val="28"/>
          <w:szCs w:val="28"/>
        </w:rPr>
        <w:t xml:space="preserve">Хоменко І. В. Логіка – юристам: </w:t>
      </w:r>
      <w:proofErr w:type="spellStart"/>
      <w:r w:rsidRPr="00582DC4">
        <w:rPr>
          <w:bCs/>
          <w:kern w:val="32"/>
          <w:sz w:val="28"/>
          <w:szCs w:val="28"/>
        </w:rPr>
        <w:t>підруч</w:t>
      </w:r>
      <w:proofErr w:type="spellEnd"/>
      <w:r w:rsidRPr="00582DC4">
        <w:rPr>
          <w:bCs/>
          <w:kern w:val="32"/>
          <w:sz w:val="28"/>
          <w:szCs w:val="28"/>
        </w:rPr>
        <w:t>. К.: Юрінком Інтер, 2007. 224 с.</w:t>
      </w:r>
    </w:p>
    <w:p w14:paraId="78362A20" w14:textId="77777777" w:rsidR="00B8652D" w:rsidRPr="00582DC4" w:rsidRDefault="00B8652D" w:rsidP="00B8652D">
      <w:pPr>
        <w:numPr>
          <w:ilvl w:val="0"/>
          <w:numId w:val="2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kern w:val="32"/>
          <w:sz w:val="28"/>
          <w:szCs w:val="28"/>
        </w:rPr>
        <w:t>Хоменко І. В. Логіка: теорія та практика: Підручник. К.: Центр учбової літ., 2010. 400 с.</w:t>
      </w:r>
    </w:p>
    <w:p w14:paraId="50FAF793" w14:textId="77777777" w:rsidR="00B8652D" w:rsidRPr="00582DC4" w:rsidRDefault="00B8652D" w:rsidP="00B8652D">
      <w:pPr>
        <w:numPr>
          <w:ilvl w:val="0"/>
          <w:numId w:val="2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proofErr w:type="spellStart"/>
      <w:r w:rsidRPr="00582DC4">
        <w:rPr>
          <w:bCs/>
          <w:kern w:val="32"/>
          <w:sz w:val="28"/>
          <w:szCs w:val="28"/>
        </w:rPr>
        <w:t>Цалін</w:t>
      </w:r>
      <w:proofErr w:type="spellEnd"/>
      <w:r w:rsidRPr="00582DC4">
        <w:rPr>
          <w:bCs/>
          <w:kern w:val="32"/>
          <w:sz w:val="28"/>
          <w:szCs w:val="28"/>
        </w:rPr>
        <w:t xml:space="preserve"> С. Д. Логічний словник-довідник: – 4-те вид., </w:t>
      </w:r>
      <w:proofErr w:type="spellStart"/>
      <w:r w:rsidRPr="00582DC4">
        <w:rPr>
          <w:bCs/>
          <w:kern w:val="32"/>
          <w:sz w:val="28"/>
          <w:szCs w:val="28"/>
        </w:rPr>
        <w:t>виправл</w:t>
      </w:r>
      <w:proofErr w:type="spellEnd"/>
      <w:r w:rsidRPr="00582DC4">
        <w:rPr>
          <w:bCs/>
          <w:kern w:val="32"/>
          <w:sz w:val="28"/>
          <w:szCs w:val="28"/>
        </w:rPr>
        <w:t xml:space="preserve">. і </w:t>
      </w:r>
      <w:proofErr w:type="spellStart"/>
      <w:r w:rsidRPr="00582DC4">
        <w:rPr>
          <w:bCs/>
          <w:kern w:val="32"/>
          <w:sz w:val="28"/>
          <w:szCs w:val="28"/>
        </w:rPr>
        <w:t>доповн</w:t>
      </w:r>
      <w:proofErr w:type="spellEnd"/>
      <w:r w:rsidRPr="00582DC4">
        <w:rPr>
          <w:bCs/>
          <w:kern w:val="32"/>
          <w:sz w:val="28"/>
          <w:szCs w:val="28"/>
        </w:rPr>
        <w:t>. Х.: Факт, 2006.  400 с.</w:t>
      </w:r>
    </w:p>
    <w:p w14:paraId="46F8963F" w14:textId="77777777" w:rsidR="00B8652D" w:rsidRPr="00582DC4" w:rsidRDefault="00B8652D" w:rsidP="00B8652D">
      <w:pPr>
        <w:numPr>
          <w:ilvl w:val="0"/>
          <w:numId w:val="2"/>
        </w:numPr>
        <w:spacing w:line="360" w:lineRule="auto"/>
        <w:ind w:left="0" w:firstLine="900"/>
        <w:jc w:val="both"/>
        <w:rPr>
          <w:bCs/>
          <w:kern w:val="32"/>
          <w:sz w:val="28"/>
          <w:szCs w:val="28"/>
        </w:rPr>
      </w:pPr>
      <w:r w:rsidRPr="00582DC4">
        <w:rPr>
          <w:bCs/>
          <w:kern w:val="32"/>
          <w:sz w:val="28"/>
          <w:szCs w:val="28"/>
        </w:rPr>
        <w:t xml:space="preserve">Щербина О. Логіка для юристів / – 2-ге вид. К.: </w:t>
      </w:r>
      <w:proofErr w:type="spellStart"/>
      <w:r w:rsidRPr="00582DC4">
        <w:rPr>
          <w:bCs/>
          <w:kern w:val="32"/>
          <w:sz w:val="28"/>
          <w:szCs w:val="28"/>
        </w:rPr>
        <w:t>Юрид</w:t>
      </w:r>
      <w:proofErr w:type="spellEnd"/>
      <w:r w:rsidRPr="00582DC4">
        <w:rPr>
          <w:bCs/>
          <w:kern w:val="32"/>
          <w:sz w:val="28"/>
          <w:szCs w:val="28"/>
        </w:rPr>
        <w:t>. дум, 2007. 264 c.</w:t>
      </w:r>
    </w:p>
    <w:p w14:paraId="49A8D28B" w14:textId="77777777" w:rsidR="00B8652D" w:rsidRPr="00582DC4" w:rsidRDefault="00B8652D" w:rsidP="00B865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 xml:space="preserve">Юридична аргументація. Логічні дослідження : монографія / О. М. Юркевич та ін. / за </w:t>
      </w:r>
      <w:proofErr w:type="spellStart"/>
      <w:r w:rsidRPr="00582DC4">
        <w:rPr>
          <w:sz w:val="28"/>
          <w:szCs w:val="28"/>
        </w:rPr>
        <w:t>заг</w:t>
      </w:r>
      <w:proofErr w:type="spellEnd"/>
      <w:r w:rsidRPr="00582DC4">
        <w:rPr>
          <w:sz w:val="28"/>
          <w:szCs w:val="28"/>
        </w:rPr>
        <w:t xml:space="preserve">. ред. О. М. Юркевич. 2-ге вид., </w:t>
      </w:r>
      <w:proofErr w:type="spellStart"/>
      <w:r w:rsidRPr="00582DC4">
        <w:rPr>
          <w:sz w:val="28"/>
          <w:szCs w:val="28"/>
        </w:rPr>
        <w:t>переробл</w:t>
      </w:r>
      <w:proofErr w:type="spellEnd"/>
      <w:r w:rsidRPr="00582DC4">
        <w:rPr>
          <w:sz w:val="28"/>
          <w:szCs w:val="28"/>
        </w:rPr>
        <w:t xml:space="preserve">. та </w:t>
      </w:r>
      <w:proofErr w:type="spellStart"/>
      <w:r w:rsidRPr="00582DC4">
        <w:rPr>
          <w:sz w:val="28"/>
          <w:szCs w:val="28"/>
        </w:rPr>
        <w:t>допов</w:t>
      </w:r>
      <w:proofErr w:type="spellEnd"/>
      <w:r w:rsidRPr="00582DC4">
        <w:rPr>
          <w:sz w:val="28"/>
          <w:szCs w:val="28"/>
        </w:rPr>
        <w:t>. Харків: Право, 2015. 336 с.</w:t>
      </w:r>
    </w:p>
    <w:p w14:paraId="6CA1E84C" w14:textId="77777777" w:rsidR="00B8652D" w:rsidRPr="00582DC4" w:rsidRDefault="00B8652D" w:rsidP="00B865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0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 xml:space="preserve">Павленко Ж. О., </w:t>
      </w:r>
      <w:proofErr w:type="spellStart"/>
      <w:r w:rsidRPr="00582DC4">
        <w:rPr>
          <w:sz w:val="28"/>
          <w:szCs w:val="28"/>
        </w:rPr>
        <w:t>Кликов</w:t>
      </w:r>
      <w:proofErr w:type="spellEnd"/>
      <w:r w:rsidRPr="00582DC4">
        <w:rPr>
          <w:sz w:val="28"/>
          <w:szCs w:val="28"/>
        </w:rPr>
        <w:t xml:space="preserve"> О. І. Логічний стиль аналізу текстової та іншої інформації для розв’язання тестів на загальні компетентності. Вісник Національного юридичного університету імені Ярослава Мудрого. Серія: філософія, філософія права, політологія, соціологія: збірник наукових праць. 2024. № 3 (62). С. 129-142.</w:t>
      </w:r>
    </w:p>
    <w:p w14:paraId="1A59A898" w14:textId="77777777" w:rsidR="00B8652D" w:rsidRPr="00582DC4" w:rsidRDefault="00B8652D" w:rsidP="00B8652D">
      <w:pPr>
        <w:spacing w:line="360" w:lineRule="auto"/>
        <w:ind w:firstLine="426"/>
        <w:jc w:val="center"/>
        <w:rPr>
          <w:bCs/>
          <w:i/>
          <w:kern w:val="32"/>
          <w:sz w:val="28"/>
          <w:szCs w:val="28"/>
        </w:rPr>
      </w:pPr>
      <w:r w:rsidRPr="00582DC4">
        <w:rPr>
          <w:bCs/>
          <w:i/>
          <w:kern w:val="32"/>
          <w:sz w:val="28"/>
          <w:szCs w:val="28"/>
        </w:rPr>
        <w:t>Інтернет-ресурси:</w:t>
      </w:r>
    </w:p>
    <w:p w14:paraId="7CA581CB" w14:textId="77777777" w:rsidR="00B8652D" w:rsidRPr="00582DC4" w:rsidRDefault="00B8652D" w:rsidP="00B8652D">
      <w:pPr>
        <w:pStyle w:val="11"/>
        <w:widowControl w:val="0"/>
        <w:tabs>
          <w:tab w:val="left" w:pos="1080"/>
          <w:tab w:val="left" w:pos="1260"/>
        </w:tabs>
        <w:spacing w:line="360" w:lineRule="auto"/>
        <w:ind w:firstLine="540"/>
        <w:jc w:val="both"/>
        <w:rPr>
          <w:spacing w:val="-4"/>
          <w:sz w:val="28"/>
          <w:szCs w:val="28"/>
          <w:lang w:val="uk-UA"/>
        </w:rPr>
      </w:pPr>
      <w:r w:rsidRPr="00582DC4">
        <w:rPr>
          <w:spacing w:val="-4"/>
          <w:sz w:val="28"/>
          <w:szCs w:val="28"/>
          <w:lang w:val="uk-UA"/>
        </w:rPr>
        <w:t xml:space="preserve">Офіційний веб-сайт Національної бібліотеки України імені В. І. Вернадського. </w:t>
      </w:r>
      <w:r w:rsidRPr="00582DC4">
        <w:rPr>
          <w:rStyle w:val="apple-style-span"/>
          <w:sz w:val="28"/>
          <w:szCs w:val="28"/>
          <w:lang w:val="en-US"/>
        </w:rPr>
        <w:t>URL</w:t>
      </w:r>
      <w:r w:rsidRPr="00582DC4">
        <w:rPr>
          <w:rStyle w:val="apple-style-span"/>
          <w:sz w:val="28"/>
          <w:szCs w:val="28"/>
          <w:lang w:val="uk-UA"/>
        </w:rPr>
        <w:t>:</w:t>
      </w:r>
      <w:r w:rsidRPr="00582DC4">
        <w:rPr>
          <w:spacing w:val="-4"/>
          <w:sz w:val="28"/>
          <w:szCs w:val="28"/>
          <w:lang w:val="uk-UA"/>
        </w:rPr>
        <w:t xml:space="preserve"> </w:t>
      </w:r>
      <w:hyperlink r:id="rId5" w:history="1">
        <w:r w:rsidRPr="00582DC4">
          <w:rPr>
            <w:rStyle w:val="a3"/>
            <w:spacing w:val="-4"/>
            <w:sz w:val="28"/>
            <w:szCs w:val="28"/>
            <w:lang w:val="uk-UA"/>
          </w:rPr>
          <w:t>http://nbuv.gov.ua/</w:t>
        </w:r>
      </w:hyperlink>
      <w:r w:rsidRPr="00582DC4">
        <w:rPr>
          <w:spacing w:val="-4"/>
          <w:sz w:val="28"/>
          <w:szCs w:val="28"/>
          <w:lang w:val="uk-UA"/>
        </w:rPr>
        <w:t>.</w:t>
      </w:r>
    </w:p>
    <w:p w14:paraId="747139E3" w14:textId="77777777" w:rsidR="00B8652D" w:rsidRPr="00582DC4" w:rsidRDefault="00B8652D" w:rsidP="00B8652D">
      <w:pPr>
        <w:pStyle w:val="11"/>
        <w:widowControl w:val="0"/>
        <w:tabs>
          <w:tab w:val="left" w:pos="1080"/>
          <w:tab w:val="left" w:pos="1260"/>
        </w:tabs>
        <w:spacing w:line="360" w:lineRule="auto"/>
        <w:ind w:firstLine="540"/>
        <w:jc w:val="both"/>
        <w:rPr>
          <w:spacing w:val="-4"/>
          <w:sz w:val="28"/>
          <w:szCs w:val="28"/>
          <w:lang w:val="uk-UA"/>
        </w:rPr>
      </w:pPr>
      <w:r w:rsidRPr="00582DC4">
        <w:rPr>
          <w:spacing w:val="-4"/>
          <w:sz w:val="28"/>
          <w:szCs w:val="28"/>
          <w:lang w:val="uk-UA"/>
        </w:rPr>
        <w:t xml:space="preserve">Офіційний веб-сайт Національної бібліотеки України імені Ярослава Мудрого. </w:t>
      </w:r>
      <w:r w:rsidRPr="00582DC4">
        <w:rPr>
          <w:rStyle w:val="apple-style-span"/>
          <w:sz w:val="28"/>
          <w:szCs w:val="28"/>
          <w:lang w:val="en-US"/>
        </w:rPr>
        <w:t>URL</w:t>
      </w:r>
      <w:r w:rsidRPr="00582DC4">
        <w:rPr>
          <w:rStyle w:val="apple-style-span"/>
          <w:sz w:val="28"/>
          <w:szCs w:val="28"/>
          <w:lang w:val="uk-UA"/>
        </w:rPr>
        <w:t>:</w:t>
      </w:r>
      <w:r w:rsidRPr="00582DC4">
        <w:rPr>
          <w:sz w:val="28"/>
          <w:szCs w:val="28"/>
          <w:lang w:val="uk-UA"/>
        </w:rPr>
        <w:t xml:space="preserve"> </w:t>
      </w:r>
      <w:hyperlink r:id="rId6" w:history="1">
        <w:r w:rsidRPr="00582DC4">
          <w:rPr>
            <w:rStyle w:val="a3"/>
            <w:spacing w:val="-4"/>
            <w:sz w:val="28"/>
            <w:szCs w:val="28"/>
            <w:lang w:val="uk-UA"/>
          </w:rPr>
          <w:t>https://nlu.org.ua/</w:t>
        </w:r>
      </w:hyperlink>
      <w:r w:rsidRPr="00582DC4">
        <w:rPr>
          <w:spacing w:val="-4"/>
          <w:sz w:val="28"/>
          <w:szCs w:val="28"/>
          <w:lang w:val="uk-UA"/>
        </w:rPr>
        <w:t xml:space="preserve">. </w:t>
      </w:r>
    </w:p>
    <w:p w14:paraId="36C69E18" w14:textId="77777777" w:rsidR="00B8652D" w:rsidRPr="00582DC4" w:rsidRDefault="00B8652D" w:rsidP="00B8652D">
      <w:pPr>
        <w:pStyle w:val="11"/>
        <w:widowControl w:val="0"/>
        <w:tabs>
          <w:tab w:val="left" w:pos="1080"/>
          <w:tab w:val="left" w:pos="1260"/>
        </w:tabs>
        <w:spacing w:line="360" w:lineRule="auto"/>
        <w:ind w:firstLine="540"/>
        <w:jc w:val="both"/>
        <w:rPr>
          <w:spacing w:val="-4"/>
          <w:sz w:val="28"/>
          <w:szCs w:val="28"/>
          <w:lang w:val="uk-UA"/>
        </w:rPr>
      </w:pPr>
      <w:r w:rsidRPr="00582DC4">
        <w:rPr>
          <w:spacing w:val="-4"/>
          <w:sz w:val="28"/>
          <w:szCs w:val="28"/>
          <w:lang w:val="uk-UA"/>
        </w:rPr>
        <w:t xml:space="preserve">Офіційний веб-сайт українського інституту національної </w:t>
      </w:r>
      <w:proofErr w:type="spellStart"/>
      <w:r w:rsidRPr="00582DC4">
        <w:rPr>
          <w:spacing w:val="-4"/>
          <w:sz w:val="28"/>
          <w:szCs w:val="28"/>
          <w:lang w:val="uk-UA"/>
        </w:rPr>
        <w:t>памʼяті</w:t>
      </w:r>
      <w:proofErr w:type="spellEnd"/>
      <w:r w:rsidRPr="00582DC4">
        <w:rPr>
          <w:spacing w:val="-4"/>
          <w:sz w:val="28"/>
          <w:szCs w:val="28"/>
          <w:lang w:val="uk-UA"/>
        </w:rPr>
        <w:t xml:space="preserve">. </w:t>
      </w:r>
      <w:r w:rsidRPr="00582DC4">
        <w:rPr>
          <w:rStyle w:val="apple-style-span"/>
          <w:sz w:val="28"/>
          <w:szCs w:val="28"/>
          <w:lang w:val="en-US"/>
        </w:rPr>
        <w:t>URL</w:t>
      </w:r>
      <w:r w:rsidRPr="00582DC4">
        <w:rPr>
          <w:rStyle w:val="apple-style-span"/>
          <w:sz w:val="28"/>
          <w:szCs w:val="28"/>
          <w:lang w:val="uk-UA"/>
        </w:rPr>
        <w:t>:</w:t>
      </w:r>
      <w:r w:rsidRPr="00582DC4">
        <w:rPr>
          <w:spacing w:val="-4"/>
          <w:sz w:val="28"/>
          <w:szCs w:val="28"/>
          <w:lang w:val="uk-UA"/>
        </w:rPr>
        <w:t xml:space="preserve"> </w:t>
      </w:r>
      <w:hyperlink r:id="rId7" w:history="1">
        <w:r w:rsidRPr="00582DC4">
          <w:rPr>
            <w:rStyle w:val="a3"/>
            <w:spacing w:val="-4"/>
            <w:sz w:val="28"/>
            <w:szCs w:val="28"/>
            <w:lang w:val="uk-UA"/>
          </w:rPr>
          <w:t>https://uinp.gov.ua/</w:t>
        </w:r>
      </w:hyperlink>
      <w:r w:rsidRPr="00582DC4">
        <w:rPr>
          <w:spacing w:val="-4"/>
          <w:sz w:val="28"/>
          <w:szCs w:val="28"/>
          <w:lang w:val="uk-UA"/>
        </w:rPr>
        <w:t>.</w:t>
      </w:r>
    </w:p>
    <w:p w14:paraId="7CABD675" w14:textId="77777777" w:rsidR="00B8652D" w:rsidRPr="00582DC4" w:rsidRDefault="00B8652D" w:rsidP="00B8652D">
      <w:pPr>
        <w:pStyle w:val="11"/>
        <w:widowControl w:val="0"/>
        <w:tabs>
          <w:tab w:val="left" w:pos="1080"/>
          <w:tab w:val="left" w:pos="1260"/>
        </w:tabs>
        <w:spacing w:line="360" w:lineRule="auto"/>
        <w:ind w:firstLine="540"/>
        <w:jc w:val="both"/>
        <w:rPr>
          <w:spacing w:val="-4"/>
          <w:sz w:val="28"/>
          <w:szCs w:val="28"/>
          <w:lang w:val="uk-UA"/>
        </w:rPr>
      </w:pPr>
      <w:r w:rsidRPr="00582DC4">
        <w:rPr>
          <w:spacing w:val="-4"/>
          <w:sz w:val="28"/>
          <w:szCs w:val="28"/>
          <w:lang w:val="uk-UA"/>
        </w:rPr>
        <w:t xml:space="preserve">Офіційний веб-сайт інституту філософії імені Г. С. Сковороди. </w:t>
      </w:r>
      <w:r w:rsidRPr="00582DC4">
        <w:rPr>
          <w:rStyle w:val="apple-style-span"/>
          <w:sz w:val="28"/>
          <w:szCs w:val="28"/>
          <w:lang w:val="en-US"/>
        </w:rPr>
        <w:t>URL:</w:t>
      </w:r>
      <w:r w:rsidRPr="00582DC4">
        <w:rPr>
          <w:sz w:val="28"/>
          <w:szCs w:val="28"/>
          <w:lang w:val="en-US"/>
        </w:rPr>
        <w:t xml:space="preserve"> </w:t>
      </w:r>
      <w:hyperlink r:id="rId8" w:history="1">
        <w:r w:rsidRPr="00582DC4">
          <w:rPr>
            <w:rStyle w:val="a3"/>
            <w:spacing w:val="-4"/>
            <w:sz w:val="28"/>
            <w:szCs w:val="28"/>
            <w:lang w:val="uk-UA"/>
          </w:rPr>
          <w:t>http://www.filosof.com.ua/</w:t>
        </w:r>
      </w:hyperlink>
      <w:r w:rsidRPr="00582DC4">
        <w:rPr>
          <w:spacing w:val="-4"/>
          <w:sz w:val="28"/>
          <w:szCs w:val="28"/>
          <w:lang w:val="uk-UA"/>
        </w:rPr>
        <w:t>.</w:t>
      </w:r>
    </w:p>
    <w:p w14:paraId="674F3B3D" w14:textId="77777777" w:rsidR="00B8652D" w:rsidRPr="00582DC4" w:rsidRDefault="00B8652D" w:rsidP="00B8652D">
      <w:pPr>
        <w:pStyle w:val="11"/>
        <w:widowControl w:val="0"/>
        <w:tabs>
          <w:tab w:val="left" w:pos="1080"/>
          <w:tab w:val="left" w:pos="1260"/>
        </w:tabs>
        <w:spacing w:line="360" w:lineRule="auto"/>
        <w:ind w:firstLine="540"/>
        <w:jc w:val="center"/>
        <w:rPr>
          <w:i/>
          <w:spacing w:val="-4"/>
          <w:sz w:val="28"/>
          <w:szCs w:val="28"/>
          <w:lang w:val="uk-UA"/>
        </w:rPr>
      </w:pPr>
      <w:r w:rsidRPr="00582DC4">
        <w:rPr>
          <w:i/>
          <w:spacing w:val="-4"/>
          <w:sz w:val="28"/>
          <w:szCs w:val="28"/>
          <w:lang w:val="uk-UA"/>
        </w:rPr>
        <w:t>СЕНМК</w:t>
      </w:r>
    </w:p>
    <w:p w14:paraId="65A0935C" w14:textId="77777777" w:rsidR="00B8652D" w:rsidRPr="00582DC4" w:rsidRDefault="00B8652D" w:rsidP="00B8652D">
      <w:pPr>
        <w:widowControl w:val="0"/>
        <w:shd w:val="clear" w:color="auto" w:fill="FFFFFF"/>
        <w:tabs>
          <w:tab w:val="left" w:pos="1080"/>
          <w:tab w:val="left" w:pos="1260"/>
        </w:tabs>
        <w:spacing w:line="360" w:lineRule="auto"/>
        <w:ind w:firstLine="540"/>
        <w:jc w:val="both"/>
        <w:rPr>
          <w:sz w:val="28"/>
          <w:szCs w:val="28"/>
        </w:rPr>
      </w:pPr>
      <w:r w:rsidRPr="00582DC4">
        <w:rPr>
          <w:sz w:val="28"/>
          <w:szCs w:val="28"/>
        </w:rPr>
        <w:t>Стандартизований навчально-методичний комплекс кафедри філософії.</w:t>
      </w:r>
      <w:r w:rsidRPr="00582DC4">
        <w:rPr>
          <w:rStyle w:val="apple-style-span"/>
          <w:sz w:val="28"/>
          <w:szCs w:val="28"/>
        </w:rPr>
        <w:t xml:space="preserve"> </w:t>
      </w:r>
      <w:r w:rsidRPr="00582DC4">
        <w:rPr>
          <w:rStyle w:val="apple-style-span"/>
          <w:sz w:val="28"/>
          <w:szCs w:val="28"/>
          <w:lang w:val="en-US"/>
        </w:rPr>
        <w:t>URL</w:t>
      </w:r>
      <w:r w:rsidRPr="00582DC4">
        <w:rPr>
          <w:rStyle w:val="apple-style-span"/>
          <w:sz w:val="28"/>
          <w:szCs w:val="28"/>
        </w:rPr>
        <w:t xml:space="preserve">: </w:t>
      </w:r>
      <w:r w:rsidRPr="00582DC4">
        <w:rPr>
          <w:sz w:val="28"/>
          <w:szCs w:val="28"/>
        </w:rPr>
        <w:t>https://library.nlu.edu.ua/senmk/itemlist/category/120-kafedra-filosofii.html.</w:t>
      </w:r>
    </w:p>
    <w:p w14:paraId="5C422875" w14:textId="77777777" w:rsidR="00B8652D" w:rsidRPr="00582DC4" w:rsidRDefault="00B8652D" w:rsidP="00B8652D">
      <w:pPr>
        <w:jc w:val="center"/>
        <w:rPr>
          <w:b/>
          <w:bCs/>
        </w:rPr>
      </w:pPr>
    </w:p>
    <w:p w14:paraId="7116E9E4" w14:textId="77777777" w:rsidR="00B8652D" w:rsidRPr="00582DC4" w:rsidRDefault="00B8652D" w:rsidP="00B8652D">
      <w:pPr>
        <w:jc w:val="right"/>
        <w:rPr>
          <w:b/>
          <w:sz w:val="28"/>
          <w:szCs w:val="28"/>
        </w:rPr>
      </w:pPr>
    </w:p>
    <w:p w14:paraId="1717C46B" w14:textId="77777777" w:rsidR="00B8652D" w:rsidRPr="00582DC4" w:rsidRDefault="00B8652D" w:rsidP="00B8652D">
      <w:pPr>
        <w:jc w:val="right"/>
        <w:rPr>
          <w:b/>
          <w:sz w:val="28"/>
          <w:szCs w:val="28"/>
        </w:rPr>
      </w:pPr>
    </w:p>
    <w:p w14:paraId="05D708A1" w14:textId="77777777" w:rsidR="00B8652D" w:rsidRPr="00582DC4" w:rsidRDefault="00B8652D" w:rsidP="00B8652D"/>
    <w:p w14:paraId="436D7BF3" w14:textId="77777777" w:rsidR="000B0586" w:rsidRDefault="000B0586"/>
    <w:sectPr w:rsidR="000B0586" w:rsidSect="0018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18AC"/>
    <w:multiLevelType w:val="hybridMultilevel"/>
    <w:tmpl w:val="7C34418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D7F000E"/>
    <w:multiLevelType w:val="hybridMultilevel"/>
    <w:tmpl w:val="7250C8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2D"/>
    <w:rsid w:val="000B0586"/>
    <w:rsid w:val="00B8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2DDF"/>
  <w15:chartTrackingRefBased/>
  <w15:docId w15:val="{19B0E78B-7D82-440E-AE51-7AAA4857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52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rsid w:val="00B8652D"/>
    <w:rPr>
      <w:color w:val="0000FF"/>
      <w:u w:val="single"/>
    </w:rPr>
  </w:style>
  <w:style w:type="character" w:customStyle="1" w:styleId="apple-style-span">
    <w:name w:val="apple-style-span"/>
    <w:basedOn w:val="a0"/>
    <w:rsid w:val="00B8652D"/>
  </w:style>
  <w:style w:type="paragraph" w:customStyle="1" w:styleId="11">
    <w:name w:val="Звичайний1"/>
    <w:rsid w:val="00B8652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paragraph" w:styleId="a4">
    <w:name w:val="List Paragraph"/>
    <w:basedOn w:val="a"/>
    <w:uiPriority w:val="1"/>
    <w:qFormat/>
    <w:rsid w:val="00B8652D"/>
    <w:pPr>
      <w:ind w:left="720"/>
      <w:contextualSpacing/>
    </w:pPr>
    <w:rPr>
      <w:rFonts w:eastAsia="Calibri"/>
      <w:noProof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sof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inp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lu.org.ua/" TargetMode="External"/><Relationship Id="rId5" Type="http://schemas.openxmlformats.org/officeDocument/2006/relationships/hyperlink" Target="http://nbuv.gov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3348</Words>
  <Characters>1909</Characters>
  <Application>Microsoft Office Word</Application>
  <DocSecurity>0</DocSecurity>
  <Lines>15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2025-05-21T04:49:00Z</dcterms:created>
  <dcterms:modified xsi:type="dcterms:W3CDTF">2025-05-21T04:50:00Z</dcterms:modified>
</cp:coreProperties>
</file>