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0935" w14:textId="77777777" w:rsidR="00A33424" w:rsidRPr="00B64FA7" w:rsidRDefault="00A33424" w:rsidP="00A3342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14:paraId="09CD0CBA" w14:textId="77777777" w:rsidR="00A33424" w:rsidRPr="00F21795" w:rsidRDefault="00A33424" w:rsidP="00A33424">
      <w:pPr>
        <w:pStyle w:val="a3"/>
        <w:numPr>
          <w:ilvl w:val="1"/>
          <w:numId w:val="1"/>
        </w:numPr>
        <w:tabs>
          <w:tab w:val="left" w:pos="851"/>
        </w:tabs>
        <w:ind w:left="0" w:firstLine="567"/>
        <w:jc w:val="center"/>
        <w:rPr>
          <w:sz w:val="28"/>
          <w:szCs w:val="28"/>
          <w:lang w:val="uk-UA"/>
        </w:rPr>
      </w:pPr>
      <w:r w:rsidRPr="00F21795">
        <w:rPr>
          <w:b/>
          <w:bCs/>
          <w:sz w:val="28"/>
          <w:szCs w:val="28"/>
          <w:lang w:val="uk-UA"/>
        </w:rPr>
        <w:t>КОНТРОЛЬНІ ПИТАННЯ ДЛЯ ПІДГОТОВКИ ДО ЗАЛІКУ З НАВЧАЛЬНОЇ ДИСЦИПЛІНИ</w:t>
      </w:r>
    </w:p>
    <w:p w14:paraId="1A6DE036" w14:textId="77777777" w:rsidR="00A33424" w:rsidRPr="00F21795" w:rsidRDefault="00A33424" w:rsidP="00A33424">
      <w:pPr>
        <w:pStyle w:val="a3"/>
        <w:tabs>
          <w:tab w:val="left" w:pos="1134"/>
        </w:tabs>
        <w:ind w:left="0" w:firstLine="567"/>
        <w:rPr>
          <w:sz w:val="28"/>
          <w:szCs w:val="28"/>
          <w:lang w:val="uk-UA"/>
        </w:rPr>
      </w:pPr>
    </w:p>
    <w:p w14:paraId="043F4AA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Джерела правового регулювання відносин з вирішення</w:t>
      </w:r>
      <w:r w:rsidRPr="00F21795">
        <w:rPr>
          <w:spacing w:val="4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трудових спорів.</w:t>
      </w:r>
    </w:p>
    <w:p w14:paraId="0B1F32F3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Міжнародні стандарти вирішення трудових спорів.</w:t>
      </w:r>
    </w:p>
    <w:p w14:paraId="46F23EB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Загальна характеристика актів міжнародного законодавства, що регулюють вирішення трудових спорів.</w:t>
      </w:r>
    </w:p>
    <w:p w14:paraId="565BB86F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Загальна характеристика актів трудового законодавства України, що регулюють вирішення трудових спорів.</w:t>
      </w:r>
    </w:p>
    <w:p w14:paraId="17BF53A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Роль та значення ЦПК України</w:t>
      </w:r>
      <w:r>
        <w:rPr>
          <w:sz w:val="28"/>
          <w:szCs w:val="28"/>
          <w:lang w:val="uk-UA"/>
        </w:rPr>
        <w:t xml:space="preserve"> та КАС України</w:t>
      </w:r>
      <w:r w:rsidRPr="00F21795">
        <w:rPr>
          <w:sz w:val="28"/>
          <w:szCs w:val="28"/>
          <w:lang w:val="uk-UA"/>
        </w:rPr>
        <w:t xml:space="preserve"> у вирішенні трудових спорів.</w:t>
      </w:r>
    </w:p>
    <w:p w14:paraId="21F881D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Значення Постанов Пленуму Верховного Суду та судової практики в регулюванні вирішення трудових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5599BE9D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327"/>
          <w:tab w:val="left" w:pos="4068"/>
          <w:tab w:val="left" w:pos="5452"/>
          <w:tab w:val="left" w:pos="5920"/>
          <w:tab w:val="left" w:pos="6751"/>
          <w:tab w:val="left" w:pos="821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Роль колективних договорів та угод, локальних нормативно-правових актів у регулюванні вирішення трудових</w:t>
      </w:r>
      <w:r w:rsidRPr="00F21795">
        <w:rPr>
          <w:spacing w:val="-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06327F01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трудового</w:t>
      </w:r>
      <w:r w:rsidRPr="00F21795">
        <w:rPr>
          <w:spacing w:val="-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5A3F0767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Причини та умови виникнення трудових</w:t>
      </w:r>
      <w:r w:rsidRPr="00F21795">
        <w:rPr>
          <w:spacing w:val="-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3F0BE38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Співвідношення трудових спорів з конфліктами та</w:t>
      </w:r>
      <w:r w:rsidRPr="00F21795">
        <w:rPr>
          <w:spacing w:val="-17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розбіжностями.</w:t>
      </w:r>
    </w:p>
    <w:p w14:paraId="46251F4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Причини та умови виникнення трудових спорів. Вплив соціально-економічних обставин на виникнення трудових</w:t>
      </w:r>
      <w:r w:rsidRPr="00F21795">
        <w:rPr>
          <w:spacing w:val="-8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192D506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Засоби профілактики та попередження трудових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7A71DA4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Класифікація трудових спорів.</w:t>
      </w:r>
    </w:p>
    <w:p w14:paraId="7CCEC5DA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індивідуального трудового спору.</w:t>
      </w:r>
    </w:p>
    <w:p w14:paraId="23893F19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колективного трудового спору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(конфлікту).</w:t>
      </w:r>
    </w:p>
    <w:p w14:paraId="63466225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Принципи вирішення трудових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1E300AE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Сторони індивідуального трудового</w:t>
      </w:r>
      <w:r w:rsidRPr="00F21795">
        <w:rPr>
          <w:spacing w:val="-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341ECAC9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Сторони колективного трудового спору (конфлікту).</w:t>
      </w:r>
    </w:p>
    <w:p w14:paraId="1C56417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Самозахист працівниками своїх трудових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прав.</w:t>
      </w:r>
    </w:p>
    <w:p w14:paraId="341A077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Органи, які розглядають індивідуальні трудові</w:t>
      </w:r>
      <w:r w:rsidRPr="00F21795">
        <w:rPr>
          <w:spacing w:val="-7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спори.</w:t>
      </w:r>
    </w:p>
    <w:p w14:paraId="659C16AC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394"/>
          <w:tab w:val="left" w:pos="4804"/>
          <w:tab w:val="left" w:pos="7007"/>
          <w:tab w:val="left" w:pos="8472"/>
          <w:tab w:val="left" w:pos="9594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lastRenderedPageBreak/>
        <w:t>Особливості розгляду індивідуальних трудових спорів у закордонних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країнах.</w:t>
      </w:r>
    </w:p>
    <w:p w14:paraId="301EAD29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Порядок створення і організація роботи комісій по трудових</w:t>
      </w:r>
      <w:r w:rsidRPr="00F21795">
        <w:rPr>
          <w:spacing w:val="-48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спорах.</w:t>
      </w:r>
    </w:p>
    <w:p w14:paraId="23E5CE38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Компетенція комісій з трудових</w:t>
      </w:r>
      <w:r w:rsidRPr="00F21795">
        <w:rPr>
          <w:spacing w:val="-2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42250965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Обчислення строків у трудовому</w:t>
      </w:r>
      <w:r w:rsidRPr="00F21795">
        <w:rPr>
          <w:spacing w:val="-1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праві.</w:t>
      </w:r>
    </w:p>
    <w:p w14:paraId="21E6335F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Особливості розгляду трудових спорів державних</w:t>
      </w:r>
      <w:r w:rsidRPr="00F21795">
        <w:rPr>
          <w:spacing w:val="-1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службовців.</w:t>
      </w:r>
    </w:p>
    <w:p w14:paraId="174D888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Особливості розгляду трудових спорів суддів і</w:t>
      </w:r>
      <w:r w:rsidRPr="00F21795">
        <w:rPr>
          <w:spacing w:val="-8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прокурорів.</w:t>
      </w:r>
    </w:p>
    <w:p w14:paraId="147B3B53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Порядок і строки розгляду трудового спору в комісії по трудових спорах.</w:t>
      </w:r>
    </w:p>
    <w:p w14:paraId="569F8CEF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Оскарження до суду рішення комісії по трудових</w:t>
      </w:r>
      <w:r w:rsidRPr="00F21795">
        <w:rPr>
          <w:spacing w:val="-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спорах.</w:t>
      </w:r>
    </w:p>
    <w:p w14:paraId="41EE85FD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Строки та порядок виконання рішення комісії по трудових</w:t>
      </w:r>
      <w:r w:rsidRPr="00F21795">
        <w:rPr>
          <w:spacing w:val="-1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спорах.</w:t>
      </w:r>
    </w:p>
    <w:p w14:paraId="76971A97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738"/>
          <w:tab w:val="left" w:pos="3767"/>
          <w:tab w:val="left" w:pos="4379"/>
          <w:tab w:val="left" w:pos="5972"/>
          <w:tab w:val="left" w:pos="8281"/>
          <w:tab w:val="left" w:pos="9593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Трудові спори, що підлягають безпосередньому розгляду у районних, районних у місті, міських чи міськрайонних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судах.</w:t>
      </w:r>
    </w:p>
    <w:p w14:paraId="1DE4115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Строки звернення до районного, районного у місті, міського </w:t>
      </w:r>
      <w:r w:rsidRPr="00F21795">
        <w:rPr>
          <w:spacing w:val="-3"/>
          <w:sz w:val="28"/>
          <w:szCs w:val="28"/>
          <w:lang w:val="uk-UA"/>
        </w:rPr>
        <w:t xml:space="preserve">чи </w:t>
      </w:r>
      <w:r w:rsidRPr="00F21795">
        <w:rPr>
          <w:sz w:val="28"/>
          <w:szCs w:val="28"/>
          <w:lang w:val="uk-UA"/>
        </w:rPr>
        <w:t>міськрайонного суду за вирішенням трудових</w:t>
      </w:r>
      <w:r w:rsidRPr="00F21795">
        <w:rPr>
          <w:spacing w:val="-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5179DB18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Підстави для поновлення працівника на роботі органом, який розглядає трудові</w:t>
      </w:r>
      <w:r w:rsidRPr="00F21795">
        <w:rPr>
          <w:spacing w:val="-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спори.</w:t>
      </w:r>
    </w:p>
    <w:p w14:paraId="4AD7132A" w14:textId="77777777" w:rsidR="00A33424" w:rsidRPr="00B64FA7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color w:val="7030A0"/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Наслідки поновлення працівника на роботі органом, який розглядає трудові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спори</w:t>
      </w:r>
      <w:r w:rsidRPr="00B64FA7">
        <w:rPr>
          <w:color w:val="7030A0"/>
          <w:sz w:val="28"/>
          <w:szCs w:val="28"/>
          <w:lang w:val="uk-UA"/>
        </w:rPr>
        <w:t>.</w:t>
      </w:r>
    </w:p>
    <w:p w14:paraId="38071E3B" w14:textId="0487C989" w:rsidR="00A33424" w:rsidRPr="00B64FA7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color w:val="7030A0"/>
          <w:sz w:val="28"/>
          <w:szCs w:val="28"/>
          <w:lang w:val="uk-UA"/>
        </w:rPr>
      </w:pPr>
      <w:r w:rsidRPr="00B64FA7">
        <w:rPr>
          <w:color w:val="7030A0"/>
          <w:sz w:val="28"/>
          <w:szCs w:val="28"/>
          <w:lang w:val="uk-UA"/>
        </w:rPr>
        <w:t xml:space="preserve">Наслідки затримки видачі </w:t>
      </w:r>
      <w:r w:rsidR="00B64FA7" w:rsidRPr="00B64FA7">
        <w:rPr>
          <w:color w:val="7030A0"/>
          <w:sz w:val="28"/>
          <w:szCs w:val="28"/>
          <w:lang w:val="uk-UA"/>
        </w:rPr>
        <w:t>копії наказу (розпорядження)</w:t>
      </w:r>
      <w:r w:rsidRPr="00B64FA7">
        <w:rPr>
          <w:color w:val="7030A0"/>
          <w:sz w:val="28"/>
          <w:szCs w:val="28"/>
          <w:lang w:val="uk-UA"/>
        </w:rPr>
        <w:t xml:space="preserve"> </w:t>
      </w:r>
      <w:r w:rsidR="00B64FA7" w:rsidRPr="00B64FA7">
        <w:rPr>
          <w:color w:val="7030A0"/>
          <w:sz w:val="28"/>
          <w:szCs w:val="28"/>
          <w:lang w:val="uk-UA"/>
        </w:rPr>
        <w:t>про звільнення</w:t>
      </w:r>
      <w:r w:rsidR="00B64FA7" w:rsidRPr="00B64FA7">
        <w:rPr>
          <w:color w:val="7030A0"/>
          <w:sz w:val="28"/>
          <w:szCs w:val="28"/>
          <w:lang w:val="uk-UA"/>
        </w:rPr>
        <w:t xml:space="preserve"> </w:t>
      </w:r>
      <w:r w:rsidRPr="00B64FA7">
        <w:rPr>
          <w:color w:val="7030A0"/>
          <w:sz w:val="28"/>
          <w:szCs w:val="28"/>
          <w:lang w:val="uk-UA"/>
        </w:rPr>
        <w:t>з вини роботодавця.</w:t>
      </w:r>
    </w:p>
    <w:p w14:paraId="041F8D7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300"/>
          <w:tab w:val="left" w:pos="4823"/>
          <w:tab w:val="left" w:pos="6072"/>
          <w:tab w:val="left" w:pos="6764"/>
          <w:tab w:val="left" w:pos="8434"/>
          <w:tab w:val="left" w:pos="897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Особливості виконання рішення про поновлення на </w:t>
      </w:r>
      <w:r w:rsidRPr="00B64FA7">
        <w:rPr>
          <w:sz w:val="28"/>
          <w:szCs w:val="28"/>
          <w:lang w:val="uk-UA"/>
        </w:rPr>
        <w:t xml:space="preserve">роботі </w:t>
      </w:r>
      <w:r w:rsidRPr="00F21795">
        <w:rPr>
          <w:sz w:val="28"/>
          <w:szCs w:val="28"/>
          <w:lang w:val="uk-UA"/>
        </w:rPr>
        <w:t>незаконно звільненого або переведеного на іншу роботу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працівника.</w:t>
      </w:r>
    </w:p>
    <w:p w14:paraId="49829B0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Наслідки затримки роботодавцем виконання рішення органу, який розглядав трудовий спір про поновлення на роботі незаконно звільненого або переведеного на іншу роботу</w:t>
      </w:r>
      <w:r w:rsidRPr="00F21795">
        <w:rPr>
          <w:spacing w:val="-2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працівника.</w:t>
      </w:r>
    </w:p>
    <w:p w14:paraId="3282D129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Зміна формулювання причин звільнення працівника, підстави та правові наслідки.</w:t>
      </w:r>
    </w:p>
    <w:p w14:paraId="5F9ED567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Наслідки прийняття рішення про поновлення на роботі </w:t>
      </w:r>
      <w:r w:rsidRPr="00F21795">
        <w:rPr>
          <w:spacing w:val="-2"/>
          <w:sz w:val="28"/>
          <w:szCs w:val="28"/>
          <w:lang w:val="uk-UA"/>
        </w:rPr>
        <w:t xml:space="preserve">для </w:t>
      </w:r>
      <w:r w:rsidRPr="00F21795">
        <w:rPr>
          <w:sz w:val="28"/>
          <w:szCs w:val="28"/>
          <w:lang w:val="uk-UA"/>
        </w:rPr>
        <w:t xml:space="preserve">службової особи, яка винна в незаконному звільненні або переведенні </w:t>
      </w:r>
      <w:r w:rsidRPr="00F21795">
        <w:rPr>
          <w:sz w:val="28"/>
          <w:szCs w:val="28"/>
          <w:lang w:val="uk-UA"/>
        </w:rPr>
        <w:lastRenderedPageBreak/>
        <w:t>працівника.</w:t>
      </w:r>
    </w:p>
    <w:p w14:paraId="6B6DC381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Наслідки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затримки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виконання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рішення</w:t>
      </w:r>
      <w:r w:rsidRPr="00F21795">
        <w:rPr>
          <w:spacing w:val="-1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про</w:t>
      </w:r>
      <w:r w:rsidRPr="00F21795">
        <w:rPr>
          <w:spacing w:val="-17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поновлення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на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роботі</w:t>
      </w:r>
      <w:r w:rsidRPr="00F21795">
        <w:rPr>
          <w:spacing w:val="-1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для службової особи, яка винна в незаконному звільненні або переведенні працівника.</w:t>
      </w:r>
    </w:p>
    <w:p w14:paraId="6CF22C1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Підстави для відшкодування роботодавцем моральної шкоди</w:t>
      </w:r>
      <w:r w:rsidRPr="00F21795">
        <w:rPr>
          <w:spacing w:val="-6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працівнику.</w:t>
      </w:r>
    </w:p>
    <w:p w14:paraId="219159ED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Обмеження повороту виконання рішень по трудових</w:t>
      </w:r>
      <w:r w:rsidRPr="00F21795">
        <w:rPr>
          <w:spacing w:val="-1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спорах.</w:t>
      </w:r>
    </w:p>
    <w:p w14:paraId="6033932A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Наслідки неможливості поновлення працівника на роботі внаслідок припинення діяльності підприємства, установи,</w:t>
      </w:r>
      <w:r w:rsidRPr="00F21795">
        <w:rPr>
          <w:spacing w:val="-8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організації.</w:t>
      </w:r>
    </w:p>
    <w:p w14:paraId="35A1A9B2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Задоволення грошових вимог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працівників.</w:t>
      </w:r>
    </w:p>
    <w:p w14:paraId="15F7D9AC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Органи,</w:t>
      </w:r>
      <w:r w:rsidRPr="00F21795">
        <w:rPr>
          <w:spacing w:val="-1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до</w:t>
      </w:r>
      <w:r w:rsidRPr="00F21795">
        <w:rPr>
          <w:spacing w:val="-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компетенції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яких</w:t>
      </w:r>
      <w:r w:rsidRPr="00F21795">
        <w:rPr>
          <w:spacing w:val="-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належить</w:t>
      </w:r>
      <w:r w:rsidRPr="00F21795">
        <w:rPr>
          <w:spacing w:val="-1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виконання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рішень</w:t>
      </w:r>
      <w:r w:rsidRPr="00F21795">
        <w:rPr>
          <w:spacing w:val="-1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у</w:t>
      </w:r>
      <w:r w:rsidRPr="00F21795">
        <w:rPr>
          <w:spacing w:val="-1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трудових спорах.</w:t>
      </w:r>
    </w:p>
    <w:p w14:paraId="6066645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4521"/>
          <w:tab w:val="left" w:pos="6512"/>
          <w:tab w:val="left" w:pos="821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Міжнародно-правове регулювання вирішення </w:t>
      </w:r>
      <w:r w:rsidRPr="00F21795">
        <w:rPr>
          <w:spacing w:val="-1"/>
          <w:sz w:val="28"/>
          <w:szCs w:val="28"/>
          <w:lang w:val="uk-UA"/>
        </w:rPr>
        <w:t xml:space="preserve">колективних </w:t>
      </w:r>
      <w:r w:rsidRPr="00F21795">
        <w:rPr>
          <w:sz w:val="28"/>
          <w:szCs w:val="28"/>
          <w:lang w:val="uk-UA"/>
        </w:rPr>
        <w:t>трудових спорів.</w:t>
      </w:r>
    </w:p>
    <w:p w14:paraId="5323402E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Предмет колективного трудового спору.</w:t>
      </w:r>
    </w:p>
    <w:p w14:paraId="0A620CDD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Класифікація колективних трудових</w:t>
      </w:r>
      <w:r w:rsidRPr="00F21795">
        <w:rPr>
          <w:spacing w:val="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6E944031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Етапи вирішення колективного трудового</w:t>
      </w:r>
      <w:r w:rsidRPr="00F21795">
        <w:rPr>
          <w:spacing w:val="-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486F83B3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Формування вимог найманих працівників,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профспілок.</w:t>
      </w:r>
    </w:p>
    <w:p w14:paraId="791C331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786"/>
          <w:tab w:val="left" w:pos="3081"/>
          <w:tab w:val="left" w:pos="4108"/>
          <w:tab w:val="left" w:pos="5378"/>
          <w:tab w:val="left" w:pos="6311"/>
          <w:tab w:val="left" w:pos="7692"/>
          <w:tab w:val="left" w:pos="9327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Порядок і строки розгляду вимог найманих працівників </w:t>
      </w:r>
      <w:r w:rsidRPr="00F21795">
        <w:rPr>
          <w:spacing w:val="-1"/>
          <w:sz w:val="28"/>
          <w:szCs w:val="28"/>
          <w:lang w:val="uk-UA"/>
        </w:rPr>
        <w:t xml:space="preserve">або </w:t>
      </w:r>
      <w:r w:rsidRPr="00F21795">
        <w:rPr>
          <w:sz w:val="28"/>
          <w:szCs w:val="28"/>
          <w:lang w:val="uk-UA"/>
        </w:rPr>
        <w:t>профспілки.</w:t>
      </w:r>
    </w:p>
    <w:p w14:paraId="49E08A4A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Момент виникнення колективного трудового</w:t>
      </w:r>
      <w:r w:rsidRPr="00F21795">
        <w:rPr>
          <w:spacing w:val="-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462614D2" w14:textId="612EEF4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Права і </w:t>
      </w:r>
      <w:proofErr w:type="spellStart"/>
      <w:r w:rsidRPr="00F21795">
        <w:rPr>
          <w:sz w:val="28"/>
          <w:szCs w:val="28"/>
          <w:lang w:val="uk-UA"/>
        </w:rPr>
        <w:t>обов</w:t>
      </w:r>
      <w:r w:rsidR="00B64FA7">
        <w:rPr>
          <w:sz w:val="28"/>
          <w:szCs w:val="28"/>
          <w:lang w:val="uk-UA"/>
        </w:rPr>
        <w:t>ʼ</w:t>
      </w:r>
      <w:r w:rsidRPr="00F21795">
        <w:rPr>
          <w:sz w:val="28"/>
          <w:szCs w:val="28"/>
          <w:lang w:val="uk-UA"/>
        </w:rPr>
        <w:t>язки</w:t>
      </w:r>
      <w:proofErr w:type="spellEnd"/>
      <w:r w:rsidRPr="00F21795">
        <w:rPr>
          <w:sz w:val="28"/>
          <w:szCs w:val="28"/>
          <w:lang w:val="uk-UA"/>
        </w:rPr>
        <w:t xml:space="preserve"> сторін колективного трудового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3DF99142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Органи, які здійснюють розгляд колективного трудового</w:t>
      </w:r>
      <w:r w:rsidRPr="00F21795">
        <w:rPr>
          <w:spacing w:val="-1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спору.</w:t>
      </w:r>
    </w:p>
    <w:p w14:paraId="2A466A11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примирної комісії, строки та порядок її</w:t>
      </w:r>
      <w:r w:rsidRPr="00F21795">
        <w:rPr>
          <w:spacing w:val="-1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створення.</w:t>
      </w:r>
    </w:p>
    <w:p w14:paraId="6A5FE6E3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815"/>
          <w:tab w:val="left" w:pos="3141"/>
          <w:tab w:val="left" w:pos="4199"/>
          <w:tab w:val="left" w:pos="5715"/>
          <w:tab w:val="left" w:pos="7585"/>
          <w:tab w:val="left" w:pos="90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Порядок і строки вирішення колективного трудового спору примирними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комісіями.</w:t>
      </w:r>
    </w:p>
    <w:p w14:paraId="7C29951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Правовий статус незалежного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посередника.</w:t>
      </w:r>
    </w:p>
    <w:p w14:paraId="624877A7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трудового арбітражу, порядок і строки його</w:t>
      </w:r>
      <w:r w:rsidRPr="00F21795">
        <w:rPr>
          <w:spacing w:val="-1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утворення.</w:t>
      </w:r>
    </w:p>
    <w:p w14:paraId="112330CA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815"/>
          <w:tab w:val="left" w:pos="3141"/>
          <w:tab w:val="left" w:pos="4199"/>
          <w:tab w:val="left" w:pos="5715"/>
          <w:tab w:val="left" w:pos="7585"/>
          <w:tab w:val="left" w:pos="90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Порядок і строки вирішення колективного трудового спору трудовим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арбітражем.</w:t>
      </w:r>
    </w:p>
    <w:p w14:paraId="0E13772C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lastRenderedPageBreak/>
        <w:t>Гарантії незалежним посередникам, членам примирних комісій і трудових арбітражів.</w:t>
      </w:r>
    </w:p>
    <w:p w14:paraId="1BCF98E5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Мета та завдання діяльності Національної служби посередництва і примирення.</w:t>
      </w:r>
    </w:p>
    <w:p w14:paraId="06294EB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Компетенція Національної служби посередництва і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примирення.</w:t>
      </w:r>
    </w:p>
    <w:p w14:paraId="79BDFE9F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Взаємодія Національної служби посередництва і примирення із сторонами колективного трудового спору.</w:t>
      </w:r>
    </w:p>
    <w:p w14:paraId="08DE1DCA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614"/>
          <w:tab w:val="left" w:pos="4452"/>
          <w:tab w:val="left" w:pos="5576"/>
          <w:tab w:val="left" w:pos="7586"/>
          <w:tab w:val="left" w:pos="7900"/>
          <w:tab w:val="left" w:pos="9595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Участь Національної служби посередництва і примирення у примирних процедурах.</w:t>
      </w:r>
    </w:p>
    <w:p w14:paraId="4C2983F5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Міжнародно-правове регулювання страйків та інших промислових акцій при вирішенні трудових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6FB822F8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Право на</w:t>
      </w:r>
      <w:r w:rsidRPr="00F21795">
        <w:rPr>
          <w:spacing w:val="-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страйк.</w:t>
      </w:r>
    </w:p>
    <w:p w14:paraId="0622838D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страйку та підстави для початку</w:t>
      </w:r>
      <w:r w:rsidRPr="00F21795">
        <w:rPr>
          <w:spacing w:val="-10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751D6AA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878"/>
          <w:tab w:val="left" w:pos="4429"/>
          <w:tab w:val="left" w:pos="5724"/>
          <w:tab w:val="left" w:pos="6463"/>
          <w:tab w:val="left" w:pos="8216"/>
          <w:tab w:val="left" w:pos="945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Порядок прийняття рішення про оголошення страйку на підприємстві, на галузевому чи територіальному</w:t>
      </w:r>
      <w:r w:rsidRPr="00F21795">
        <w:rPr>
          <w:spacing w:val="-13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рівнях.</w:t>
      </w:r>
    </w:p>
    <w:p w14:paraId="04914584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Строки попередження роботодавця про страйк та його обов’язки у зв’язку із попередженням про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страйк.</w:t>
      </w:r>
    </w:p>
    <w:p w14:paraId="542478F2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350"/>
          <w:tab w:val="left" w:pos="4767"/>
          <w:tab w:val="left" w:pos="5348"/>
          <w:tab w:val="left" w:pos="7216"/>
          <w:tab w:val="left" w:pos="7796"/>
          <w:tab w:val="left" w:pos="9440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Керівництво страйком на підприємстві на галузевому чи територіальному</w:t>
      </w:r>
      <w:r w:rsidRPr="00F21795">
        <w:rPr>
          <w:spacing w:val="-5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рівнях.</w:t>
      </w:r>
    </w:p>
    <w:p w14:paraId="1640CB43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010"/>
          <w:tab w:val="left" w:pos="4053"/>
          <w:tab w:val="left" w:pos="5240"/>
          <w:tab w:val="left" w:pos="5864"/>
          <w:tab w:val="left" w:pos="6987"/>
          <w:tab w:val="left" w:pos="8088"/>
          <w:tab w:val="left" w:pos="8460"/>
          <w:tab w:val="left" w:pos="9552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Обов’язки органу (особи), яка очолює страйк, у зв’язку із проведенням зборів, мітингів, пікетів за межами</w:t>
      </w:r>
      <w:r w:rsidRPr="00F21795">
        <w:rPr>
          <w:spacing w:val="-1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підприємства.</w:t>
      </w:r>
    </w:p>
    <w:p w14:paraId="4EC279A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Укладення угоди про вирішення колективного трудового спору під час</w:t>
      </w:r>
      <w:r w:rsidRPr="00F21795">
        <w:rPr>
          <w:spacing w:val="-1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15C27508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2986"/>
          <w:tab w:val="left" w:pos="4331"/>
          <w:tab w:val="left" w:pos="5447"/>
          <w:tab w:val="left" w:pos="5991"/>
          <w:tab w:val="left" w:pos="7336"/>
          <w:tab w:val="left" w:pos="8729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Підстави, порядок, строки та наслідки визнання </w:t>
      </w:r>
      <w:r w:rsidRPr="00F21795">
        <w:rPr>
          <w:spacing w:val="-1"/>
          <w:sz w:val="28"/>
          <w:szCs w:val="28"/>
          <w:lang w:val="uk-UA"/>
        </w:rPr>
        <w:t xml:space="preserve">страйків </w:t>
      </w:r>
      <w:r w:rsidRPr="00F21795">
        <w:rPr>
          <w:sz w:val="28"/>
          <w:szCs w:val="28"/>
          <w:lang w:val="uk-UA"/>
        </w:rPr>
        <w:t>незаконними.</w:t>
      </w:r>
    </w:p>
    <w:p w14:paraId="60107A9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Випадки, за яких забороняється проведення</w:t>
      </w:r>
      <w:r w:rsidRPr="00F21795">
        <w:rPr>
          <w:spacing w:val="-2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733ACB2A" w14:textId="376247AD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072"/>
          <w:tab w:val="left" w:pos="4491"/>
          <w:tab w:val="left" w:pos="5393"/>
          <w:tab w:val="left" w:pos="5738"/>
          <w:tab w:val="left" w:pos="7050"/>
          <w:tab w:val="left" w:pos="8355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Вирішення трудового спору у випадках заборони</w:t>
      </w:r>
      <w:r w:rsidR="00B64FA7">
        <w:rPr>
          <w:sz w:val="28"/>
          <w:szCs w:val="28"/>
          <w:lang w:val="uk-UA"/>
        </w:rPr>
        <w:t xml:space="preserve"> </w:t>
      </w:r>
      <w:r w:rsidRPr="00F21795">
        <w:rPr>
          <w:spacing w:val="-1"/>
          <w:sz w:val="28"/>
          <w:szCs w:val="28"/>
          <w:lang w:val="uk-UA"/>
        </w:rPr>
        <w:t xml:space="preserve">проведення </w:t>
      </w:r>
      <w:r w:rsidRPr="00F21795">
        <w:rPr>
          <w:sz w:val="28"/>
          <w:szCs w:val="28"/>
          <w:lang w:val="uk-UA"/>
        </w:rPr>
        <w:t>страйку.</w:t>
      </w:r>
    </w:p>
    <w:p w14:paraId="3190F6D5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Гарантії для працівників під час</w:t>
      </w:r>
      <w:r w:rsidRPr="00F21795">
        <w:rPr>
          <w:spacing w:val="-7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215A0480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Відповідальність працівників за участь у страйку, визнаному судом </w:t>
      </w:r>
      <w:r w:rsidRPr="00F21795">
        <w:rPr>
          <w:sz w:val="28"/>
          <w:szCs w:val="28"/>
          <w:lang w:val="uk-UA"/>
        </w:rPr>
        <w:lastRenderedPageBreak/>
        <w:t>незаконним.</w:t>
      </w:r>
    </w:p>
    <w:p w14:paraId="156B620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Наслідки участі працівників у</w:t>
      </w:r>
      <w:r w:rsidRPr="00F21795">
        <w:rPr>
          <w:spacing w:val="-6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539CF4AB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Поняття локауту, регулювання локаутів у зарубіжних</w:t>
      </w:r>
      <w:r w:rsidRPr="00F21795">
        <w:rPr>
          <w:spacing w:val="-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країнах.</w:t>
      </w:r>
    </w:p>
    <w:p w14:paraId="4763388F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  <w:tab w:val="left" w:pos="3816"/>
          <w:tab w:val="left" w:pos="4282"/>
          <w:tab w:val="left" w:pos="6311"/>
          <w:tab w:val="left" w:pos="6828"/>
          <w:tab w:val="left" w:pos="7790"/>
          <w:tab w:val="left" w:pos="8159"/>
          <w:tab w:val="left" w:pos="9327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Відповідальність за примушування до участі у страйку або перешкоджання участі у</w:t>
      </w:r>
      <w:r w:rsidRPr="00F21795">
        <w:rPr>
          <w:spacing w:val="-6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страйку.</w:t>
      </w:r>
    </w:p>
    <w:p w14:paraId="447DAA21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 xml:space="preserve">Відповідальність осіб, які є організаторами страйку, визнаного судом незаконним, або які </w:t>
      </w:r>
      <w:r w:rsidRPr="00F21795">
        <w:rPr>
          <w:spacing w:val="2"/>
          <w:sz w:val="28"/>
          <w:szCs w:val="28"/>
          <w:lang w:val="uk-UA"/>
        </w:rPr>
        <w:t xml:space="preserve">не </w:t>
      </w:r>
      <w:r w:rsidRPr="00F21795">
        <w:rPr>
          <w:sz w:val="28"/>
          <w:szCs w:val="28"/>
          <w:lang w:val="uk-UA"/>
        </w:rPr>
        <w:t>виконують рішення про визнання страйку незаконним.</w:t>
      </w:r>
    </w:p>
    <w:p w14:paraId="23F48836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Відповідальність осіб, винних у виникненні колективних трудових спорів (конфліктів) або які затримують виконання рішень примирних</w:t>
      </w:r>
      <w:r w:rsidRPr="00F21795">
        <w:rPr>
          <w:spacing w:val="-29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органів.</w:t>
      </w:r>
    </w:p>
    <w:p w14:paraId="771A3962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Перспективи створення в Україні органів трудової юстиції та прийняття спеціалізованого трудового процесуального</w:t>
      </w:r>
      <w:r w:rsidRPr="00F21795">
        <w:rPr>
          <w:spacing w:val="-4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законодавства.</w:t>
      </w:r>
    </w:p>
    <w:p w14:paraId="44186687" w14:textId="77777777" w:rsidR="00A33424" w:rsidRPr="00F21795" w:rsidRDefault="00A33424" w:rsidP="00A33424">
      <w:pPr>
        <w:pStyle w:val="a3"/>
        <w:numPr>
          <w:ilvl w:val="0"/>
          <w:numId w:val="2"/>
        </w:numPr>
        <w:tabs>
          <w:tab w:val="left" w:pos="1134"/>
          <w:tab w:val="left" w:pos="1540"/>
          <w:tab w:val="left" w:pos="1541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F21795">
        <w:rPr>
          <w:sz w:val="28"/>
          <w:szCs w:val="28"/>
          <w:lang w:val="uk-UA"/>
        </w:rPr>
        <w:t>Медіація, як спосіб вирішення трудових</w:t>
      </w:r>
      <w:r w:rsidRPr="00F21795">
        <w:rPr>
          <w:spacing w:val="-6"/>
          <w:sz w:val="28"/>
          <w:szCs w:val="28"/>
          <w:lang w:val="uk-UA"/>
        </w:rPr>
        <w:t xml:space="preserve"> </w:t>
      </w:r>
      <w:r w:rsidRPr="00F21795">
        <w:rPr>
          <w:sz w:val="28"/>
          <w:szCs w:val="28"/>
          <w:lang w:val="uk-UA"/>
        </w:rPr>
        <w:t>спорів.</w:t>
      </w:r>
    </w:p>
    <w:p w14:paraId="03D0FBF7" w14:textId="77777777" w:rsidR="004A36BB" w:rsidRPr="00A33424" w:rsidRDefault="004A36BB">
      <w:pPr>
        <w:rPr>
          <w:lang w:val="uk-UA"/>
        </w:rPr>
      </w:pPr>
    </w:p>
    <w:sectPr w:rsidR="004A36BB" w:rsidRPr="00A3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5DE"/>
    <w:multiLevelType w:val="hybridMultilevel"/>
    <w:tmpl w:val="8EA61CB6"/>
    <w:lvl w:ilvl="0" w:tplc="C5FABB66">
      <w:start w:val="1"/>
      <w:numFmt w:val="decimal"/>
      <w:lvlText w:val="%1."/>
      <w:lvlJc w:val="left"/>
      <w:pPr>
        <w:ind w:left="128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2858C1"/>
    <w:multiLevelType w:val="hybridMultilevel"/>
    <w:tmpl w:val="FB941FA0"/>
    <w:lvl w:ilvl="0" w:tplc="A536887A">
      <w:start w:val="1"/>
      <w:numFmt w:val="decimal"/>
      <w:lvlText w:val="%1."/>
      <w:lvlJc w:val="left"/>
      <w:pPr>
        <w:ind w:left="1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15D276DE">
      <w:start w:val="5"/>
      <w:numFmt w:val="decimal"/>
      <w:lvlText w:val="%2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2" w:tplc="C12A1F98">
      <w:numFmt w:val="bullet"/>
      <w:lvlText w:val="•"/>
      <w:lvlJc w:val="left"/>
      <w:pPr>
        <w:ind w:left="3725" w:hanging="281"/>
      </w:pPr>
      <w:rPr>
        <w:rFonts w:hint="default"/>
        <w:lang w:val="en-US" w:eastAsia="en-US" w:bidi="en-US"/>
      </w:rPr>
    </w:lvl>
    <w:lvl w:ilvl="3" w:tplc="7C044D20">
      <w:numFmt w:val="bullet"/>
      <w:lvlText w:val="•"/>
      <w:lvlJc w:val="left"/>
      <w:pPr>
        <w:ind w:left="4490" w:hanging="281"/>
      </w:pPr>
      <w:rPr>
        <w:rFonts w:hint="default"/>
        <w:lang w:val="en-US" w:eastAsia="en-US" w:bidi="en-US"/>
      </w:rPr>
    </w:lvl>
    <w:lvl w:ilvl="4" w:tplc="1F624508">
      <w:numFmt w:val="bullet"/>
      <w:lvlText w:val="•"/>
      <w:lvlJc w:val="left"/>
      <w:pPr>
        <w:ind w:left="5256" w:hanging="281"/>
      </w:pPr>
      <w:rPr>
        <w:rFonts w:hint="default"/>
        <w:lang w:val="en-US" w:eastAsia="en-US" w:bidi="en-US"/>
      </w:rPr>
    </w:lvl>
    <w:lvl w:ilvl="5" w:tplc="CED0A0D8">
      <w:numFmt w:val="bullet"/>
      <w:lvlText w:val="•"/>
      <w:lvlJc w:val="left"/>
      <w:pPr>
        <w:ind w:left="6021" w:hanging="281"/>
      </w:pPr>
      <w:rPr>
        <w:rFonts w:hint="default"/>
        <w:lang w:val="en-US" w:eastAsia="en-US" w:bidi="en-US"/>
      </w:rPr>
    </w:lvl>
    <w:lvl w:ilvl="6" w:tplc="F34AE0D8">
      <w:numFmt w:val="bullet"/>
      <w:lvlText w:val="•"/>
      <w:lvlJc w:val="left"/>
      <w:pPr>
        <w:ind w:left="6787" w:hanging="281"/>
      </w:pPr>
      <w:rPr>
        <w:rFonts w:hint="default"/>
        <w:lang w:val="en-US" w:eastAsia="en-US" w:bidi="en-US"/>
      </w:rPr>
    </w:lvl>
    <w:lvl w:ilvl="7" w:tplc="6ECE62E8">
      <w:numFmt w:val="bullet"/>
      <w:lvlText w:val="•"/>
      <w:lvlJc w:val="left"/>
      <w:pPr>
        <w:ind w:left="7552" w:hanging="281"/>
      </w:pPr>
      <w:rPr>
        <w:rFonts w:hint="default"/>
        <w:lang w:val="en-US" w:eastAsia="en-US" w:bidi="en-US"/>
      </w:rPr>
    </w:lvl>
    <w:lvl w:ilvl="8" w:tplc="F1504B68">
      <w:numFmt w:val="bullet"/>
      <w:lvlText w:val="•"/>
      <w:lvlJc w:val="left"/>
      <w:pPr>
        <w:ind w:left="8317" w:hanging="281"/>
      </w:pPr>
      <w:rPr>
        <w:rFonts w:hint="default"/>
        <w:lang w:val="en-US" w:eastAsia="en-US" w:bidi="en-US"/>
      </w:rPr>
    </w:lvl>
  </w:abstractNum>
  <w:num w:numId="1" w16cid:durableId="1902133659">
    <w:abstractNumId w:val="1"/>
  </w:num>
  <w:num w:numId="2" w16cid:durableId="142896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4"/>
    <w:rsid w:val="002E214E"/>
    <w:rsid w:val="003D11C8"/>
    <w:rsid w:val="004A36BB"/>
    <w:rsid w:val="00A33424"/>
    <w:rsid w:val="00B64FA7"/>
    <w:rsid w:val="00E0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2876"/>
  <w15:chartTrackingRefBased/>
  <w15:docId w15:val="{7326DF58-29C9-47AA-B714-BD004CA5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3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33424"/>
    <w:pPr>
      <w:widowControl w:val="0"/>
      <w:autoSpaceDE w:val="0"/>
      <w:autoSpaceDN w:val="0"/>
      <w:ind w:left="100" w:firstLine="852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v.zinovatniy2012@gmail.com</cp:lastModifiedBy>
  <cp:revision>3</cp:revision>
  <dcterms:created xsi:type="dcterms:W3CDTF">2025-11-12T13:19:00Z</dcterms:created>
  <dcterms:modified xsi:type="dcterms:W3CDTF">2025-11-17T08:49:00Z</dcterms:modified>
</cp:coreProperties>
</file>